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right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7 กรกฎาคม 2026</w:t>
      </w:r>
    </w:p>
    <w:p>
      <w:pPr>
        <w:spacing w:after="200" w:before="0"/>
        <w:jc w:val="right"/>
      </w:pPr>
      <w:r>
        <w:rPr>
          <w:rFonts w:ascii="Leelawadee UI" w:cs="Leelawadee UI" w:eastAsia="Leelawadee UI" w:hAnsi="Leelawadee UI"/>
          <w:b w:val="false"/>
          <w:bCs w:val="false"/>
          <w:sz w:val="18"/>
          <w:szCs w:val="18"/>
        </w:rPr>
        <w:t xml:space="preserve">แผนกบัญชี ผู้อนุมัติ: คุโรยานางิ  ('26.07.07)</w:t>
      </w:r>
    </w:p>
    <w:p>
      <w:pPr>
        <w:spacing w:after="200" w:before="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เรียน ผู้เกี่ยวข้องทุกท่าน</w:t>
      </w:r>
    </w:p>
    <w:p>
      <w:pPr>
        <w:spacing w:after="100"/>
        <w:jc w:val="center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คำบรรยายความปลอดภัยทางถนนภาคฤดูร้อน</w:t>
      </w:r>
    </w:p>
    <w:p>
      <w:pPr>
        <w:spacing w:after="100"/>
        <w:jc w:val="center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ประจำปีงบประมาณ 2026</w:t>
      </w:r>
    </w:p>
    <w:p>
      <w:pPr>
        <w:spacing w:after="60" w:before="0"/>
        <w:jc w:val="center"/>
      </w:pPr>
      <w:r>
        <w:rPr>
          <w:rFonts w:ascii="Leelawadee UI" w:cs="Leelawadee UI" w:eastAsia="Leelawadee UI" w:hAnsi="Leelawadee UI"/>
          <w:b w:val="false"/>
          <w:bCs w:val="false"/>
          <w:sz w:val="20"/>
          <w:szCs w:val="20"/>
        </w:rPr>
        <w:t xml:space="preserve">บริษัท มิยามะ เซโค แอนด์ ทูล จำกัด (ミヤマ精工・ツール株式会社)</w:t>
      </w:r>
    </w:p>
    <w:p>
      <w:pPr>
        <w:spacing w:after="300" w:before="0"/>
        <w:jc w:val="center"/>
      </w:pPr>
      <w:r>
        <w:rPr>
          <w:rFonts w:ascii="Leelawadee UI" w:cs="Leelawadee UI" w:eastAsia="Leelawadee UI" w:hAnsi="Leelawadee UI"/>
          <w:b w:val="false"/>
          <w:bCs w:val="false"/>
          <w:sz w:val="20"/>
          <w:szCs w:val="20"/>
        </w:rPr>
        <w:t xml:space="preserve">สำนักงานคณะกรรมการความปลอดภัยและอาชีวอนามัย</w:t>
      </w:r>
    </w:p>
    <w:p>
      <w:pPr>
        <w:spacing w:after="120" w:before="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1. รายละเอียดการจัดงาน</w:t>
      </w:r>
    </w:p>
    <w:p>
      <w:pPr>
        <w:spacing w:after="100" w:before="0"/>
        <w:ind w:left="30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(1) วันและเวลา : วันพฤหัสบดีที่ 23 กรกฎาคม 2026 เวลา 16:00 – 17:00 น.</w:t>
      </w:r>
    </w:p>
    <w:p>
      <w:pPr>
        <w:spacing w:after="100" w:before="0"/>
        <w:ind w:left="30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(2) สถานที่ : โรงอาหารพนักงาน ชั้น 3 อาคารสำนักงานใหญ่</w:t>
      </w:r>
    </w:p>
    <w:p>
      <w:pPr>
        <w:spacing w:after="100" w:before="0"/>
        <w:ind w:left="30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(3) วิทยากร : เจ้าหน้าที่แผนกจราจร สถานีตำรวจอันโจ</w:t>
      </w:r>
    </w:p>
    <w:p>
      <w:pPr>
        <w:spacing w:after="240" w:before="0"/>
        <w:ind w:left="30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(4) เนื้อหา : ภาพยนตร์รณรงค์ความปลอดภัยทางถนน (30 นาที), การบรรยายความปลอดภัยทางถนน (30 นาที)</w:t>
      </w:r>
    </w:p>
    <w:p>
      <w:pPr>
        <w:spacing w:after="120" w:before="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2. ผู้เข้าร่วม</w:t>
      </w:r>
    </w:p>
    <w:p>
      <w:pPr>
        <w:spacing w:after="100" w:before="0"/>
        <w:ind w:left="30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(1) ผู้ที่สมัครใจจากแต่ละแผนก หรือผู้ที่ได้รับการเสนอชื่อจากหัวหน้างาน (ผู้ที่มีโอกาสขับขี่ยานพาหนะในการปฏิบัติงาน ผู้ที่ใช้ยานพาหนะเดินทางมาทำงาน ฯลฯ)</w:t>
      </w:r>
    </w:p>
    <w:p>
      <w:pPr>
        <w:spacing w:after="240" w:before="0"/>
        <w:ind w:left="30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(2) คณะกรรมการความปลอดภัยและอาชีวอนามัยตามรายชื่อในตารางด้านล่าง พนักงานใหม่ประจำปีงบประมาณ 2025 และ 2026 รวมถึงพนักงานที่เข้าทำงานระหว่างปี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000"/>
        <w:gridCol w:w="1450"/>
        <w:gridCol w:w="1450"/>
        <w:gridCol w:w="20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sz w:val="17"/>
                <w:szCs w:val="17"/>
              </w:rPr>
              <w:t xml:space="preserve">ชื่อแผนก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sz w:val="17"/>
                <w:szCs w:val="17"/>
              </w:rPr>
              <w:t xml:space="preserve">คณะกรรมการความปลอดภัยและอาชีวอนามัย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sz w:val="17"/>
                <w:szCs w:val="17"/>
              </w:rPr>
              <w:t xml:space="preserve">เข้าปี 2024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sz w:val="17"/>
                <w:szCs w:val="17"/>
              </w:rPr>
              <w:t xml:space="preserve">เข้าปี 2025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sz w:val="17"/>
                <w:szCs w:val="17"/>
              </w:rPr>
              <w:t xml:space="preserve">เข้าปี 2026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sz w:val="17"/>
                <w:szCs w:val="17"/>
              </w:rPr>
              <w:t xml:space="preserve">ผู้สมัครใจแต่ละแผนก (ผ่านหัวหน้างานอนุมัติ)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ยามาโมโตะ ประธานบริษัท</w:t>
            </w:r>
          </w:p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โยชิฮาระ กรรมการบริหาร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ฝ่ายธุรการทั่วไป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คามิยะ หัวหน้างานอาวุโส</w:t>
            </w:r>
          </w:p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คุโรยานางิ (สำนักงานเลขานุการ)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ฝ่ายขาย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ยามาโมโตะ รองประธานบริหาร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ฝ่ายเทคนิค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อิซุมิ ผู้จัดการฝ่าย</w:t>
            </w:r>
          </w:p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โยโกอิ หัวหน้างาน</w:t>
            </w:r>
          </w:p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อินางากิ ผู้รับผิดชอบ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อากิโมโตะ คาซึกิ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ฝ่ายประกันคุณภาพ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นิชิโอะ ผู้จัดการฝ่าย</w:t>
            </w:r>
          </w:p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โซเอะจิมะ หัวหน้างาน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คาโต้ โคว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ฮิซาซึมิ เร็น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ฝ่ายผลิต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ซูซูกิ ผู้จัดการฝ่าย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ห้องปั๊มขึ้นรูป (สำนักงานใหญ่)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อุเอโนะ หัวหน้ากลุ่ม</w:t>
            </w:r>
          </w:p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ฮายาชิ เจ้าหน้าที่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ห้องปั๊มขึ้นรูป (โรงงานโทโยต้า)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ซูโดะ ผู้รับผิดชอบ</w:t>
            </w:r>
          </w:p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โออิชิ หัวหน้ากลุ่ม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ห้องตีขึ้นรูปเย็น (สำนักงานใหญ่)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โคฮามะ หัวหน้างาน</w:t>
            </w:r>
          </w:p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ยาโนะ หัวหน้างาน</w:t>
            </w:r>
          </w:p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นากาทานิ หัวหน้างาน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ห้องซ่อมบำรุง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ชินยะ ผู้รับผิดชอบ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ห้องบริหารการผลิต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เดกุจิ หัวหน้างาน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นากาโนะ โยชิคุนิ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รวม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20 คน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2 คน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2 คน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____ คน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ผู้เข้าร่วมทั้งหมด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รวม ____ คน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จำนวนผู้เข้าร่วมจริง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____ คน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____ คน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____ คน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____ คน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17"/>
                <w:szCs w:val="17"/>
              </w:rPr>
              <w:t xml:space="preserve">____ คน</w:t>
            </w:r>
          </w:p>
        </w:tc>
      </w:tr>
    </w:tbl>
    <w:p>
      <w:pPr>
        <w:spacing w:after="200" w:before="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Leelawadee UI" w:cs="Leelawadee UI" w:eastAsia="Leelawadee UI" w:hAnsi="Leelawadee UI"/>
          <w:b w:val="false"/>
          <w:bCs w:val="false"/>
          <w:sz w:val="20"/>
          <w:szCs w:val="20"/>
        </w:rPr>
        <w:t xml:space="preserve">※ เนื่องจากจัดขึ้นในช่วงเวลาทำงาน จึงขอความร่วมมือผู้บริหาร/หัวหน้างาน ดูแลให้ผู้เข้าร่วมสามารถเข้าฟังได้</w:t>
      </w:r>
    </w:p>
    <w:p>
      <w:pPr>
        <w:spacing w:after="300" w:before="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3. หากมีข้อสอบถามเกี่ยวกับเรื่องนี้ กรุณาติดต่อ คุโรยานางิ แผนกบัญชี (เบอร์ต่อภายใน: 115)</w:t>
      </w:r>
    </w:p>
    <w:p>
      <w:pPr>
        <w:spacing w:after="120" w:before="0"/>
        <w:jc w:val="right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สิ้นสุดเอกสาร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2026-07-08T10:31:48.795Z</dcterms:created>
  <dcterms:modified xsi:type="dcterms:W3CDTF">2026-07-08T10:31:48.795Z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