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148A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tlog2chart_P3 – Release Summary (v1.3.1 → v1.3.4)</w:t>
      </w:r>
    </w:p>
    <w:p w14:paraId="286CF2DD" w14:textId="77777777" w:rsidR="00400FE1" w:rsidRPr="00400FE1" w:rsidRDefault="00400FE1" w:rsidP="00400FE1">
      <w:r w:rsidRPr="00400FE1">
        <w:rPr>
          <w:b/>
          <w:bCs/>
        </w:rPr>
        <w:t>Product:</w:t>
      </w:r>
      <w:r w:rsidRPr="00400FE1">
        <w:t xml:space="preserve"> tlog2chart_P3</w:t>
      </w:r>
      <w:r w:rsidRPr="00400FE1">
        <w:br/>
      </w:r>
      <w:r w:rsidRPr="00400FE1">
        <w:rPr>
          <w:b/>
          <w:bCs/>
        </w:rPr>
        <w:t>Platform:</w:t>
      </w:r>
      <w:r w:rsidRPr="00400FE1">
        <w:t xml:space="preserve"> Windows (single</w:t>
      </w:r>
      <w:r w:rsidRPr="00400FE1">
        <w:noBreakHyphen/>
        <w:t>file EXE)</w:t>
      </w:r>
      <w:r w:rsidRPr="00400FE1">
        <w:br/>
      </w:r>
      <w:r w:rsidRPr="00400FE1">
        <w:rPr>
          <w:b/>
          <w:bCs/>
        </w:rPr>
        <w:t>Release Range:</w:t>
      </w:r>
      <w:r w:rsidRPr="00400FE1">
        <w:t xml:space="preserve"> v1.3.1 – v1.3.4</w:t>
      </w:r>
      <w:r w:rsidRPr="00400FE1">
        <w:br/>
      </w:r>
      <w:r w:rsidRPr="00400FE1">
        <w:rPr>
          <w:b/>
          <w:bCs/>
        </w:rPr>
        <w:t>Scope:</w:t>
      </w:r>
      <w:r w:rsidRPr="00400FE1">
        <w:t xml:space="preserve"> UI interaction tools, visualization markups, usability stability</w:t>
      </w:r>
      <w:r w:rsidRPr="00400FE1">
        <w:br/>
      </w:r>
      <w:r w:rsidRPr="00400FE1">
        <w:rPr>
          <w:b/>
          <w:bCs/>
        </w:rPr>
        <w:t>Distribution:</w:t>
      </w:r>
      <w:r w:rsidRPr="00400FE1">
        <w:t xml:space="preserve"> One standalone executable (no Python/runtime required)</w:t>
      </w:r>
    </w:p>
    <w:p w14:paraId="76ADBE28" w14:textId="77777777" w:rsidR="00400FE1" w:rsidRPr="00400FE1" w:rsidRDefault="00400FE1" w:rsidP="00400FE1">
      <w:r w:rsidRPr="00400FE1">
        <w:pict w14:anchorId="21FC4DE7">
          <v:rect id="_x0000_i1073" style="width:0;height:1.5pt" o:hralign="center" o:hrstd="t" o:hr="t" fillcolor="#a0a0a0" stroked="f"/>
        </w:pict>
      </w:r>
    </w:p>
    <w:p w14:paraId="0264F561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Overview</w:t>
      </w:r>
    </w:p>
    <w:p w14:paraId="76262CA1" w14:textId="77777777" w:rsidR="00400FE1" w:rsidRPr="00400FE1" w:rsidRDefault="00400FE1" w:rsidP="00400FE1">
      <w:r w:rsidRPr="00400FE1">
        <w:t xml:space="preserve">This release series focuses on </w:t>
      </w:r>
      <w:r w:rsidRPr="00400FE1">
        <w:rPr>
          <w:b/>
          <w:bCs/>
        </w:rPr>
        <w:t>JMP</w:t>
      </w:r>
      <w:r w:rsidRPr="00400FE1">
        <w:rPr>
          <w:b/>
          <w:bCs/>
        </w:rPr>
        <w:noBreakHyphen/>
        <w:t>style interactive markups</w:t>
      </w:r>
      <w:r w:rsidRPr="00400FE1">
        <w:t xml:space="preserve"> for RF tlog visualization, significantly improving </w:t>
      </w:r>
      <w:r w:rsidRPr="00400FE1">
        <w:rPr>
          <w:b/>
          <w:bCs/>
        </w:rPr>
        <w:t>usability, clarity, and analysis efficiency</w:t>
      </w:r>
      <w:r w:rsidRPr="00400FE1">
        <w:t>.</w:t>
      </w:r>
      <w:r w:rsidRPr="00400FE1">
        <w:br/>
        <w:t xml:space="preserve">All tools now share a </w:t>
      </w:r>
      <w:r w:rsidRPr="00400FE1">
        <w:rPr>
          <w:b/>
          <w:bCs/>
        </w:rPr>
        <w:t>consistent interaction model</w:t>
      </w:r>
      <w:r w:rsidRPr="00400FE1">
        <w:t>:</w:t>
      </w:r>
    </w:p>
    <w:p w14:paraId="318B04A4" w14:textId="77777777" w:rsidR="00400FE1" w:rsidRPr="00400FE1" w:rsidRDefault="00400FE1" w:rsidP="00400FE1">
      <w:r w:rsidRPr="00400FE1">
        <w:rPr>
          <w:b/>
          <w:bCs/>
        </w:rPr>
        <w:t>Mouse press → drag preview → release finalize</w:t>
      </w:r>
      <w:r w:rsidRPr="00400FE1">
        <w:t>,</w:t>
      </w:r>
      <w:r w:rsidRPr="00400FE1">
        <w:br/>
        <w:t xml:space="preserve">with </w:t>
      </w:r>
      <w:r w:rsidRPr="00400FE1">
        <w:rPr>
          <w:b/>
          <w:bCs/>
        </w:rPr>
        <w:t>zoom always taking priority</w:t>
      </w:r>
      <w:r w:rsidRPr="00400FE1">
        <w:t xml:space="preserve"> and </w:t>
      </w:r>
      <w:r w:rsidRPr="00400FE1">
        <w:rPr>
          <w:b/>
          <w:bCs/>
        </w:rPr>
        <w:t>multiple markups supported</w:t>
      </w:r>
      <w:r w:rsidRPr="00400FE1">
        <w:t>.</w:t>
      </w:r>
    </w:p>
    <w:p w14:paraId="3D3DE491" w14:textId="77777777" w:rsidR="00400FE1" w:rsidRPr="00400FE1" w:rsidRDefault="00400FE1" w:rsidP="00400FE1">
      <w:r w:rsidRPr="00400FE1">
        <w:t xml:space="preserve">The result is a stable, intuitive workflow suitable for </w:t>
      </w:r>
      <w:r w:rsidRPr="00400FE1">
        <w:rPr>
          <w:b/>
          <w:bCs/>
        </w:rPr>
        <w:t>daily engineering analysis</w:t>
      </w:r>
      <w:r w:rsidRPr="00400FE1">
        <w:t xml:space="preserve"> and </w:t>
      </w:r>
      <w:r w:rsidRPr="00400FE1">
        <w:rPr>
          <w:b/>
          <w:bCs/>
        </w:rPr>
        <w:t>customer</w:t>
      </w:r>
      <w:r w:rsidRPr="00400FE1">
        <w:rPr>
          <w:b/>
          <w:bCs/>
        </w:rPr>
        <w:noBreakHyphen/>
        <w:t>facing demonstrations</w:t>
      </w:r>
      <w:r w:rsidRPr="00400FE1">
        <w:t>.</w:t>
      </w:r>
    </w:p>
    <w:p w14:paraId="0A76521D" w14:textId="77777777" w:rsidR="00400FE1" w:rsidRPr="00400FE1" w:rsidRDefault="00400FE1" w:rsidP="00400FE1">
      <w:r w:rsidRPr="00400FE1">
        <w:pict w14:anchorId="67455B1A">
          <v:rect id="_x0000_i1074" style="width:0;height:1.5pt" o:hralign="center" o:hrstd="t" o:hr="t" fillcolor="#a0a0a0" stroked="f"/>
        </w:pict>
      </w:r>
    </w:p>
    <w:p w14:paraId="7838E84A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v1.3.1 — Task C: Ruler Tool Upgrade</w:t>
      </w:r>
    </w:p>
    <w:p w14:paraId="3A346335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Key Highlights</w:t>
      </w:r>
    </w:p>
    <w:p w14:paraId="06CEB9B4" w14:textId="77777777" w:rsidR="00400FE1" w:rsidRPr="00400FE1" w:rsidRDefault="00400FE1" w:rsidP="00400FE1">
      <w:pPr>
        <w:numPr>
          <w:ilvl w:val="0"/>
          <w:numId w:val="1"/>
        </w:numPr>
      </w:pPr>
      <w:r w:rsidRPr="00400FE1">
        <w:t xml:space="preserve">Introduced </w:t>
      </w:r>
      <w:r w:rsidRPr="00400FE1">
        <w:rPr>
          <w:b/>
          <w:bCs/>
        </w:rPr>
        <w:t>Ruler v2</w:t>
      </w:r>
      <w:r w:rsidRPr="00400FE1">
        <w:t xml:space="preserve"> with JMP</w:t>
      </w:r>
      <w:r w:rsidRPr="00400FE1">
        <w:noBreakHyphen/>
        <w:t>style drag interaction</w:t>
      </w:r>
    </w:p>
    <w:p w14:paraId="43B6F2E0" w14:textId="77777777" w:rsidR="00400FE1" w:rsidRPr="00400FE1" w:rsidRDefault="00400FE1" w:rsidP="00400FE1">
      <w:pPr>
        <w:numPr>
          <w:ilvl w:val="0"/>
          <w:numId w:val="1"/>
        </w:numPr>
      </w:pPr>
      <w:r w:rsidRPr="00400FE1">
        <w:t>Live preview while dragging</w:t>
      </w:r>
    </w:p>
    <w:p w14:paraId="5C9055F6" w14:textId="77777777" w:rsidR="00400FE1" w:rsidRPr="00400FE1" w:rsidRDefault="00400FE1" w:rsidP="00400FE1">
      <w:pPr>
        <w:numPr>
          <w:ilvl w:val="0"/>
          <w:numId w:val="1"/>
        </w:numPr>
      </w:pPr>
      <w:r w:rsidRPr="00400FE1">
        <w:t>Multiple rulers supported per plot</w:t>
      </w:r>
    </w:p>
    <w:p w14:paraId="283EAF5C" w14:textId="77777777" w:rsidR="00400FE1" w:rsidRPr="00400FE1" w:rsidRDefault="00400FE1" w:rsidP="00400FE1">
      <w:pPr>
        <w:numPr>
          <w:ilvl w:val="0"/>
          <w:numId w:val="1"/>
        </w:numPr>
      </w:pPr>
      <w:r w:rsidRPr="00400FE1">
        <w:t>dx/</w:t>
      </w:r>
      <w:proofErr w:type="spellStart"/>
      <w:r w:rsidRPr="00400FE1">
        <w:t>dy</w:t>
      </w:r>
      <w:proofErr w:type="spellEnd"/>
      <w:r w:rsidRPr="00400FE1">
        <w:t xml:space="preserve"> label follows cursor</w:t>
      </w:r>
    </w:p>
    <w:p w14:paraId="07DA32F8" w14:textId="77777777" w:rsidR="00400FE1" w:rsidRPr="00400FE1" w:rsidRDefault="00400FE1" w:rsidP="00400FE1">
      <w:pPr>
        <w:numPr>
          <w:ilvl w:val="0"/>
          <w:numId w:val="1"/>
        </w:numPr>
      </w:pPr>
      <w:r w:rsidRPr="00400FE1">
        <w:t>Legacy two</w:t>
      </w:r>
      <w:r w:rsidRPr="00400FE1">
        <w:noBreakHyphen/>
        <w:t>click ruler retained internally but disabled</w:t>
      </w:r>
    </w:p>
    <w:p w14:paraId="58E1FFB3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Impact</w:t>
      </w:r>
    </w:p>
    <w:p w14:paraId="711B6B4A" w14:textId="77777777" w:rsidR="00400FE1" w:rsidRPr="00400FE1" w:rsidRDefault="00400FE1" w:rsidP="00400FE1">
      <w:pPr>
        <w:numPr>
          <w:ilvl w:val="0"/>
          <w:numId w:val="2"/>
        </w:numPr>
      </w:pPr>
      <w:r w:rsidRPr="00400FE1">
        <w:t>Precise measurement without guesswork</w:t>
      </w:r>
    </w:p>
    <w:p w14:paraId="43EFD9FD" w14:textId="77777777" w:rsidR="00400FE1" w:rsidRPr="00400FE1" w:rsidRDefault="00400FE1" w:rsidP="00400FE1">
      <w:pPr>
        <w:numPr>
          <w:ilvl w:val="0"/>
          <w:numId w:val="2"/>
        </w:numPr>
      </w:pPr>
      <w:r w:rsidRPr="00400FE1">
        <w:t>Immediate visual feedback</w:t>
      </w:r>
    </w:p>
    <w:p w14:paraId="638A8C29" w14:textId="77777777" w:rsidR="00400FE1" w:rsidRPr="00400FE1" w:rsidRDefault="00400FE1" w:rsidP="00400FE1">
      <w:pPr>
        <w:numPr>
          <w:ilvl w:val="0"/>
          <w:numId w:val="2"/>
        </w:numPr>
      </w:pPr>
      <w:r w:rsidRPr="00400FE1">
        <w:t>Faster comparison across data regions</w:t>
      </w:r>
    </w:p>
    <w:p w14:paraId="552FE526" w14:textId="77777777" w:rsidR="00400FE1" w:rsidRPr="00400FE1" w:rsidRDefault="00400FE1" w:rsidP="00400FE1">
      <w:r w:rsidRPr="00400FE1">
        <w:pict w14:anchorId="6AC4D985">
          <v:rect id="_x0000_i1075" style="width:0;height:1.5pt" o:hralign="center" o:hrstd="t" o:hr="t" fillcolor="#a0a0a0" stroked="f"/>
        </w:pict>
      </w:r>
    </w:p>
    <w:p w14:paraId="2976BDFE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lastRenderedPageBreak/>
        <w:t>v1.3.2 — Task D: Annotate Tool</w:t>
      </w:r>
    </w:p>
    <w:p w14:paraId="4B639549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Key Highlights</w:t>
      </w:r>
    </w:p>
    <w:p w14:paraId="4662ED75" w14:textId="77777777" w:rsidR="00400FE1" w:rsidRPr="00400FE1" w:rsidRDefault="00400FE1" w:rsidP="00400FE1">
      <w:pPr>
        <w:numPr>
          <w:ilvl w:val="0"/>
          <w:numId w:val="3"/>
        </w:numPr>
      </w:pPr>
      <w:r w:rsidRPr="00400FE1">
        <w:t xml:space="preserve">New </w:t>
      </w:r>
      <w:r w:rsidRPr="00400FE1">
        <w:rPr>
          <w:b/>
          <w:bCs/>
        </w:rPr>
        <w:t>Annotate</w:t>
      </w:r>
      <w:r w:rsidRPr="00400FE1">
        <w:t xml:space="preserve"> tool: </w:t>
      </w:r>
    </w:p>
    <w:p w14:paraId="5C3C7679" w14:textId="77777777" w:rsidR="00400FE1" w:rsidRPr="00400FE1" w:rsidRDefault="00400FE1" w:rsidP="00400FE1">
      <w:pPr>
        <w:numPr>
          <w:ilvl w:val="1"/>
          <w:numId w:val="3"/>
        </w:numPr>
      </w:pPr>
      <w:r w:rsidRPr="00400FE1">
        <w:t>Click → input text → place label</w:t>
      </w:r>
    </w:p>
    <w:p w14:paraId="1699D90D" w14:textId="77777777" w:rsidR="00400FE1" w:rsidRPr="00400FE1" w:rsidRDefault="00400FE1" w:rsidP="00400FE1">
      <w:pPr>
        <w:numPr>
          <w:ilvl w:val="0"/>
          <w:numId w:val="3"/>
        </w:numPr>
      </w:pPr>
      <w:r w:rsidRPr="00400FE1">
        <w:t>Multiple annotations supported</w:t>
      </w:r>
    </w:p>
    <w:p w14:paraId="27287A14" w14:textId="77777777" w:rsidR="00400FE1" w:rsidRPr="00400FE1" w:rsidRDefault="00400FE1" w:rsidP="00400FE1">
      <w:pPr>
        <w:numPr>
          <w:ilvl w:val="0"/>
          <w:numId w:val="3"/>
        </w:numPr>
      </w:pPr>
      <w:r w:rsidRPr="00400FE1">
        <w:t>Annotations treated as temporary markups</w:t>
      </w:r>
    </w:p>
    <w:p w14:paraId="56E00723" w14:textId="77777777" w:rsidR="00400FE1" w:rsidRPr="00400FE1" w:rsidRDefault="00400FE1" w:rsidP="00400FE1">
      <w:pPr>
        <w:numPr>
          <w:ilvl w:val="0"/>
          <w:numId w:val="3"/>
        </w:numPr>
      </w:pPr>
      <w:r w:rsidRPr="00400FE1">
        <w:t xml:space="preserve">Integrated into </w:t>
      </w:r>
      <w:r w:rsidRPr="00400FE1">
        <w:rPr>
          <w:b/>
          <w:bCs/>
        </w:rPr>
        <w:t>Clear Markups</w:t>
      </w:r>
    </w:p>
    <w:p w14:paraId="6B7EBA8E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Impact</w:t>
      </w:r>
    </w:p>
    <w:p w14:paraId="77C7C88D" w14:textId="77777777" w:rsidR="00400FE1" w:rsidRPr="00400FE1" w:rsidRDefault="00400FE1" w:rsidP="00400FE1">
      <w:pPr>
        <w:numPr>
          <w:ilvl w:val="0"/>
          <w:numId w:val="4"/>
        </w:numPr>
      </w:pPr>
      <w:r w:rsidRPr="00400FE1">
        <w:t>Clear visual documentation of events, anomalies, and regions</w:t>
      </w:r>
    </w:p>
    <w:p w14:paraId="4665C9E0" w14:textId="77777777" w:rsidR="00400FE1" w:rsidRPr="00400FE1" w:rsidRDefault="00400FE1" w:rsidP="00400FE1">
      <w:pPr>
        <w:numPr>
          <w:ilvl w:val="0"/>
          <w:numId w:val="4"/>
        </w:numPr>
      </w:pPr>
      <w:r w:rsidRPr="00400FE1">
        <w:t>Improved communication during reviews and handoffs</w:t>
      </w:r>
    </w:p>
    <w:p w14:paraId="49FE6B91" w14:textId="77777777" w:rsidR="00400FE1" w:rsidRPr="00400FE1" w:rsidRDefault="00400FE1" w:rsidP="00400FE1">
      <w:r w:rsidRPr="00400FE1">
        <w:pict w14:anchorId="1CD9C4CC">
          <v:rect id="_x0000_i1076" style="width:0;height:1.5pt" o:hralign="center" o:hrstd="t" o:hr="t" fillcolor="#a0a0a0" stroked="f"/>
        </w:pict>
      </w:r>
    </w:p>
    <w:p w14:paraId="407187AC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v1.3.3 — Task E: Line Tool</w:t>
      </w:r>
    </w:p>
    <w:p w14:paraId="5E6E9DD6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Key Highlights</w:t>
      </w:r>
    </w:p>
    <w:p w14:paraId="54A9F81A" w14:textId="77777777" w:rsidR="00400FE1" w:rsidRPr="00400FE1" w:rsidRDefault="00400FE1" w:rsidP="00400FE1">
      <w:pPr>
        <w:numPr>
          <w:ilvl w:val="0"/>
          <w:numId w:val="5"/>
        </w:numPr>
      </w:pPr>
      <w:r w:rsidRPr="00400FE1">
        <w:t xml:space="preserve">New </w:t>
      </w:r>
      <w:r w:rsidRPr="00400FE1">
        <w:rPr>
          <w:b/>
          <w:bCs/>
        </w:rPr>
        <w:t>Line</w:t>
      </w:r>
      <w:r w:rsidRPr="00400FE1">
        <w:t xml:space="preserve"> tool with drag</w:t>
      </w:r>
      <w:r w:rsidRPr="00400FE1">
        <w:noBreakHyphen/>
        <w:t>to</w:t>
      </w:r>
      <w:r w:rsidRPr="00400FE1">
        <w:noBreakHyphen/>
        <w:t>draw interaction</w:t>
      </w:r>
    </w:p>
    <w:p w14:paraId="179FE3BA" w14:textId="77777777" w:rsidR="00400FE1" w:rsidRPr="00400FE1" w:rsidRDefault="00400FE1" w:rsidP="00400FE1">
      <w:pPr>
        <w:numPr>
          <w:ilvl w:val="0"/>
          <w:numId w:val="5"/>
        </w:numPr>
      </w:pPr>
      <w:r w:rsidRPr="00400FE1">
        <w:t xml:space="preserve">Live preview during </w:t>
      </w:r>
      <w:proofErr w:type="gramStart"/>
      <w:r w:rsidRPr="00400FE1">
        <w:t>drag</w:t>
      </w:r>
      <w:proofErr w:type="gramEnd"/>
    </w:p>
    <w:p w14:paraId="6BF007B9" w14:textId="77777777" w:rsidR="00400FE1" w:rsidRPr="00400FE1" w:rsidRDefault="00400FE1" w:rsidP="00400FE1">
      <w:pPr>
        <w:numPr>
          <w:ilvl w:val="0"/>
          <w:numId w:val="5"/>
        </w:numPr>
      </w:pPr>
      <w:r w:rsidRPr="00400FE1">
        <w:t>Multiple lines supported</w:t>
      </w:r>
    </w:p>
    <w:p w14:paraId="7265240A" w14:textId="77777777" w:rsidR="00400FE1" w:rsidRPr="00400FE1" w:rsidRDefault="00400FE1" w:rsidP="00400FE1">
      <w:pPr>
        <w:numPr>
          <w:ilvl w:val="0"/>
          <w:numId w:val="5"/>
        </w:numPr>
      </w:pPr>
      <w:r w:rsidRPr="00400FE1">
        <w:t xml:space="preserve">Optional </w:t>
      </w:r>
      <w:r w:rsidRPr="00400FE1">
        <w:rPr>
          <w:b/>
          <w:bCs/>
        </w:rPr>
        <w:t>Ctrl constraint</w:t>
      </w:r>
      <w:r w:rsidRPr="00400FE1">
        <w:t xml:space="preserve"> for horizontal/vertical alignment</w:t>
      </w:r>
    </w:p>
    <w:p w14:paraId="2D2479C3" w14:textId="77777777" w:rsidR="00400FE1" w:rsidRPr="00400FE1" w:rsidRDefault="00400FE1" w:rsidP="00400FE1">
      <w:pPr>
        <w:numPr>
          <w:ilvl w:val="0"/>
          <w:numId w:val="5"/>
        </w:numPr>
      </w:pPr>
      <w:r w:rsidRPr="00400FE1">
        <w:t>Unified drag logic shared with Ruler</w:t>
      </w:r>
    </w:p>
    <w:p w14:paraId="6B5FF77E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Impact</w:t>
      </w:r>
    </w:p>
    <w:p w14:paraId="5BA68BD1" w14:textId="77777777" w:rsidR="00400FE1" w:rsidRPr="00400FE1" w:rsidRDefault="00400FE1" w:rsidP="00400FE1">
      <w:pPr>
        <w:numPr>
          <w:ilvl w:val="0"/>
          <w:numId w:val="6"/>
        </w:numPr>
      </w:pPr>
      <w:r w:rsidRPr="00400FE1">
        <w:t>Simple visual guides for trend boundaries and reference levels</w:t>
      </w:r>
    </w:p>
    <w:p w14:paraId="1F4EB243" w14:textId="77777777" w:rsidR="00400FE1" w:rsidRPr="00400FE1" w:rsidRDefault="00400FE1" w:rsidP="00400FE1">
      <w:pPr>
        <w:numPr>
          <w:ilvl w:val="0"/>
          <w:numId w:val="6"/>
        </w:numPr>
      </w:pPr>
      <w:r w:rsidRPr="00400FE1">
        <w:t>Consistent behavior across measurement and drawing tools</w:t>
      </w:r>
    </w:p>
    <w:p w14:paraId="291965F2" w14:textId="77777777" w:rsidR="00400FE1" w:rsidRPr="00400FE1" w:rsidRDefault="00400FE1" w:rsidP="00400FE1">
      <w:r w:rsidRPr="00400FE1">
        <w:pict w14:anchorId="695F74CA">
          <v:rect id="_x0000_i1077" style="width:0;height:1.5pt" o:hralign="center" o:hrstd="t" o:hr="t" fillcolor="#a0a0a0" stroked="f"/>
        </w:pict>
      </w:r>
    </w:p>
    <w:p w14:paraId="4E68B1D5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v1.3.4 — Task F: Shape Tool (Rectangle / Circle)</w:t>
      </w:r>
    </w:p>
    <w:p w14:paraId="217B05B5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Key Highlights</w:t>
      </w:r>
    </w:p>
    <w:p w14:paraId="0796B59E" w14:textId="77777777" w:rsidR="00400FE1" w:rsidRPr="00400FE1" w:rsidRDefault="00400FE1" w:rsidP="00400FE1">
      <w:pPr>
        <w:numPr>
          <w:ilvl w:val="0"/>
          <w:numId w:val="7"/>
        </w:numPr>
      </w:pPr>
      <w:r w:rsidRPr="00400FE1">
        <w:t xml:space="preserve">New </w:t>
      </w:r>
      <w:r w:rsidRPr="00400FE1">
        <w:rPr>
          <w:b/>
          <w:bCs/>
        </w:rPr>
        <w:t>Shape</w:t>
      </w:r>
      <w:r w:rsidRPr="00400FE1">
        <w:t xml:space="preserve"> tool: </w:t>
      </w:r>
    </w:p>
    <w:p w14:paraId="3BC21F1A" w14:textId="77777777" w:rsidR="00400FE1" w:rsidRPr="00400FE1" w:rsidRDefault="00400FE1" w:rsidP="00400FE1">
      <w:pPr>
        <w:numPr>
          <w:ilvl w:val="1"/>
          <w:numId w:val="7"/>
        </w:numPr>
      </w:pPr>
      <w:r w:rsidRPr="00400FE1">
        <w:t>Rectangle and Circle modes</w:t>
      </w:r>
    </w:p>
    <w:p w14:paraId="213004D6" w14:textId="77777777" w:rsidR="00400FE1" w:rsidRPr="00400FE1" w:rsidRDefault="00400FE1" w:rsidP="00400FE1">
      <w:pPr>
        <w:numPr>
          <w:ilvl w:val="1"/>
          <w:numId w:val="7"/>
        </w:numPr>
      </w:pPr>
      <w:r w:rsidRPr="00400FE1">
        <w:lastRenderedPageBreak/>
        <w:t>Press → drag preview → release finalize</w:t>
      </w:r>
    </w:p>
    <w:p w14:paraId="4A3637CB" w14:textId="77777777" w:rsidR="00400FE1" w:rsidRPr="00400FE1" w:rsidRDefault="00400FE1" w:rsidP="00400FE1">
      <w:pPr>
        <w:numPr>
          <w:ilvl w:val="0"/>
          <w:numId w:val="7"/>
        </w:numPr>
      </w:pPr>
      <w:r w:rsidRPr="00400FE1">
        <w:rPr>
          <w:b/>
          <w:bCs/>
        </w:rPr>
        <w:t>Custom shape color</w:t>
      </w:r>
      <w:r w:rsidRPr="00400FE1">
        <w:t xml:space="preserve"> selection</w:t>
      </w:r>
    </w:p>
    <w:p w14:paraId="1D074D7A" w14:textId="77777777" w:rsidR="00400FE1" w:rsidRPr="00400FE1" w:rsidRDefault="00400FE1" w:rsidP="00400FE1">
      <w:pPr>
        <w:numPr>
          <w:ilvl w:val="0"/>
          <w:numId w:val="7"/>
        </w:numPr>
      </w:pPr>
      <w:r w:rsidRPr="00400FE1">
        <w:t>Translucent fill with adjustable alpha</w:t>
      </w:r>
    </w:p>
    <w:p w14:paraId="3C33F5EC" w14:textId="77777777" w:rsidR="00400FE1" w:rsidRPr="00400FE1" w:rsidRDefault="00400FE1" w:rsidP="00400FE1">
      <w:pPr>
        <w:numPr>
          <w:ilvl w:val="0"/>
          <w:numId w:val="7"/>
        </w:numPr>
      </w:pPr>
      <w:r w:rsidRPr="00400FE1">
        <w:t>Multiple shapes supported</w:t>
      </w:r>
    </w:p>
    <w:p w14:paraId="306E25D8" w14:textId="77777777" w:rsidR="00400FE1" w:rsidRPr="00400FE1" w:rsidRDefault="00400FE1" w:rsidP="00400FE1">
      <w:pPr>
        <w:numPr>
          <w:ilvl w:val="0"/>
          <w:numId w:val="7"/>
        </w:numPr>
      </w:pPr>
      <w:r w:rsidRPr="00400FE1">
        <w:t>Robust drag finalization (no disappearing shapes, no ghost preview)</w:t>
      </w:r>
    </w:p>
    <w:p w14:paraId="0CAE9169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Impact</w:t>
      </w:r>
    </w:p>
    <w:p w14:paraId="200D16A1" w14:textId="77777777" w:rsidR="00400FE1" w:rsidRPr="00400FE1" w:rsidRDefault="00400FE1" w:rsidP="00400FE1">
      <w:pPr>
        <w:numPr>
          <w:ilvl w:val="0"/>
          <w:numId w:val="8"/>
        </w:numPr>
      </w:pPr>
      <w:r w:rsidRPr="00400FE1">
        <w:t>Clear region highlighting for analysis and presentation</w:t>
      </w:r>
    </w:p>
    <w:p w14:paraId="3129DBC8" w14:textId="77777777" w:rsidR="00400FE1" w:rsidRPr="00400FE1" w:rsidRDefault="00400FE1" w:rsidP="00400FE1">
      <w:pPr>
        <w:numPr>
          <w:ilvl w:val="0"/>
          <w:numId w:val="8"/>
        </w:numPr>
      </w:pPr>
      <w:r w:rsidRPr="00400FE1">
        <w:t>JMP</w:t>
      </w:r>
      <w:r w:rsidRPr="00400FE1">
        <w:noBreakHyphen/>
        <w:t>like visual emphasis without disrupting data visibility</w:t>
      </w:r>
    </w:p>
    <w:p w14:paraId="2DE15176" w14:textId="77777777" w:rsidR="00400FE1" w:rsidRPr="00400FE1" w:rsidRDefault="00400FE1" w:rsidP="00400FE1">
      <w:r w:rsidRPr="00400FE1">
        <w:pict w14:anchorId="0E104972">
          <v:rect id="_x0000_i1078" style="width:0;height:1.5pt" o:hralign="center" o:hrstd="t" o:hr="t" fillcolor="#a0a0a0" stroked="f"/>
        </w:pict>
      </w:r>
    </w:p>
    <w:p w14:paraId="37FEF27C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Cross</w:t>
      </w:r>
      <w:r w:rsidRPr="00400FE1">
        <w:rPr>
          <w:b/>
          <w:bCs/>
        </w:rPr>
        <w:noBreakHyphen/>
        <w:t>Cutting Improvements (All Versions)</w:t>
      </w:r>
    </w:p>
    <w:p w14:paraId="4AA957FD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Interaction Stability</w:t>
      </w:r>
    </w:p>
    <w:p w14:paraId="5DA14FB0" w14:textId="77777777" w:rsidR="00400FE1" w:rsidRPr="00400FE1" w:rsidRDefault="00400FE1" w:rsidP="00400FE1">
      <w:pPr>
        <w:numPr>
          <w:ilvl w:val="0"/>
          <w:numId w:val="9"/>
        </w:numPr>
      </w:pPr>
      <w:r w:rsidRPr="00400FE1">
        <w:rPr>
          <w:b/>
          <w:bCs/>
        </w:rPr>
        <w:t>Zoom zone always wins</w:t>
      </w:r>
      <w:r w:rsidRPr="00400FE1">
        <w:t>, regardless of active tool</w:t>
      </w:r>
    </w:p>
    <w:p w14:paraId="107AF76B" w14:textId="77777777" w:rsidR="00400FE1" w:rsidRPr="00400FE1" w:rsidRDefault="00400FE1" w:rsidP="00400FE1">
      <w:pPr>
        <w:numPr>
          <w:ilvl w:val="0"/>
          <w:numId w:val="9"/>
        </w:numPr>
      </w:pPr>
      <w:r w:rsidRPr="00400FE1">
        <w:t>No tool blocks zoom or hover behavior</w:t>
      </w:r>
    </w:p>
    <w:p w14:paraId="58728D99" w14:textId="77777777" w:rsidR="00400FE1" w:rsidRPr="00400FE1" w:rsidRDefault="00400FE1" w:rsidP="00400FE1">
      <w:pPr>
        <w:numPr>
          <w:ilvl w:val="0"/>
          <w:numId w:val="9"/>
        </w:numPr>
      </w:pPr>
      <w:r w:rsidRPr="00400FE1">
        <w:t>Drag state reliably finalized on mouse release</w:t>
      </w:r>
    </w:p>
    <w:p w14:paraId="3DAF1C98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Markup Management</w:t>
      </w:r>
    </w:p>
    <w:p w14:paraId="01E8D049" w14:textId="77777777" w:rsidR="00400FE1" w:rsidRPr="00400FE1" w:rsidRDefault="00400FE1" w:rsidP="00400FE1">
      <w:pPr>
        <w:numPr>
          <w:ilvl w:val="0"/>
          <w:numId w:val="10"/>
        </w:numPr>
      </w:pPr>
      <w:r w:rsidRPr="00400FE1">
        <w:rPr>
          <w:b/>
          <w:bCs/>
        </w:rPr>
        <w:t>Clear Markups</w:t>
      </w:r>
      <w:r w:rsidRPr="00400FE1">
        <w:t xml:space="preserve"> removes: </w:t>
      </w:r>
    </w:p>
    <w:p w14:paraId="5B8B248F" w14:textId="77777777" w:rsidR="00400FE1" w:rsidRPr="00400FE1" w:rsidRDefault="00400FE1" w:rsidP="00400FE1">
      <w:pPr>
        <w:numPr>
          <w:ilvl w:val="1"/>
          <w:numId w:val="10"/>
        </w:numPr>
      </w:pPr>
      <w:r w:rsidRPr="00400FE1">
        <w:t>Rulers</w:t>
      </w:r>
    </w:p>
    <w:p w14:paraId="040669F5" w14:textId="77777777" w:rsidR="00400FE1" w:rsidRPr="00400FE1" w:rsidRDefault="00400FE1" w:rsidP="00400FE1">
      <w:pPr>
        <w:numPr>
          <w:ilvl w:val="1"/>
          <w:numId w:val="10"/>
        </w:numPr>
      </w:pPr>
      <w:r w:rsidRPr="00400FE1">
        <w:t>Annotations</w:t>
      </w:r>
    </w:p>
    <w:p w14:paraId="051B849E" w14:textId="77777777" w:rsidR="00400FE1" w:rsidRPr="00400FE1" w:rsidRDefault="00400FE1" w:rsidP="00400FE1">
      <w:pPr>
        <w:numPr>
          <w:ilvl w:val="1"/>
          <w:numId w:val="10"/>
        </w:numPr>
      </w:pPr>
      <w:r w:rsidRPr="00400FE1">
        <w:t>Lines</w:t>
      </w:r>
    </w:p>
    <w:p w14:paraId="0BBB661C" w14:textId="77777777" w:rsidR="00400FE1" w:rsidRPr="00400FE1" w:rsidRDefault="00400FE1" w:rsidP="00400FE1">
      <w:pPr>
        <w:numPr>
          <w:ilvl w:val="1"/>
          <w:numId w:val="10"/>
        </w:numPr>
      </w:pPr>
      <w:r w:rsidRPr="00400FE1">
        <w:t>Shapes</w:t>
      </w:r>
    </w:p>
    <w:p w14:paraId="2F49094E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Distribution &amp; Versioning</w:t>
      </w:r>
    </w:p>
    <w:p w14:paraId="1FF6B39B" w14:textId="77777777" w:rsidR="00400FE1" w:rsidRPr="00400FE1" w:rsidRDefault="00400FE1" w:rsidP="00400FE1">
      <w:pPr>
        <w:numPr>
          <w:ilvl w:val="0"/>
          <w:numId w:val="11"/>
        </w:numPr>
      </w:pPr>
      <w:r w:rsidRPr="00400FE1">
        <w:t>Runtime version embedded directly in EXE</w:t>
      </w:r>
    </w:p>
    <w:p w14:paraId="5654F29C" w14:textId="77777777" w:rsidR="00400FE1" w:rsidRPr="00400FE1" w:rsidRDefault="00400FE1" w:rsidP="00400FE1">
      <w:pPr>
        <w:numPr>
          <w:ilvl w:val="0"/>
          <w:numId w:val="11"/>
        </w:numPr>
      </w:pPr>
      <w:r w:rsidRPr="00400FE1">
        <w:t>EXE filename automatically includes version</w:t>
      </w:r>
    </w:p>
    <w:p w14:paraId="13EC3872" w14:textId="77777777" w:rsidR="00400FE1" w:rsidRPr="00400FE1" w:rsidRDefault="00400FE1" w:rsidP="00400FE1">
      <w:pPr>
        <w:numPr>
          <w:ilvl w:val="0"/>
          <w:numId w:val="11"/>
        </w:numPr>
      </w:pPr>
      <w:r w:rsidRPr="00400FE1">
        <w:t>Single</w:t>
      </w:r>
      <w:r w:rsidRPr="00400FE1">
        <w:noBreakHyphen/>
        <w:t>file distribution validated (no external dependencies)</w:t>
      </w:r>
    </w:p>
    <w:p w14:paraId="683E24DC" w14:textId="77777777" w:rsidR="00400FE1" w:rsidRPr="00400FE1" w:rsidRDefault="00400FE1" w:rsidP="00400FE1">
      <w:r w:rsidRPr="00400FE1">
        <w:pict w14:anchorId="21DE48A6">
          <v:rect id="_x0000_i1079" style="width:0;height:1.5pt" o:hralign="center" o:hrstd="t" o:hr="t" fillcolor="#a0a0a0" stroked="f"/>
        </w:pict>
      </w:r>
    </w:p>
    <w:p w14:paraId="3318F5A6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What’s Deferred / Planned Next</w:t>
      </w:r>
    </w:p>
    <w:p w14:paraId="5F94A018" w14:textId="77777777" w:rsidR="00400FE1" w:rsidRPr="00400FE1" w:rsidRDefault="00400FE1" w:rsidP="00400FE1">
      <w:pPr>
        <w:numPr>
          <w:ilvl w:val="0"/>
          <w:numId w:val="12"/>
        </w:numPr>
      </w:pPr>
      <w:r w:rsidRPr="00400FE1">
        <w:lastRenderedPageBreak/>
        <w:t>Line color customization (intentionally deferred)</w:t>
      </w:r>
    </w:p>
    <w:p w14:paraId="63CE9ACC" w14:textId="77777777" w:rsidR="00400FE1" w:rsidRPr="00400FE1" w:rsidRDefault="00400FE1" w:rsidP="00400FE1">
      <w:pPr>
        <w:numPr>
          <w:ilvl w:val="0"/>
          <w:numId w:val="12"/>
        </w:numPr>
      </w:pPr>
      <w:r w:rsidRPr="00400FE1">
        <w:t>Shape resize/move handles</w:t>
      </w:r>
    </w:p>
    <w:p w14:paraId="08157B66" w14:textId="77777777" w:rsidR="00400FE1" w:rsidRPr="00400FE1" w:rsidRDefault="00400FE1" w:rsidP="00400FE1">
      <w:pPr>
        <w:numPr>
          <w:ilvl w:val="0"/>
          <w:numId w:val="12"/>
        </w:numPr>
      </w:pPr>
      <w:r w:rsidRPr="00400FE1">
        <w:t>Additional markup tools built on the same interaction framework</w:t>
      </w:r>
    </w:p>
    <w:p w14:paraId="3B2BB220" w14:textId="77777777" w:rsidR="00400FE1" w:rsidRPr="00400FE1" w:rsidRDefault="00400FE1" w:rsidP="00400FE1">
      <w:r w:rsidRPr="00400FE1">
        <w:pict w14:anchorId="6795BE8D">
          <v:rect id="_x0000_i1080" style="width:0;height:1.5pt" o:hralign="center" o:hrstd="t" o:hr="t" fillcolor="#a0a0a0" stroked="f"/>
        </w:pict>
      </w:r>
    </w:p>
    <w:p w14:paraId="165D46B3" w14:textId="77777777" w:rsidR="00400FE1" w:rsidRPr="00400FE1" w:rsidRDefault="00400FE1" w:rsidP="00400FE1">
      <w:pPr>
        <w:rPr>
          <w:b/>
          <w:bCs/>
        </w:rPr>
      </w:pPr>
      <w:r w:rsidRPr="00400FE1">
        <w:rPr>
          <w:b/>
          <w:bCs/>
        </w:rPr>
        <w:t>Summary</w:t>
      </w:r>
    </w:p>
    <w:p w14:paraId="136E0909" w14:textId="77777777" w:rsidR="00400FE1" w:rsidRPr="00400FE1" w:rsidRDefault="00400FE1" w:rsidP="00400FE1">
      <w:r w:rsidRPr="00400FE1">
        <w:t xml:space="preserve">The v1.3.1–v1.3.4 release series transforms tlog2chart_P3 from a plotting utility into a </w:t>
      </w:r>
      <w:r w:rsidRPr="00400FE1">
        <w:rPr>
          <w:b/>
          <w:bCs/>
        </w:rPr>
        <w:t>high</w:t>
      </w:r>
      <w:r w:rsidRPr="00400FE1">
        <w:rPr>
          <w:b/>
          <w:bCs/>
        </w:rPr>
        <w:noBreakHyphen/>
        <w:t>quality interactive analysis tool</w:t>
      </w:r>
      <w:r w:rsidRPr="00400FE1">
        <w:t>, with:</w:t>
      </w:r>
    </w:p>
    <w:p w14:paraId="7F5D6719" w14:textId="77777777" w:rsidR="00400FE1" w:rsidRPr="00400FE1" w:rsidRDefault="00400FE1" w:rsidP="00400FE1">
      <w:pPr>
        <w:numPr>
          <w:ilvl w:val="0"/>
          <w:numId w:val="13"/>
        </w:numPr>
      </w:pPr>
      <w:r w:rsidRPr="00400FE1">
        <w:t>Consistent, intuitive UI behavior</w:t>
      </w:r>
    </w:p>
    <w:p w14:paraId="3D491934" w14:textId="77777777" w:rsidR="00400FE1" w:rsidRPr="00400FE1" w:rsidRDefault="00400FE1" w:rsidP="00400FE1">
      <w:pPr>
        <w:numPr>
          <w:ilvl w:val="0"/>
          <w:numId w:val="13"/>
        </w:numPr>
      </w:pPr>
      <w:r w:rsidRPr="00400FE1">
        <w:t>Strong visual annotation capabilities</w:t>
      </w:r>
    </w:p>
    <w:p w14:paraId="3858A1C1" w14:textId="77777777" w:rsidR="00400FE1" w:rsidRPr="00400FE1" w:rsidRDefault="00400FE1" w:rsidP="00400FE1">
      <w:pPr>
        <w:numPr>
          <w:ilvl w:val="0"/>
          <w:numId w:val="13"/>
        </w:numPr>
      </w:pPr>
      <w:r w:rsidRPr="00400FE1">
        <w:t>Production</w:t>
      </w:r>
      <w:r w:rsidRPr="00400FE1">
        <w:noBreakHyphen/>
        <w:t>ready stability</w:t>
      </w:r>
    </w:p>
    <w:p w14:paraId="3B4235FE" w14:textId="77777777" w:rsidR="00400FE1" w:rsidRPr="00400FE1" w:rsidRDefault="00400FE1" w:rsidP="00400FE1">
      <w:pPr>
        <w:numPr>
          <w:ilvl w:val="0"/>
          <w:numId w:val="13"/>
        </w:numPr>
      </w:pPr>
      <w:r w:rsidRPr="00400FE1">
        <w:t>Clean versioning and deployment</w:t>
      </w:r>
    </w:p>
    <w:p w14:paraId="761E12AF" w14:textId="77777777" w:rsidR="00400FE1" w:rsidRPr="00400FE1" w:rsidRDefault="00400FE1" w:rsidP="00400FE1">
      <w:r w:rsidRPr="00400FE1">
        <w:t xml:space="preserve">This is a </w:t>
      </w:r>
      <w:r w:rsidRPr="00400FE1">
        <w:rPr>
          <w:b/>
          <w:bCs/>
        </w:rPr>
        <w:t>solid foundation</w:t>
      </w:r>
      <w:r w:rsidRPr="00400FE1">
        <w:t xml:space="preserve"> for future visualization and analysis enhancements.</w:t>
      </w:r>
    </w:p>
    <w:p w14:paraId="1070CA24" w14:textId="77777777" w:rsidR="00480CE0" w:rsidRDefault="00480CE0"/>
    <w:sectPr w:rsidR="0048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C407F" w14:textId="77777777" w:rsidR="002E39A3" w:rsidRDefault="002E39A3" w:rsidP="00400FE1">
      <w:pPr>
        <w:spacing w:after="0" w:line="240" w:lineRule="auto"/>
      </w:pPr>
      <w:r>
        <w:separator/>
      </w:r>
    </w:p>
  </w:endnote>
  <w:endnote w:type="continuationSeparator" w:id="0">
    <w:p w14:paraId="4F5FEB5E" w14:textId="77777777" w:rsidR="002E39A3" w:rsidRDefault="002E39A3" w:rsidP="0040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D5EA" w14:textId="77777777" w:rsidR="002E39A3" w:rsidRDefault="002E39A3" w:rsidP="00400FE1">
      <w:pPr>
        <w:spacing w:after="0" w:line="240" w:lineRule="auto"/>
      </w:pPr>
      <w:r>
        <w:separator/>
      </w:r>
    </w:p>
  </w:footnote>
  <w:footnote w:type="continuationSeparator" w:id="0">
    <w:p w14:paraId="51F4C009" w14:textId="77777777" w:rsidR="002E39A3" w:rsidRDefault="002E39A3" w:rsidP="00400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7C52"/>
    <w:multiLevelType w:val="multilevel"/>
    <w:tmpl w:val="3C6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2FBB"/>
    <w:multiLevelType w:val="multilevel"/>
    <w:tmpl w:val="958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25FA1"/>
    <w:multiLevelType w:val="multilevel"/>
    <w:tmpl w:val="E23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6544"/>
    <w:multiLevelType w:val="multilevel"/>
    <w:tmpl w:val="3F2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47939"/>
    <w:multiLevelType w:val="multilevel"/>
    <w:tmpl w:val="B46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E276C"/>
    <w:multiLevelType w:val="multilevel"/>
    <w:tmpl w:val="1C7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54731"/>
    <w:multiLevelType w:val="multilevel"/>
    <w:tmpl w:val="C18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C3AC8"/>
    <w:multiLevelType w:val="multilevel"/>
    <w:tmpl w:val="911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65B62"/>
    <w:multiLevelType w:val="multilevel"/>
    <w:tmpl w:val="0CD2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575E7"/>
    <w:multiLevelType w:val="multilevel"/>
    <w:tmpl w:val="D12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D694B"/>
    <w:multiLevelType w:val="multilevel"/>
    <w:tmpl w:val="744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C641C"/>
    <w:multiLevelType w:val="multilevel"/>
    <w:tmpl w:val="C6A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36FAA"/>
    <w:multiLevelType w:val="multilevel"/>
    <w:tmpl w:val="40B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06468">
    <w:abstractNumId w:val="9"/>
  </w:num>
  <w:num w:numId="2" w16cid:durableId="1214735970">
    <w:abstractNumId w:val="5"/>
  </w:num>
  <w:num w:numId="3" w16cid:durableId="718357305">
    <w:abstractNumId w:val="12"/>
  </w:num>
  <w:num w:numId="4" w16cid:durableId="919675106">
    <w:abstractNumId w:val="1"/>
  </w:num>
  <w:num w:numId="5" w16cid:durableId="1941332294">
    <w:abstractNumId w:val="2"/>
  </w:num>
  <w:num w:numId="6" w16cid:durableId="1268122164">
    <w:abstractNumId w:val="11"/>
  </w:num>
  <w:num w:numId="7" w16cid:durableId="52043769">
    <w:abstractNumId w:val="4"/>
  </w:num>
  <w:num w:numId="8" w16cid:durableId="795178145">
    <w:abstractNumId w:val="6"/>
  </w:num>
  <w:num w:numId="9" w16cid:durableId="397290953">
    <w:abstractNumId w:val="0"/>
  </w:num>
  <w:num w:numId="10" w16cid:durableId="23557377">
    <w:abstractNumId w:val="3"/>
  </w:num>
  <w:num w:numId="11" w16cid:durableId="856237173">
    <w:abstractNumId w:val="10"/>
  </w:num>
  <w:num w:numId="12" w16cid:durableId="1027097703">
    <w:abstractNumId w:val="7"/>
  </w:num>
  <w:num w:numId="13" w16cid:durableId="16490193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DE"/>
    <w:rsid w:val="000603DE"/>
    <w:rsid w:val="002E39A3"/>
    <w:rsid w:val="00400FE1"/>
    <w:rsid w:val="00480CE0"/>
    <w:rsid w:val="004C7CBF"/>
    <w:rsid w:val="0096473F"/>
    <w:rsid w:val="00B95FAB"/>
    <w:rsid w:val="00CD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4FCFB3-B9BB-47CD-A224-C7DA7D58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FE1"/>
  </w:style>
  <w:style w:type="paragraph" w:styleId="Footer">
    <w:name w:val="footer"/>
    <w:basedOn w:val="Normal"/>
    <w:link w:val="FooterChar"/>
    <w:uiPriority w:val="99"/>
    <w:unhideWhenUsed/>
    <w:rsid w:val="00400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593</Words>
  <Characters>2593</Characters>
  <Application>Microsoft Office Word</Application>
  <DocSecurity>0</DocSecurity>
  <Lines>81</Lines>
  <Paragraphs>72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2</cp:revision>
  <dcterms:created xsi:type="dcterms:W3CDTF">2026-03-07T05:58:00Z</dcterms:created>
  <dcterms:modified xsi:type="dcterms:W3CDTF">2026-03-07T06:00:00Z</dcterms:modified>
</cp:coreProperties>
</file>