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# 微金所项目实战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 搭建Bootstrap页面骨架及项目目录结构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├─ /weijinsuo/ ··················· 项目所在目录</w:t>
      </w:r>
    </w:p>
    <w:p>
      <w:pPr>
        <w:pStyle w:val="2"/>
        <w:keepNext w:val="0"/>
        <w:keepLines w:val="0"/>
        <w:widowControl/>
        <w:suppressLineNumbers w:val="0"/>
      </w:pPr>
      <w:r>
        <w:t>└─┬─ /css/ ······················· 我们自己的CSS文件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├─ /font/ ······················ 使用到的字体文件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├─ /img/ ······················· 使用到的图片文件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├─ /js/ ························ 自己写的JS脚步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├─ /lib/ ······················· 从第三方下载回来的库【只用不改】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├─ /favicon.ico ················ 站点图标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└─ /index.html ················· 入口文件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/>
    <w:p>
      <w:pPr>
        <w:pStyle w:val="2"/>
        <w:keepNext w:val="0"/>
        <w:keepLines w:val="0"/>
        <w:widowControl/>
        <w:suppressLineNumbers w:val="0"/>
      </w:pPr>
      <w:r>
        <w:t>### 视口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```html</w:t>
      </w:r>
    </w:p>
    <w:p>
      <w:pPr>
        <w:pStyle w:val="2"/>
        <w:keepNext w:val="0"/>
        <w:keepLines w:val="0"/>
        <w:widowControl/>
        <w:suppressLineNumbers w:val="0"/>
      </w:pPr>
      <w:r>
        <w:t>&lt;meta name="viewport" content="width=device-width, initial-scale=1"&gt;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- 视口的作用：在移动浏览器中，当页面宽度超出设备，浏览器内部虚拟的一个页面容器，将页面容器缩放到设备这么大，然后展示</w:t>
      </w:r>
    </w:p>
    <w:p>
      <w:pPr>
        <w:pStyle w:val="2"/>
        <w:keepNext w:val="0"/>
        <w:keepLines w:val="0"/>
        <w:widowControl/>
        <w:suppressLineNumbers w:val="0"/>
      </w:pPr>
      <w:r>
        <w:t>- 目前大多数手机浏览器的视口（承载页面的容器）宽度都是980；</w:t>
      </w:r>
    </w:p>
    <w:p>
      <w:pPr>
        <w:pStyle w:val="2"/>
        <w:keepNext w:val="0"/>
        <w:keepLines w:val="0"/>
        <w:widowControl/>
        <w:suppressLineNumbers w:val="0"/>
      </w:pPr>
      <w:r>
        <w:t>- 视口的宽度可以通过meta标签设置</w:t>
      </w:r>
    </w:p>
    <w:p>
      <w:pPr>
        <w:pStyle w:val="2"/>
        <w:keepNext w:val="0"/>
        <w:keepLines w:val="0"/>
        <w:widowControl/>
        <w:suppressLineNumbers w:val="0"/>
      </w:pPr>
      <w:r>
        <w:t>- 此属性为移动端页面视口设置，当前值表示在移动端页面的宽度为设备的宽度，并且不缩放（缩放级别为1）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+ width:视口的宽度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+ initial-scale：初始化缩放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+ user-scalable:是否允许用户自行缩放（值：yes/no; 1/0）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+ minimum-scale:最小缩放，一般设置了用户不允许缩放，就没必要设置最小和最大缩放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+ maximum-scale:最大缩放</w:t>
      </w:r>
    </w:p>
    <w:p/>
    <w:p>
      <w:pPr>
        <w:pStyle w:val="2"/>
        <w:keepNext w:val="0"/>
        <w:keepLines w:val="0"/>
        <w:widowControl/>
        <w:suppressLineNumbers w:val="0"/>
      </w:pPr>
      <w:r>
        <w:t>### 条件注释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- 条件注释的作用就是当判断条件满足时，就会执行注释中的HTML代码，不满足时会当做注释忽略掉</w:t>
      </w:r>
    </w:p>
    <w:p/>
    <w:p/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 container类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- 用于定义一个固定宽度且居中的版心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</w:rPr>
        <w:t>@media</w:t>
      </w:r>
      <w:r>
        <w:rPr>
          <w:rFonts w:hint="eastAsia"/>
          <w:lang w:val="en-US" w:eastAsia="zh-CN"/>
        </w:rPr>
        <w:t xml:space="preserve"> 媒体查询 css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@media (min-width: 768px)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.container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width: 750px;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t>@media (判断条件（针对于当前窗口的判断）){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/*这里的代码只有当判断条件满足时才会执行*/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@media (min-width: 768px) and (max-width: 992px)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/*这里的代码只有当(min-width: 1280px)满足时才会执行*/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 xml:space="preserve">  .container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width: 750px;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- 当使用min-width作为判断条件一定要从小到大，其原因是CSS从上往下执行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###  建议以后在HTML 中将脚本的 引入放到页面的最底下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0C48"/>
    <w:rsid w:val="096E6725"/>
    <w:rsid w:val="10D20730"/>
    <w:rsid w:val="14682AFC"/>
    <w:rsid w:val="17604D12"/>
    <w:rsid w:val="1790703B"/>
    <w:rsid w:val="17EC42E8"/>
    <w:rsid w:val="1A9D2398"/>
    <w:rsid w:val="1B914A50"/>
    <w:rsid w:val="1CC708CB"/>
    <w:rsid w:val="1E4B6187"/>
    <w:rsid w:val="1E4B7E4F"/>
    <w:rsid w:val="1F0C15D8"/>
    <w:rsid w:val="1FD55C79"/>
    <w:rsid w:val="223179E1"/>
    <w:rsid w:val="22556687"/>
    <w:rsid w:val="23AB7097"/>
    <w:rsid w:val="27B567B3"/>
    <w:rsid w:val="2A3E094E"/>
    <w:rsid w:val="2BC905B1"/>
    <w:rsid w:val="2EE87420"/>
    <w:rsid w:val="2FDF098C"/>
    <w:rsid w:val="3332242D"/>
    <w:rsid w:val="351269F8"/>
    <w:rsid w:val="39120758"/>
    <w:rsid w:val="3F0217E3"/>
    <w:rsid w:val="3F4F0789"/>
    <w:rsid w:val="41167D95"/>
    <w:rsid w:val="41FC173D"/>
    <w:rsid w:val="4559415B"/>
    <w:rsid w:val="47A2662E"/>
    <w:rsid w:val="4A8437B3"/>
    <w:rsid w:val="4B426119"/>
    <w:rsid w:val="4C762859"/>
    <w:rsid w:val="51020F9B"/>
    <w:rsid w:val="53D41139"/>
    <w:rsid w:val="59093259"/>
    <w:rsid w:val="612E5E05"/>
    <w:rsid w:val="62295768"/>
    <w:rsid w:val="69E04F14"/>
    <w:rsid w:val="69FA2024"/>
    <w:rsid w:val="6F061147"/>
    <w:rsid w:val="78320832"/>
    <w:rsid w:val="785C095E"/>
    <w:rsid w:val="7A1813C5"/>
    <w:rsid w:val="7A613F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2016-12-18T15:14:56Z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