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增值电信业务经营许可证</w:t>
      </w:r>
    </w:p>
    <w:p>
      <w:r>
        <w:t>经营者名称：云澜智造科技有限公司</w:t>
      </w:r>
    </w:p>
    <w:p>
      <w:r>
        <w:t>许可证编号：B2-20201234</w:t>
      </w:r>
    </w:p>
    <w:p>
      <w:r>
        <w:t>业务种类：信息服务业务（仅限互联网信息服务）</w:t>
      </w:r>
    </w:p>
    <w:p>
      <w:r>
        <w:t>有效期：2020年6月1日至2025年12月31日</w:t>
      </w:r>
    </w:p>
    <w:p>
      <w:r>
        <w:t>发证机关：示例省通信管理局</w:t>
      </w:r>
    </w:p>
    <w:p>
      <w:r>
        <w:rPr>
          <w:i/>
          <w:sz w:val="18"/>
        </w:rPr>
        <w:t>【虚拟样本】仅用于系统演示。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