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排污许可证</w:t>
      </w:r>
    </w:p>
    <w:p>
      <w:r>
        <w:t>单位名称：澜川精密制造有限公司</w:t>
      </w:r>
    </w:p>
    <w:p>
      <w:r>
        <w:t>许可证编号：9144XXXX0001P</w:t>
      </w:r>
    </w:p>
    <w:p>
      <w:r>
        <w:t>有效期：2023年7月1日至2025年6月30日</w:t>
      </w:r>
    </w:p>
    <w:p>
      <w:r>
        <w:rPr>
          <w:i/>
          <w:sz w:val="18"/>
        </w:rPr>
        <w:t>【虚拟样本】有效期刻意早于当前日期，用于演示资质过期识别。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