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1811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152525"/>
                    </a:xfrm>
                    <a:prstGeom prst="rect">
                      <a:avLst/>
                    </a:prstGeom>
                  </pic:spPr>
                </pic:pic>
              </a:graphicData>
            </a:graphic>
          </wp:inline>
        </w:drawing>
      </w:r>
    </w:p>
    <w:p>
      <w:pPr>
        <w:spacing w:after="80" w:before="120"/>
        <w:jc w:val="center"/>
      </w:pPr>
      <w:r>
        <w:rPr>
          <w:rFonts w:ascii="Arial" w:cs="Arial" w:eastAsia="Arial" w:hAnsi="Arial"/>
          <w:b/>
          <w:bCs/>
          <w:color w:val="009FE3"/>
          <w:sz w:val="42"/>
          <w:szCs w:val="42"/>
        </w:rPr>
        <w:t xml:space="preserve">Operational Communication</w:t>
      </w:r>
    </w:p>
    <w:p>
      <w:pPr>
        <w:spacing w:after="60"/>
        <w:jc w:val="center"/>
      </w:pPr>
      <w:r>
        <w:rPr>
          <w:rFonts w:ascii="Arial" w:cs="Arial" w:eastAsia="Arial" w:hAnsi="Arial"/>
          <w:b/>
          <w:bCs/>
          <w:color w:val="83348F"/>
          <w:sz w:val="23"/>
          <w:szCs w:val="23"/>
        </w:rPr>
        <w:t xml:space="preserve">Training Guide  |  PE-08c  |  Process Excellence  |  Fit For Nuclear Toolkit</w:t>
      </w:r>
    </w:p>
    <w:p>
      <w:pPr>
        <w:spacing w:after="280"/>
        <w:jc w:val="center"/>
      </w:pPr>
      <w:r>
        <w:rPr>
          <w:rFonts w:ascii="Arial" w:cs="Arial" w:eastAsia="Arial" w:hAnsi="Arial"/>
          <w:i/>
          <w:iCs/>
          <w:color w:val="5B595A"/>
          <w:sz w:val="21"/>
          <w:szCs w:val="21"/>
        </w:rPr>
        <w:t xml:space="preserve">Shift handovers, team briefings, the communication cascade, and closing the loop</w:t>
      </w:r>
    </w:p>
    <w:p>
      <w:pPr>
        <w:spacing w:after="110" w:before="220"/>
      </w:pPr>
      <w:r>
        <w:rPr>
          <w:rFonts w:ascii="Arial" w:cs="Arial" w:eastAsia="Arial" w:hAnsi="Arial"/>
          <w:b/>
          <w:bCs/>
          <w:color w:val="009FE3"/>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Version</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Author</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First issue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r>
    </w:tbl>
    <w:p>
      <w:pPr>
        <w:spacing w:after="150" w:before="320"/>
      </w:pPr>
      <w:r>
        <w:rPr>
          <w:rFonts w:ascii="Arial" w:cs="Arial" w:eastAsia="Arial" w:hAnsi="Arial"/>
          <w:b/>
          <w:bCs/>
          <w:color w:val="83348F"/>
          <w:sz w:val="29"/>
          <w:szCs w:val="29"/>
        </w:rPr>
        <w:t xml:space="preserve">1.  Why operational communication matters</w:t>
      </w:r>
    </w:p>
    <w:p>
      <w:pPr>
        <w:spacing w:after="120" w:before="60"/>
      </w:pPr>
      <w:r>
        <w:rPr>
          <w:rFonts w:ascii="Arial" w:cs="Arial" w:eastAsia="Arial" w:hAnsi="Arial"/>
          <w:color w:val="333333"/>
          <w:sz w:val="21"/>
          <w:szCs w:val="21"/>
        </w:rPr>
        <w:t xml:space="preserve">Operational communication is how information moves around the business on a day-to-day basis: between shifts, between teams, between the shopfloor and management, and back again. It covers work instructions, shift handovers, team briefings, noticeboards, and the everyday conversations that keep everyone working from the same picture.</w:t>
      </w:r>
    </w:p>
    <w:p>
      <w:pPr>
        <w:spacing w:after="120" w:before="60"/>
      </w:pPr>
      <w:r>
        <w:rPr>
          <w:rFonts w:ascii="Arial" w:cs="Arial" w:eastAsia="Arial" w:hAnsi="Arial"/>
          <w:color w:val="333333"/>
          <w:sz w:val="21"/>
          <w:szCs w:val="21"/>
        </w:rPr>
        <w:t xml:space="preserve">Most operational problems are not caused by a lack of skill or effort. They are caused by someone not knowing something that someone else knew. A machine setting that was changed but not recorded. A safety hazard spotted on nights that day shift never heard about. A customer priority agreed at a management meeting that never reached the people building the product. Good operational communication closes these gaps before they cause delays, defects, or accidents.</w:t>
      </w:r>
    </w:p>
    <w:p>
      <w:pPr>
        <w:spacing w:after="120" w:before="60"/>
      </w:pPr>
      <w:r>
        <w:rPr>
          <w:rFonts w:ascii="Arial" w:cs="Arial" w:eastAsia="Arial" w:hAnsi="Arial"/>
          <w:i/>
          <w:iCs/>
          <w:color w:val="83348F"/>
          <w:sz w:val="21"/>
          <w:szCs w:val="21"/>
        </w:rPr>
        <w:t xml:space="preserve">One principle above all: information that exists somewhere in the business but does not reach the person who needs it, at the time they need it, is the same as information that does not exist at all.</w:t>
      </w:r>
    </w:p>
    <w:p>
      <w:pPr>
        <w:spacing w:after="100"/>
      </w:pPr>
    </w:p>
    <w:p>
      <w:pPr>
        <w:spacing w:after="110" w:before="220"/>
      </w:pPr>
      <w:r>
        <w:rPr>
          <w:rFonts w:ascii="Arial" w:cs="Arial" w:eastAsia="Arial" w:hAnsi="Arial"/>
          <w:b/>
          <w:bCs/>
          <w:color w:val="009FE3"/>
          <w:sz w:val="24"/>
          <w:szCs w:val="24"/>
        </w:rPr>
        <w:t xml:space="preserve">What good operational communication looks like</w:t>
      </w:r>
    </w:p>
    <w:p>
      <w:pPr>
        <w:spacing w:after="120" w:before="60"/>
      </w:pPr>
      <w:r>
        <w:rPr>
          <w:rFonts w:ascii="Arial" w:cs="Arial" w:eastAsia="Arial" w:hAnsi="Arial"/>
          <w:color w:val="333333"/>
          <w:sz w:val="21"/>
          <w:szCs w:val="21"/>
        </w:rPr>
        <w:t xml:space="preserve">A site with strong operational communication has a small number of simple, repeatable habits rather than a large number of complicated systems. These habits typically include:</w:t>
      </w:r>
    </w:p>
    <w:p>
      <w:pPr>
        <w:pStyle w:val="ListParagraph"/>
        <w:numPr>
          <w:ilvl w:val="0"/>
          <w:numId w:val="2"/>
        </w:numPr>
        <w:spacing w:after="60"/>
      </w:pPr>
      <w:r>
        <w:rPr>
          <w:rFonts w:ascii="Arial" w:cs="Arial" w:eastAsia="Arial" w:hAnsi="Arial"/>
          <w:color w:val="333333"/>
          <w:sz w:val="21"/>
          <w:szCs w:val="21"/>
        </w:rPr>
        <w:t xml:space="preserve">A short, structured handover at every shift change, supported by a written record.</w:t>
      </w:r>
    </w:p>
    <w:p>
      <w:pPr>
        <w:pStyle w:val="ListParagraph"/>
        <w:numPr>
          <w:ilvl w:val="0"/>
          <w:numId w:val="2"/>
        </w:numPr>
        <w:spacing w:after="60"/>
      </w:pPr>
      <w:r>
        <w:rPr>
          <w:rFonts w:ascii="Arial" w:cs="Arial" w:eastAsia="Arial" w:hAnsi="Arial"/>
          <w:color w:val="333333"/>
          <w:sz w:val="21"/>
          <w:szCs w:val="21"/>
        </w:rPr>
        <w:t xml:space="preserve">A daily team briefing that follows the same format every time, so it becomes routine rather than an event.</w:t>
      </w:r>
    </w:p>
    <w:p>
      <w:pPr>
        <w:pStyle w:val="ListParagraph"/>
        <w:numPr>
          <w:ilvl w:val="0"/>
          <w:numId w:val="2"/>
        </w:numPr>
        <w:spacing w:after="60"/>
      </w:pPr>
      <w:r>
        <w:rPr>
          <w:rFonts w:ascii="Arial" w:cs="Arial" w:eastAsia="Arial" w:hAnsi="Arial"/>
          <w:color w:val="333333"/>
          <w:sz w:val="21"/>
          <w:szCs w:val="21"/>
        </w:rPr>
        <w:t xml:space="preserve">A visible communication board that carries messages down from management and questions back up from the team.</w:t>
      </w:r>
    </w:p>
    <w:p>
      <w:pPr>
        <w:pStyle w:val="ListParagraph"/>
        <w:numPr>
          <w:ilvl w:val="0"/>
          <w:numId w:val="2"/>
        </w:numPr>
        <w:spacing w:after="60"/>
      </w:pPr>
      <w:r>
        <w:rPr>
          <w:rFonts w:ascii="Arial" w:cs="Arial" w:eastAsia="Arial" w:hAnsi="Arial"/>
          <w:color w:val="333333"/>
          <w:sz w:val="21"/>
          <w:szCs w:val="21"/>
        </w:rPr>
        <w:t xml:space="preserve">A tiered meeting structure that connects shopfloor issues to management decisions, and management decisions back to the shopfloor, without either side feeling like information disappears into a black hole.</w:t>
      </w:r>
    </w:p>
    <w:p>
      <w:pPr>
        <w:pStyle w:val="ListParagraph"/>
        <w:numPr>
          <w:ilvl w:val="0"/>
          <w:numId w:val="2"/>
        </w:numPr>
        <w:spacing w:after="60"/>
      </w:pPr>
      <w:r>
        <w:rPr>
          <w:rFonts w:ascii="Arial" w:cs="Arial" w:eastAsia="Arial" w:hAnsi="Arial"/>
          <w:color w:val="333333"/>
          <w:sz w:val="21"/>
          <w:szCs w:val="21"/>
        </w:rPr>
        <w:t xml:space="preserve">A culture where raising a question or concern is normal, and where people can see that doing so leads to a response.</w:t>
      </w:r>
    </w:p>
    <w:p>
      <w:pPr>
        <w:spacing w:after="100"/>
      </w:pPr>
    </w:p>
    <w:p>
      <w:pPr>
        <w:spacing w:after="110" w:before="220"/>
      </w:pPr>
      <w:r>
        <w:rPr>
          <w:rFonts w:ascii="Arial" w:cs="Arial" w:eastAsia="Arial" w:hAnsi="Arial"/>
          <w:b/>
          <w:bCs/>
          <w:color w:val="009FE3"/>
          <w:sz w:val="24"/>
          <w:szCs w:val="24"/>
        </w:rPr>
        <w:t xml:space="preserve">Why this matters for F4N</w:t>
      </w:r>
    </w:p>
    <w:p>
      <w:pPr>
        <w:spacing w:after="120" w:before="60"/>
      </w:pPr>
      <w:r>
        <w:rPr>
          <w:rFonts w:ascii="Arial" w:cs="Arial" w:eastAsia="Arial" w:hAnsi="Arial"/>
          <w:color w:val="333333"/>
          <w:sz w:val="21"/>
          <w:szCs w:val="21"/>
        </w:rPr>
        <w:t xml:space="preserve">Operational Communication is one of the ten Process Excellence themes assessed under the Fit For Nuclear programme. Assessors look for evidence of structured work instructions, briefing notes, shift handover records, noticeboards or digital signage, and evidence of two-way communication, not just messages going out from management. More importantly for day-to-day operations, the practices in this guide reduce errors, rework, and wasted time, regardless of any assessment.</w:t>
      </w:r>
    </w:p>
    <w:p>
      <w:pPr>
        <w:spacing w:after="150" w:before="320"/>
      </w:pPr>
      <w:r>
        <w:rPr>
          <w:rFonts w:ascii="Arial" w:cs="Arial" w:eastAsia="Arial" w:hAnsi="Arial"/>
          <w:b/>
          <w:bCs/>
          <w:color w:val="83348F"/>
          <w:sz w:val="29"/>
          <w:szCs w:val="29"/>
        </w:rPr>
        <w:t xml:space="preserve">2.  Shift handovers</w:t>
      </w:r>
    </w:p>
    <w:p>
      <w:pPr>
        <w:spacing w:after="120" w:before="60"/>
      </w:pPr>
      <w:r>
        <w:rPr>
          <w:rFonts w:ascii="Arial" w:cs="Arial" w:eastAsia="Arial" w:hAnsi="Arial"/>
          <w:color w:val="333333"/>
          <w:sz w:val="21"/>
          <w:szCs w:val="21"/>
        </w:rPr>
        <w:t xml:space="preserve">A shift handover is the structured exchange of information between an outgoing team and an incoming team. It is one of the highest-risk points in any 24-hour operation, because it is the moment where knowledge held in people's heads is most likely to be lost.</w:t>
      </w:r>
    </w:p>
    <w:p>
      <w:pPr>
        <w:spacing w:after="100"/>
      </w:pPr>
    </w:p>
    <w:p>
      <w:pPr>
        <w:spacing w:after="110" w:before="220"/>
      </w:pPr>
      <w:r>
        <w:rPr>
          <w:rFonts w:ascii="Arial" w:cs="Arial" w:eastAsia="Arial" w:hAnsi="Arial"/>
          <w:b/>
          <w:bCs/>
          <w:color w:val="009FE3"/>
          <w:sz w:val="24"/>
          <w:szCs w:val="24"/>
        </w:rPr>
        <w:t xml:space="preserve">Why handovers go wrong</w:t>
      </w:r>
    </w:p>
    <w:p>
      <w:pPr>
        <w:pStyle w:val="ListParagraph"/>
        <w:numPr>
          <w:ilvl w:val="0"/>
          <w:numId w:val="2"/>
        </w:numPr>
        <w:spacing w:after="60"/>
      </w:pPr>
      <w:r>
        <w:rPr>
          <w:rFonts w:ascii="Arial" w:cs="Arial" w:eastAsia="Arial" w:hAnsi="Arial"/>
          <w:color w:val="333333"/>
          <w:sz w:val="21"/>
          <w:szCs w:val="21"/>
        </w:rPr>
        <w:t xml:space="preserve">They are treated as a formality, completed quickly with minimal detail, often after the outgoing team has already mentally finished their shift.</w:t>
      </w:r>
    </w:p>
    <w:p>
      <w:pPr>
        <w:pStyle w:val="ListParagraph"/>
        <w:numPr>
          <w:ilvl w:val="0"/>
          <w:numId w:val="2"/>
        </w:numPr>
        <w:spacing w:after="60"/>
      </w:pPr>
      <w:r>
        <w:rPr>
          <w:rFonts w:ascii="Arial" w:cs="Arial" w:eastAsia="Arial" w:hAnsi="Arial"/>
          <w:color w:val="333333"/>
          <w:sz w:val="21"/>
          <w:szCs w:val="21"/>
        </w:rPr>
        <w:t xml:space="preserve">They rely on memory and verbal exchange only, with nothing written down for the incoming team to refer back to later.</w:t>
      </w:r>
    </w:p>
    <w:p>
      <w:pPr>
        <w:pStyle w:val="ListParagraph"/>
        <w:numPr>
          <w:ilvl w:val="0"/>
          <w:numId w:val="2"/>
        </w:numPr>
        <w:spacing w:after="60"/>
      </w:pPr>
      <w:r>
        <w:rPr>
          <w:rFonts w:ascii="Arial" w:cs="Arial" w:eastAsia="Arial" w:hAnsi="Arial"/>
          <w:color w:val="333333"/>
          <w:sz w:val="21"/>
          <w:szCs w:val="21"/>
        </w:rPr>
        <w:t xml:space="preserve">They are rushed because of overlapping shift times, meaning the incoming team starts work before the handover has properly taken place.</w:t>
      </w:r>
    </w:p>
    <w:p>
      <w:pPr>
        <w:pStyle w:val="ListParagraph"/>
        <w:numPr>
          <w:ilvl w:val="0"/>
          <w:numId w:val="2"/>
        </w:numPr>
        <w:spacing w:after="60"/>
      </w:pPr>
      <w:r>
        <w:rPr>
          <w:rFonts w:ascii="Arial" w:cs="Arial" w:eastAsia="Arial" w:hAnsi="Arial"/>
          <w:color w:val="333333"/>
          <w:sz w:val="21"/>
          <w:szCs w:val="21"/>
        </w:rPr>
        <w:t xml:space="preserve">Important information gets mixed in with routine information, so the one thing that really matters gets lost among everything else.</w:t>
      </w:r>
    </w:p>
    <w:p>
      <w:pPr>
        <w:spacing w:after="100"/>
      </w:pPr>
    </w:p>
    <w:p>
      <w:pPr>
        <w:spacing w:after="110" w:before="220"/>
      </w:pPr>
      <w:r>
        <w:rPr>
          <w:rFonts w:ascii="Arial" w:cs="Arial" w:eastAsia="Arial" w:hAnsi="Arial"/>
          <w:b/>
          <w:bCs/>
          <w:color w:val="009FE3"/>
          <w:sz w:val="24"/>
          <w:szCs w:val="24"/>
        </w:rPr>
        <w:t xml:space="preserve">What a good handover includes</w:t>
      </w:r>
    </w:p>
    <w:p>
      <w:pPr>
        <w:spacing w:after="120" w:before="60"/>
      </w:pPr>
      <w:r>
        <w:rPr>
          <w:rFonts w:ascii="Arial" w:cs="Arial" w:eastAsia="Arial" w:hAnsi="Arial"/>
          <w:color w:val="333333"/>
          <w:sz w:val="21"/>
          <w:szCs w:val="21"/>
        </w:rPr>
        <w:t xml:space="preserve">A structured handover, whether written, verbal, or both, should consistently cover the same categories of information every time. This consistency is what makes handovers reliable. The categories that matter most in a manufacturing environment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Category</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covers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Safety</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 near misses, hazards, or temporary changes to the working environment (blocked routes, isolated equipment, PPE requirements).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Quality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 concessions, holds, or issues with the last batch produced, and what was done about them.</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Delivery</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Progress against the shift's targets, and what still needs to happen to meet today's commitments.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Equipment and process status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Anything running outside its normal state, including temporary fixes or settings changes.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Materials</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Shortages, deliveries due, or anything affecting the next shift's ability to start cleanly.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Open actions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Anything unfinished, with a clear owner and what has already been tried.</w:t>
            </w:r>
          </w:p>
        </w:tc>
      </w:tr>
    </w:tbl>
    <w:p>
      <w:pPr>
        <w:spacing w:after="100"/>
      </w:pPr>
    </w:p>
    <w:p>
      <w:pPr>
        <w:spacing w:after="110" w:before="220"/>
      </w:pPr>
      <w:r>
        <w:rPr>
          <w:rFonts w:ascii="Arial" w:cs="Arial" w:eastAsia="Arial" w:hAnsi="Arial"/>
          <w:b/>
          <w:bCs/>
          <w:color w:val="009FE3"/>
          <w:sz w:val="24"/>
          <w:szCs w:val="24"/>
        </w:rPr>
        <w:t xml:space="preserve">Running a good handover</w:t>
      </w:r>
    </w:p>
    <w:p>
      <w:pPr>
        <w:pStyle w:val="ListParagraph"/>
        <w:numPr>
          <w:ilvl w:val="0"/>
          <w:numId w:val="3"/>
        </w:numPr>
        <w:spacing w:after="60"/>
      </w:pPr>
      <w:r>
        <w:rPr>
          <w:rFonts w:ascii="Arial" w:cs="Arial" w:eastAsia="Arial" w:hAnsi="Arial"/>
          <w:color w:val="333333"/>
          <w:sz w:val="21"/>
          <w:szCs w:val="21"/>
        </w:rPr>
        <w:t xml:space="preserve">The outgoing lead completes the written record before the handover conversation, while the information is fresh.</w:t>
      </w:r>
    </w:p>
    <w:p>
      <w:pPr>
        <w:pStyle w:val="ListParagraph"/>
        <w:numPr>
          <w:ilvl w:val="0"/>
          <w:numId w:val="3"/>
        </w:numPr>
        <w:spacing w:after="60"/>
      </w:pPr>
      <w:r>
        <w:rPr>
          <w:rFonts w:ascii="Arial" w:cs="Arial" w:eastAsia="Arial" w:hAnsi="Arial"/>
          <w:color w:val="333333"/>
          <w:sz w:val="21"/>
          <w:szCs w:val="21"/>
        </w:rPr>
        <w:t xml:space="preserve">Both leads meet at the work area, even if only for a few minutes. Walking the area together while discussing the handover is more effective than a conversation in an office away from the work.</w:t>
      </w:r>
    </w:p>
    <w:p>
      <w:pPr>
        <w:pStyle w:val="ListParagraph"/>
        <w:numPr>
          <w:ilvl w:val="0"/>
          <w:numId w:val="3"/>
        </w:numPr>
        <w:spacing w:after="60"/>
      </w:pPr>
      <w:r>
        <w:rPr>
          <w:rFonts w:ascii="Arial" w:cs="Arial" w:eastAsia="Arial" w:hAnsi="Arial"/>
          <w:color w:val="333333"/>
          <w:sz w:val="21"/>
          <w:szCs w:val="21"/>
        </w:rPr>
        <w:t xml:space="preserve">The incoming lead reads the record, asks questions about anything unclear, and confirms understanding before the outgoing lead leaves.</w:t>
      </w:r>
    </w:p>
    <w:p>
      <w:pPr>
        <w:pStyle w:val="ListParagraph"/>
        <w:numPr>
          <w:ilvl w:val="0"/>
          <w:numId w:val="3"/>
        </w:numPr>
        <w:spacing w:after="60"/>
      </w:pPr>
      <w:r>
        <w:rPr>
          <w:rFonts w:ascii="Arial" w:cs="Arial" w:eastAsia="Arial" w:hAnsi="Arial"/>
          <w:color w:val="333333"/>
          <w:sz w:val="21"/>
          <w:szCs w:val="21"/>
        </w:rPr>
        <w:t xml:space="preserve">Both leads sign the record to confirm the handover took place.</w:t>
      </w:r>
    </w:p>
    <w:p>
      <w:pPr>
        <w:pStyle w:val="ListParagraph"/>
        <w:numPr>
          <w:ilvl w:val="0"/>
          <w:numId w:val="3"/>
        </w:numPr>
        <w:spacing w:after="60"/>
      </w:pPr>
      <w:r>
        <w:rPr>
          <w:rFonts w:ascii="Arial" w:cs="Arial" w:eastAsia="Arial" w:hAnsi="Arial"/>
          <w:color w:val="333333"/>
          <w:sz w:val="21"/>
          <w:szCs w:val="21"/>
        </w:rPr>
        <w:t xml:space="preserve">At the start of the shift, the incoming lead reviews open items with the team, not just at the end of the previous shift.</w:t>
      </w:r>
    </w:p>
    <w:p>
      <w:pPr>
        <w:spacing w:after="100"/>
      </w:pPr>
    </w:p>
    <w:p>
      <w:pPr>
        <w:spacing w:after="110" w:before="220"/>
      </w:pPr>
      <w:r>
        <w:rPr>
          <w:rFonts w:ascii="Arial" w:cs="Arial" w:eastAsia="Arial" w:hAnsi="Arial"/>
          <w:b/>
          <w:bCs/>
          <w:color w:val="009FE3"/>
          <w:sz w:val="24"/>
          <w:szCs w:val="24"/>
        </w:rPr>
        <w:t xml:space="preserve">Common pitfalls and how to avoid them</w:t>
      </w:r>
    </w:p>
    <w:p>
      <w:pPr>
        <w:pStyle w:val="ListParagraph"/>
        <w:numPr>
          <w:ilvl w:val="0"/>
          <w:numId w:val="2"/>
        </w:numPr>
        <w:spacing w:after="60"/>
      </w:pPr>
      <w:r>
        <w:rPr>
          <w:rFonts w:ascii="Arial" w:cs="Arial" w:eastAsia="Arial" w:hAnsi="Arial"/>
          <w:color w:val="333333"/>
          <w:sz w:val="21"/>
          <w:szCs w:val="21"/>
        </w:rPr>
        <w:t xml:space="preserve">Writing 'all fine' or 'nothing to report' as a default, even when something happened. If nothing happened, say so explicitly so the reader knows it was considered, not skipped.</w:t>
      </w:r>
    </w:p>
    <w:p>
      <w:pPr>
        <w:pStyle w:val="ListParagraph"/>
        <w:numPr>
          <w:ilvl w:val="0"/>
          <w:numId w:val="2"/>
        </w:numPr>
        <w:spacing w:after="60"/>
      </w:pPr>
      <w:r>
        <w:rPr>
          <w:rFonts w:ascii="Arial" w:cs="Arial" w:eastAsia="Arial" w:hAnsi="Arial"/>
          <w:color w:val="333333"/>
          <w:sz w:val="21"/>
          <w:szCs w:val="21"/>
        </w:rPr>
        <w:t xml:space="preserve">Letting open items roll over for many shifts without escalation. If something has not moved in three or more handovers, it should be raised at the next tier meeting.</w:t>
      </w:r>
    </w:p>
    <w:p>
      <w:pPr>
        <w:pStyle w:val="ListParagraph"/>
        <w:numPr>
          <w:ilvl w:val="0"/>
          <w:numId w:val="2"/>
        </w:numPr>
        <w:spacing w:after="60"/>
      </w:pPr>
      <w:r>
        <w:rPr>
          <w:rFonts w:ascii="Arial" w:cs="Arial" w:eastAsia="Arial" w:hAnsi="Arial"/>
          <w:color w:val="333333"/>
          <w:sz w:val="21"/>
          <w:szCs w:val="21"/>
        </w:rPr>
        <w:t xml:space="preserve">Treating the handover record as paperwork rather than a working tool. The record should be referred to during the shift whenever a question comes up about what happened previously.</w:t>
      </w:r>
    </w:p>
    <w:p>
      <w:pPr>
        <w:spacing w:after="100"/>
      </w:pPr>
    </w:p>
    <w:p>
      <w:pPr>
        <w:spacing w:after="120" w:before="60"/>
      </w:pPr>
      <w:r>
        <w:rPr>
          <w:rFonts w:ascii="Arial" w:cs="Arial" w:eastAsia="Arial" w:hAnsi="Arial"/>
          <w:i/>
          <w:iCs/>
          <w:color w:val="83348F"/>
          <w:sz w:val="21"/>
          <w:szCs w:val="21"/>
        </w:rPr>
        <w:t xml:space="preserve">The trial run for any new handover routine is the first time someone other than the outgoing lead reads it cold. If they can act on it without asking follow-up questions, it works.</w:t>
      </w:r>
    </w:p>
    <w:p>
      <w:pPr>
        <w:spacing w:after="120" w:before="60"/>
      </w:pPr>
      <w:r>
        <w:rPr>
          <w:rFonts w:ascii="Arial" w:cs="Arial" w:eastAsia="Arial" w:hAnsi="Arial"/>
          <w:color w:val="333333"/>
          <w:sz w:val="21"/>
          <w:szCs w:val="21"/>
        </w:rPr>
        <w:t xml:space="preserve">PE-08a, the Daily Briefing and Shift Handover Working Record, provides a structured template for this process.</w:t>
      </w:r>
    </w:p>
    <w:p>
      <w:pPr>
        <w:spacing w:after="150" w:before="320"/>
      </w:pPr>
      <w:r>
        <w:rPr>
          <w:rFonts w:ascii="Arial" w:cs="Arial" w:eastAsia="Arial" w:hAnsi="Arial"/>
          <w:b/>
          <w:bCs/>
          <w:color w:val="83348F"/>
          <w:sz w:val="29"/>
          <w:szCs w:val="29"/>
        </w:rPr>
        <w:t xml:space="preserve">3.  Team briefings</w:t>
      </w:r>
    </w:p>
    <w:p>
      <w:pPr>
        <w:spacing w:after="120" w:before="60"/>
      </w:pPr>
      <w:r>
        <w:rPr>
          <w:rFonts w:ascii="Arial" w:cs="Arial" w:eastAsia="Arial" w:hAnsi="Arial"/>
          <w:color w:val="333333"/>
          <w:sz w:val="21"/>
          <w:szCs w:val="21"/>
        </w:rPr>
        <w:t xml:space="preserve">A team briefing is a short, structured meeting at the start of a shift or working day, bringing the team together to share information, agree priorities, and raise issues. Briefings are sometimes called huddles, toolbox talks, or stand-up meetings depending on the site, but the purpose is the same.</w:t>
      </w:r>
    </w:p>
    <w:p>
      <w:pPr>
        <w:spacing w:after="100"/>
      </w:pPr>
    </w:p>
    <w:p>
      <w:pPr>
        <w:spacing w:after="110" w:before="220"/>
      </w:pPr>
      <w:r>
        <w:rPr>
          <w:rFonts w:ascii="Arial" w:cs="Arial" w:eastAsia="Arial" w:hAnsi="Arial"/>
          <w:b/>
          <w:bCs/>
          <w:color w:val="009FE3"/>
          <w:sz w:val="24"/>
          <w:szCs w:val="24"/>
        </w:rPr>
        <w:t xml:space="preserve">Keeping briefings short and useful</w:t>
      </w:r>
    </w:p>
    <w:p>
      <w:pPr>
        <w:pStyle w:val="ListParagraph"/>
        <w:numPr>
          <w:ilvl w:val="0"/>
          <w:numId w:val="2"/>
        </w:numPr>
        <w:spacing w:after="60"/>
      </w:pPr>
      <w:r>
        <w:rPr>
          <w:rFonts w:ascii="Arial" w:cs="Arial" w:eastAsia="Arial" w:hAnsi="Arial"/>
          <w:color w:val="333333"/>
          <w:sz w:val="21"/>
          <w:szCs w:val="21"/>
        </w:rPr>
        <w:t xml:space="preserve">Aim for 10 to 15 minutes. Briefings that run long lose engagement and become something people try to avoid.</w:t>
      </w:r>
    </w:p>
    <w:p>
      <w:pPr>
        <w:pStyle w:val="ListParagraph"/>
        <w:numPr>
          <w:ilvl w:val="0"/>
          <w:numId w:val="2"/>
        </w:numPr>
        <w:spacing w:after="60"/>
      </w:pPr>
      <w:r>
        <w:rPr>
          <w:rFonts w:ascii="Arial" w:cs="Arial" w:eastAsia="Arial" w:hAnsi="Arial"/>
          <w:color w:val="333333"/>
          <w:sz w:val="21"/>
          <w:szCs w:val="21"/>
        </w:rPr>
        <w:t xml:space="preserve">Stand up, ideally at the work area or board, rather than sitting down in a meeting room. This keeps the pace brisk and signals that the briefing is part of the working day, not a break from it.</w:t>
      </w:r>
    </w:p>
    <w:p>
      <w:pPr>
        <w:pStyle w:val="ListParagraph"/>
        <w:numPr>
          <w:ilvl w:val="0"/>
          <w:numId w:val="2"/>
        </w:numPr>
        <w:spacing w:after="60"/>
      </w:pPr>
      <w:r>
        <w:rPr>
          <w:rFonts w:ascii="Arial" w:cs="Arial" w:eastAsia="Arial" w:hAnsi="Arial"/>
          <w:color w:val="333333"/>
          <w:sz w:val="21"/>
          <w:szCs w:val="21"/>
        </w:rPr>
        <w:t xml:space="preserve">Follow the same structure every time. A predictable format means people know what to expect and can prepare relevant points in advance.</w:t>
      </w:r>
    </w:p>
    <w:p>
      <w:pPr>
        <w:pStyle w:val="ListParagraph"/>
        <w:numPr>
          <w:ilvl w:val="0"/>
          <w:numId w:val="2"/>
        </w:numPr>
        <w:spacing w:after="60"/>
      </w:pPr>
      <w:r>
        <w:rPr>
          <w:rFonts w:ascii="Arial" w:cs="Arial" w:eastAsia="Arial" w:hAnsi="Arial"/>
          <w:color w:val="333333"/>
          <w:sz w:val="21"/>
          <w:szCs w:val="21"/>
        </w:rPr>
        <w:t xml:space="preserve">Use a visual board or board template as the agenda, so the briefing has a natural flow and nothing gets missed.</w:t>
      </w:r>
    </w:p>
    <w:p>
      <w:pPr>
        <w:spacing w:after="100"/>
      </w:pPr>
    </w:p>
    <w:p>
      <w:pPr>
        <w:spacing w:after="110" w:before="220"/>
      </w:pPr>
      <w:r>
        <w:rPr>
          <w:rFonts w:ascii="Arial" w:cs="Arial" w:eastAsia="Arial" w:hAnsi="Arial"/>
          <w:b/>
          <w:bCs/>
          <w:color w:val="009FE3"/>
          <w:sz w:val="24"/>
          <w:szCs w:val="24"/>
        </w:rPr>
        <w:t xml:space="preserve">A simple briefing structure</w:t>
      </w:r>
    </w:p>
    <w:p>
      <w:pPr>
        <w:spacing w:after="120" w:before="60"/>
      </w:pPr>
      <w:r>
        <w:rPr>
          <w:rFonts w:ascii="Arial" w:cs="Arial" w:eastAsia="Arial" w:hAnsi="Arial"/>
          <w:color w:val="333333"/>
          <w:sz w:val="21"/>
          <w:szCs w:val="21"/>
        </w:rPr>
        <w:t xml:space="preserve">The following structure works well for most manufacturing teams and aligns with the SQDC (Safety, Quality, Delivery, Cost) framework used on daily management boards:</w:t>
      </w:r>
    </w:p>
    <w:p>
      <w:pPr>
        <w:pStyle w:val="ListParagraph"/>
        <w:numPr>
          <w:ilvl w:val="0"/>
          <w:numId w:val="4"/>
        </w:numPr>
        <w:spacing w:after="60"/>
      </w:pPr>
      <w:r>
        <w:rPr>
          <w:rFonts w:ascii="Arial" w:cs="Arial" w:eastAsia="Arial" w:hAnsi="Arial"/>
          <w:color w:val="333333"/>
          <w:sz w:val="21"/>
          <w:szCs w:val="21"/>
        </w:rPr>
        <w:t xml:space="preserve">Safety: any incidents, near misses, or hazards from the previous shift, and any safety focus for today.</w:t>
      </w:r>
    </w:p>
    <w:p>
      <w:pPr>
        <w:pStyle w:val="ListParagraph"/>
        <w:numPr>
          <w:ilvl w:val="0"/>
          <w:numId w:val="4"/>
        </w:numPr>
        <w:spacing w:after="60"/>
      </w:pPr>
      <w:r>
        <w:rPr>
          <w:rFonts w:ascii="Arial" w:cs="Arial" w:eastAsia="Arial" w:hAnsi="Arial"/>
          <w:color w:val="333333"/>
          <w:sz w:val="21"/>
          <w:szCs w:val="21"/>
        </w:rPr>
        <w:t xml:space="preserve">Quality: any issues from the previous shift, and any quality checks or focus areas for today.</w:t>
      </w:r>
    </w:p>
    <w:p>
      <w:pPr>
        <w:pStyle w:val="ListParagraph"/>
        <w:numPr>
          <w:ilvl w:val="0"/>
          <w:numId w:val="4"/>
        </w:numPr>
        <w:spacing w:after="60"/>
      </w:pPr>
      <w:r>
        <w:rPr>
          <w:rFonts w:ascii="Arial" w:cs="Arial" w:eastAsia="Arial" w:hAnsi="Arial"/>
          <w:color w:val="333333"/>
          <w:sz w:val="21"/>
          <w:szCs w:val="21"/>
        </w:rPr>
        <w:t xml:space="preserve">Delivery: progress against targets, and today's priorities.</w:t>
      </w:r>
    </w:p>
    <w:p>
      <w:pPr>
        <w:pStyle w:val="ListParagraph"/>
        <w:numPr>
          <w:ilvl w:val="0"/>
          <w:numId w:val="4"/>
        </w:numPr>
        <w:spacing w:after="60"/>
      </w:pPr>
      <w:r>
        <w:rPr>
          <w:rFonts w:ascii="Arial" w:cs="Arial" w:eastAsia="Arial" w:hAnsi="Arial"/>
          <w:color w:val="333333"/>
          <w:sz w:val="21"/>
          <w:szCs w:val="21"/>
        </w:rPr>
        <w:t xml:space="preserve">Cascaded information: anything from management briefings or higher-level meetings that affects the team.</w:t>
      </w:r>
    </w:p>
    <w:p>
      <w:pPr>
        <w:pStyle w:val="ListParagraph"/>
        <w:numPr>
          <w:ilvl w:val="0"/>
          <w:numId w:val="4"/>
        </w:numPr>
        <w:spacing w:after="60"/>
      </w:pPr>
      <w:r>
        <w:rPr>
          <w:rFonts w:ascii="Arial" w:cs="Arial" w:eastAsia="Arial" w:hAnsi="Arial"/>
          <w:color w:val="333333"/>
          <w:sz w:val="21"/>
          <w:szCs w:val="21"/>
        </w:rPr>
        <w:t xml:space="preserve">Open the floor: questions, suggestions, or concerns from the team.</w:t>
      </w:r>
    </w:p>
    <w:p>
      <w:pPr>
        <w:pStyle w:val="ListParagraph"/>
        <w:numPr>
          <w:ilvl w:val="0"/>
          <w:numId w:val="4"/>
        </w:numPr>
        <w:spacing w:after="60"/>
      </w:pPr>
      <w:r>
        <w:rPr>
          <w:rFonts w:ascii="Arial" w:cs="Arial" w:eastAsia="Arial" w:hAnsi="Arial"/>
          <w:color w:val="333333"/>
          <w:sz w:val="21"/>
          <w:szCs w:val="21"/>
        </w:rPr>
        <w:t xml:space="preserve">Recap actions: confirm who is doing what before everyone disperses.</w:t>
      </w:r>
    </w:p>
    <w:p>
      <w:pPr>
        <w:spacing w:after="100"/>
      </w:pPr>
    </w:p>
    <w:p>
      <w:pPr>
        <w:spacing w:after="110" w:before="220"/>
      </w:pPr>
      <w:r>
        <w:rPr>
          <w:rFonts w:ascii="Arial" w:cs="Arial" w:eastAsia="Arial" w:hAnsi="Arial"/>
          <w:b/>
          <w:bCs/>
          <w:color w:val="009FE3"/>
          <w:sz w:val="24"/>
          <w:szCs w:val="24"/>
        </w:rPr>
        <w:t xml:space="preserve">Who should run the briefing</w:t>
      </w:r>
    </w:p>
    <w:p>
      <w:pPr>
        <w:spacing w:after="120" w:before="60"/>
      </w:pPr>
      <w:r>
        <w:rPr>
          <w:rFonts w:ascii="Arial" w:cs="Arial" w:eastAsia="Arial" w:hAnsi="Arial"/>
          <w:color w:val="333333"/>
          <w:sz w:val="21"/>
          <w:szCs w:val="21"/>
        </w:rPr>
        <w:t xml:space="preserve">The team leader or shift supervisor normally runs the briefing, but running it should not mean doing all the talking. A briefing where one person speaks for ten minutes and nobody else contributes is a one-way announcement, not a briefing. Build in pauses, ask direct questions, and make space for the team to raise things without having to interrupt.</w:t>
      </w:r>
    </w:p>
    <w:p>
      <w:pPr>
        <w:spacing w:after="100"/>
      </w:pPr>
    </w:p>
    <w:p>
      <w:pPr>
        <w:spacing w:after="120" w:before="60"/>
      </w:pPr>
      <w:r>
        <w:rPr>
          <w:rFonts w:ascii="Arial" w:cs="Arial" w:eastAsia="Arial" w:hAnsi="Arial"/>
          <w:i/>
          <w:iCs/>
          <w:color w:val="83348F"/>
          <w:sz w:val="21"/>
          <w:szCs w:val="21"/>
        </w:rPr>
        <w:t xml:space="preserve">Tiered meeting structures, often described as Tier 1, Tier 2 and Tier 3 meetings, link team-level briefings to higher management meetings. Tier 1 briefings happen daily at team level and focus on immediate issues; anything that cannot be resolved at this level is escalated to Tier 2, which typically covers a department or shift across teams, and from there to Tier 3 at site level. Decisions made at higher tiers cascade back down through the same structure.</w:t>
      </w:r>
    </w:p>
    <w:p>
      <w:pPr>
        <w:spacing w:after="100"/>
      </w:pPr>
    </w:p>
    <w:p>
      <w:pPr>
        <w:spacing w:after="110" w:before="220"/>
      </w:pPr>
      <w:r>
        <w:rPr>
          <w:rFonts w:ascii="Arial" w:cs="Arial" w:eastAsia="Arial" w:hAnsi="Arial"/>
          <w:b/>
          <w:bCs/>
          <w:color w:val="009FE3"/>
          <w:sz w:val="24"/>
          <w:szCs w:val="24"/>
        </w:rPr>
        <w:t xml:space="preserve">Making briefings stick</w:t>
      </w:r>
    </w:p>
    <w:p>
      <w:pPr>
        <w:pStyle w:val="ListParagraph"/>
        <w:numPr>
          <w:ilvl w:val="0"/>
          <w:numId w:val="2"/>
        </w:numPr>
        <w:spacing w:after="60"/>
      </w:pPr>
      <w:r>
        <w:rPr>
          <w:rFonts w:ascii="Arial" w:cs="Arial" w:eastAsia="Arial" w:hAnsi="Arial"/>
          <w:color w:val="333333"/>
          <w:sz w:val="21"/>
          <w:szCs w:val="21"/>
        </w:rPr>
        <w:t xml:space="preserve">Hold the briefing at the same time and place every working day. Consistency builds the habit.</w:t>
      </w:r>
    </w:p>
    <w:p>
      <w:pPr>
        <w:pStyle w:val="ListParagraph"/>
        <w:numPr>
          <w:ilvl w:val="0"/>
          <w:numId w:val="2"/>
        </w:numPr>
        <w:spacing w:after="60"/>
      </w:pPr>
      <w:r>
        <w:rPr>
          <w:rFonts w:ascii="Arial" w:cs="Arial" w:eastAsia="Arial" w:hAnsi="Arial"/>
          <w:color w:val="333333"/>
          <w:sz w:val="21"/>
          <w:szCs w:val="21"/>
        </w:rPr>
        <w:t xml:space="preserve">If a briefing is missed, say so and explain why, rather than letting it quietly stop happening.</w:t>
      </w:r>
    </w:p>
    <w:p>
      <w:pPr>
        <w:pStyle w:val="ListParagraph"/>
        <w:numPr>
          <w:ilvl w:val="0"/>
          <w:numId w:val="2"/>
        </w:numPr>
        <w:spacing w:after="60"/>
      </w:pPr>
      <w:r>
        <w:rPr>
          <w:rFonts w:ascii="Arial" w:cs="Arial" w:eastAsia="Arial" w:hAnsi="Arial"/>
          <w:color w:val="333333"/>
          <w:sz w:val="21"/>
          <w:szCs w:val="21"/>
        </w:rPr>
        <w:t xml:space="preserve">Rotate who leads parts of the briefing occasionally. This builds ownership and avoids the briefing feeling like it belongs to one person.</w:t>
      </w:r>
    </w:p>
    <w:p>
      <w:pPr>
        <w:pStyle w:val="ListParagraph"/>
        <w:numPr>
          <w:ilvl w:val="0"/>
          <w:numId w:val="2"/>
        </w:numPr>
        <w:spacing w:after="60"/>
      </w:pPr>
      <w:r>
        <w:rPr>
          <w:rFonts w:ascii="Arial" w:cs="Arial" w:eastAsia="Arial" w:hAnsi="Arial"/>
          <w:color w:val="333333"/>
          <w:sz w:val="21"/>
          <w:szCs w:val="21"/>
        </w:rPr>
        <w:t xml:space="preserve">Keep a simple record of what was covered, particularly cascaded information and actions raised, using the team's handover or briefing record.</w:t>
      </w:r>
    </w:p>
    <w:p>
      <w:pPr>
        <w:spacing w:after="150" w:before="320"/>
      </w:pPr>
      <w:r>
        <w:rPr>
          <w:rFonts w:ascii="Arial" w:cs="Arial" w:eastAsia="Arial" w:hAnsi="Arial"/>
          <w:b/>
          <w:bCs/>
          <w:color w:val="83348F"/>
          <w:sz w:val="29"/>
          <w:szCs w:val="29"/>
        </w:rPr>
        <w:t xml:space="preserve">4.  The communication cascade</w:t>
      </w:r>
    </w:p>
    <w:p>
      <w:pPr>
        <w:spacing w:after="120" w:before="60"/>
      </w:pPr>
      <w:r>
        <w:rPr>
          <w:rFonts w:ascii="Arial" w:cs="Arial" w:eastAsia="Arial" w:hAnsi="Arial"/>
          <w:color w:val="333333"/>
          <w:sz w:val="21"/>
          <w:szCs w:val="21"/>
        </w:rPr>
        <w:t xml:space="preserve">The communication cascade is how information flows between levels of the organisation: from senior leadership down to the shopfloor, and from the shopfloor back up to leadership. Done well, it means everyone has the information they need, in language relevant to them, without being overwhelmed by detail that does not affect their work.</w:t>
      </w:r>
    </w:p>
    <w:p>
      <w:pPr>
        <w:spacing w:after="100"/>
      </w:pPr>
    </w:p>
    <w:p>
      <w:pPr>
        <w:spacing w:after="110" w:before="220"/>
      </w:pPr>
      <w:r>
        <w:rPr>
          <w:rFonts w:ascii="Arial" w:cs="Arial" w:eastAsia="Arial" w:hAnsi="Arial"/>
          <w:b/>
          <w:bCs/>
          <w:color w:val="009FE3"/>
          <w:sz w:val="24"/>
          <w:szCs w:val="24"/>
        </w:rPr>
        <w:t xml:space="preserve">How a cascade works</w:t>
      </w:r>
    </w:p>
    <w:p>
      <w:pPr>
        <w:spacing w:after="120" w:before="60"/>
      </w:pPr>
      <w:r>
        <w:rPr>
          <w:rFonts w:ascii="Arial" w:cs="Arial" w:eastAsia="Arial" w:hAnsi="Arial"/>
          <w:color w:val="333333"/>
          <w:sz w:val="21"/>
          <w:szCs w:val="21"/>
        </w:rPr>
        <w:t xml:space="preserve">Information typically starts at a senior level, for example a decision made at a management meeting or a company-wide announcement. From there:</w:t>
      </w:r>
    </w:p>
    <w:p>
      <w:pPr>
        <w:pStyle w:val="ListParagraph"/>
        <w:numPr>
          <w:ilvl w:val="0"/>
          <w:numId w:val="5"/>
        </w:numPr>
        <w:spacing w:after="60"/>
      </w:pPr>
      <w:r>
        <w:rPr>
          <w:rFonts w:ascii="Arial" w:cs="Arial" w:eastAsia="Arial" w:hAnsi="Arial"/>
          <w:color w:val="333333"/>
          <w:sz w:val="21"/>
          <w:szCs w:val="21"/>
        </w:rPr>
        <w:t xml:space="preserve">Department or shift leads receive the full information at their level of meeting (Tier 2 or Tier 3).</w:t>
      </w:r>
    </w:p>
    <w:p>
      <w:pPr>
        <w:pStyle w:val="ListParagraph"/>
        <w:numPr>
          <w:ilvl w:val="0"/>
          <w:numId w:val="5"/>
        </w:numPr>
        <w:spacing w:after="60"/>
      </w:pPr>
      <w:r>
        <w:rPr>
          <w:rFonts w:ascii="Arial" w:cs="Arial" w:eastAsia="Arial" w:hAnsi="Arial"/>
          <w:color w:val="333333"/>
          <w:sz w:val="21"/>
          <w:szCs w:val="21"/>
        </w:rPr>
        <w:t xml:space="preserve">They translate it into what it means for their team, identifying the 'local brief': the specific impact on that team's work, priorities, or routines.</w:t>
      </w:r>
    </w:p>
    <w:p>
      <w:pPr>
        <w:pStyle w:val="ListParagraph"/>
        <w:numPr>
          <w:ilvl w:val="0"/>
          <w:numId w:val="5"/>
        </w:numPr>
        <w:spacing w:after="60"/>
      </w:pPr>
      <w:r>
        <w:rPr>
          <w:rFonts w:ascii="Arial" w:cs="Arial" w:eastAsia="Arial" w:hAnsi="Arial"/>
          <w:color w:val="333333"/>
          <w:sz w:val="21"/>
          <w:szCs w:val="21"/>
        </w:rPr>
        <w:t xml:space="preserve">Team leaders share both the core message and the local brief at the next team briefing, in plain language.</w:t>
      </w:r>
    </w:p>
    <w:p>
      <w:pPr>
        <w:pStyle w:val="ListParagraph"/>
        <w:numPr>
          <w:ilvl w:val="0"/>
          <w:numId w:val="5"/>
        </w:numPr>
        <w:spacing w:after="60"/>
      </w:pPr>
      <w:r>
        <w:rPr>
          <w:rFonts w:ascii="Arial" w:cs="Arial" w:eastAsia="Arial" w:hAnsi="Arial"/>
          <w:color w:val="333333"/>
          <w:sz w:val="21"/>
          <w:szCs w:val="21"/>
        </w:rPr>
        <w:t xml:space="preserve">Team members can ask questions or raise concerns, which travel back up the same structure if they cannot be answered at team level.</w:t>
      </w:r>
    </w:p>
    <w:p>
      <w:pPr>
        <w:spacing w:after="100"/>
      </w:pPr>
    </w:p>
    <w:p>
      <w:pPr>
        <w:spacing w:after="110" w:before="220"/>
      </w:pPr>
      <w:r>
        <w:rPr>
          <w:rFonts w:ascii="Arial" w:cs="Arial" w:eastAsia="Arial" w:hAnsi="Arial"/>
          <w:b/>
          <w:bCs/>
          <w:color w:val="009FE3"/>
          <w:sz w:val="24"/>
          <w:szCs w:val="24"/>
        </w:rPr>
        <w:t xml:space="preserve">Why cascades break down</w:t>
      </w:r>
    </w:p>
    <w:p>
      <w:pPr>
        <w:pStyle w:val="ListParagraph"/>
        <w:numPr>
          <w:ilvl w:val="0"/>
          <w:numId w:val="2"/>
        </w:numPr>
        <w:spacing w:after="60"/>
      </w:pPr>
      <w:r>
        <w:rPr>
          <w:rFonts w:ascii="Arial" w:cs="Arial" w:eastAsia="Arial" w:hAnsi="Arial"/>
          <w:color w:val="333333"/>
          <w:sz w:val="21"/>
          <w:szCs w:val="21"/>
        </w:rPr>
        <w:t xml:space="preserve">Information is shared at a higher-level meeting but nobody is given clear responsibility for passing it on.</w:t>
      </w:r>
    </w:p>
    <w:p>
      <w:pPr>
        <w:pStyle w:val="ListParagraph"/>
        <w:numPr>
          <w:ilvl w:val="0"/>
          <w:numId w:val="2"/>
        </w:numPr>
        <w:spacing w:after="60"/>
      </w:pPr>
      <w:r>
        <w:rPr>
          <w:rFonts w:ascii="Arial" w:cs="Arial" w:eastAsia="Arial" w:hAnsi="Arial"/>
          <w:color w:val="333333"/>
          <w:sz w:val="21"/>
          <w:szCs w:val="21"/>
        </w:rPr>
        <w:t xml:space="preserve">The message is passed on in the same technical or management language it was received in, without translating what it actually means for the team doing the work.</w:t>
      </w:r>
    </w:p>
    <w:p>
      <w:pPr>
        <w:pStyle w:val="ListParagraph"/>
        <w:numPr>
          <w:ilvl w:val="0"/>
          <w:numId w:val="2"/>
        </w:numPr>
        <w:spacing w:after="60"/>
      </w:pPr>
      <w:r>
        <w:rPr>
          <w:rFonts w:ascii="Arial" w:cs="Arial" w:eastAsia="Arial" w:hAnsi="Arial"/>
          <w:color w:val="333333"/>
          <w:sz w:val="21"/>
          <w:szCs w:val="21"/>
        </w:rPr>
        <w:t xml:space="preserve">Too much time passes between the decision and the team briefing, so the information is out of date or the team hears about it from another source first.</w:t>
      </w:r>
    </w:p>
    <w:p>
      <w:pPr>
        <w:pStyle w:val="ListParagraph"/>
        <w:numPr>
          <w:ilvl w:val="0"/>
          <w:numId w:val="2"/>
        </w:numPr>
        <w:spacing w:after="60"/>
      </w:pPr>
      <w:r>
        <w:rPr>
          <w:rFonts w:ascii="Arial" w:cs="Arial" w:eastAsia="Arial" w:hAnsi="Arial"/>
          <w:color w:val="333333"/>
          <w:sz w:val="21"/>
          <w:szCs w:val="21"/>
        </w:rPr>
        <w:t xml:space="preserve">Questions raised by teams go up the cascade but answers never come back down, so people stop bothering to ask.</w:t>
      </w:r>
    </w:p>
    <w:p>
      <w:pPr>
        <w:spacing w:after="100"/>
      </w:pPr>
    </w:p>
    <w:p>
      <w:pPr>
        <w:spacing w:after="120" w:before="60"/>
      </w:pPr>
      <w:r>
        <w:rPr>
          <w:rFonts w:ascii="Arial" w:cs="Arial" w:eastAsia="Arial" w:hAnsi="Arial"/>
          <w:i/>
          <w:iCs/>
          <w:color w:val="83348F"/>
          <w:sz w:val="21"/>
          <w:szCs w:val="21"/>
        </w:rPr>
        <w:t xml:space="preserve">A useful test for any cascaded message is whether someone with no other context could understand what it means for their day. 'The site has agreed a new investment programme' means very little to a machine operator. 'The new welding bay opens for trial use from Monday, and the booking sheet will be on the quality noticeboard from Wednesday' tells them exactly what is changing and what they need to do.</w:t>
      </w:r>
    </w:p>
    <w:p>
      <w:pPr>
        <w:spacing w:after="100"/>
      </w:pPr>
    </w:p>
    <w:p>
      <w:pPr>
        <w:spacing w:after="110" w:before="220"/>
      </w:pPr>
      <w:r>
        <w:rPr>
          <w:rFonts w:ascii="Arial" w:cs="Arial" w:eastAsia="Arial" w:hAnsi="Arial"/>
          <w:b/>
          <w:bCs/>
          <w:color w:val="009FE3"/>
          <w:sz w:val="24"/>
          <w:szCs w:val="24"/>
        </w:rPr>
        <w:t xml:space="preserve">Recording the cascade</w:t>
      </w:r>
    </w:p>
    <w:p>
      <w:pPr>
        <w:spacing w:after="120" w:before="60"/>
      </w:pPr>
      <w:r>
        <w:rPr>
          <w:rFonts w:ascii="Arial" w:cs="Arial" w:eastAsia="Arial" w:hAnsi="Arial"/>
          <w:color w:val="333333"/>
          <w:sz w:val="21"/>
          <w:szCs w:val="21"/>
        </w:rPr>
        <w:t xml:space="preserve">Cascaded information should be written down at the point it reaches the team, both so there is a record that it was shared, and so it can be referred back to. PE-08a and PE-08b both include a Cascaded Information section for this purpose. Recording cascade messages also helps identify where the cascade is working well and where it is breaking down, by making it easy to spot teams that consistently receive information later than others.</w:t>
      </w:r>
    </w:p>
    <w:p>
      <w:pPr>
        <w:spacing w:after="150" w:before="320"/>
      </w:pPr>
      <w:r>
        <w:rPr>
          <w:rFonts w:ascii="Arial" w:cs="Arial" w:eastAsia="Arial" w:hAnsi="Arial"/>
          <w:b/>
          <w:bCs/>
          <w:color w:val="83348F"/>
          <w:sz w:val="29"/>
          <w:szCs w:val="29"/>
        </w:rPr>
        <w:t xml:space="preserve">5.  Two-way communication and closing the loop</w:t>
      </w:r>
    </w:p>
    <w:p>
      <w:pPr>
        <w:spacing w:after="120" w:before="60"/>
      </w:pPr>
      <w:r>
        <w:rPr>
          <w:rFonts w:ascii="Arial" w:cs="Arial" w:eastAsia="Arial" w:hAnsi="Arial"/>
          <w:color w:val="333333"/>
          <w:sz w:val="21"/>
          <w:szCs w:val="21"/>
        </w:rPr>
        <w:t xml:space="preserve">Operational communication is often thought of as information flowing downward: instructions, announcements, and updates from management to the shopfloor. But the most effective sites treat it as a two-way process, where information also flows upward: questions, suggestions, concerns, and ideas for improvement from the people doing the work.</w:t>
      </w:r>
    </w:p>
    <w:p>
      <w:pPr>
        <w:spacing w:after="100"/>
      </w:pPr>
    </w:p>
    <w:p>
      <w:pPr>
        <w:spacing w:after="110" w:before="220"/>
      </w:pPr>
      <w:r>
        <w:rPr>
          <w:rFonts w:ascii="Arial" w:cs="Arial" w:eastAsia="Arial" w:hAnsi="Arial"/>
          <w:b/>
          <w:bCs/>
          <w:color w:val="009FE3"/>
          <w:sz w:val="24"/>
          <w:szCs w:val="24"/>
        </w:rPr>
        <w:t xml:space="preserve">Why two-way communication matters</w:t>
      </w:r>
    </w:p>
    <w:p>
      <w:pPr>
        <w:spacing w:after="120" w:before="60"/>
      </w:pPr>
      <w:r>
        <w:rPr>
          <w:rFonts w:ascii="Arial" w:cs="Arial" w:eastAsia="Arial" w:hAnsi="Arial"/>
          <w:color w:val="333333"/>
          <w:sz w:val="21"/>
          <w:szCs w:val="21"/>
        </w:rPr>
        <w:t xml:space="preserve">People who do a job every day usually understand its problems and opportunities better than anyone else. A team member might notice that a tool is awkward to reach, that a particular batch always causes a quality issue, or that a small change to a layout would save time on every cycle. If there is no reliable way for this knowledge to travel upward, it stays locked in individual heads and the business never benefits from it.</w:t>
      </w:r>
    </w:p>
    <w:p>
      <w:pPr>
        <w:spacing w:after="120" w:before="60"/>
      </w:pPr>
      <w:r>
        <w:rPr>
          <w:rFonts w:ascii="Arial" w:cs="Arial" w:eastAsia="Arial" w:hAnsi="Arial"/>
          <w:color w:val="333333"/>
          <w:sz w:val="21"/>
          <w:szCs w:val="21"/>
        </w:rPr>
        <w:t xml:space="preserve">Two-way communication also affects how people feel about raising issues at all. If someone raises a concern and nothing visibly happens, they are less likely to raise the next one. Over time this creates a workforce that stops flagging problems, not because problems have stopped happening, but because people have learned that flagging them makes no difference.</w:t>
      </w:r>
    </w:p>
    <w:p>
      <w:pPr>
        <w:spacing w:after="100"/>
      </w:pPr>
    </w:p>
    <w:p>
      <w:pPr>
        <w:spacing w:after="110" w:before="220"/>
      </w:pPr>
      <w:r>
        <w:rPr>
          <w:rFonts w:ascii="Arial" w:cs="Arial" w:eastAsia="Arial" w:hAnsi="Arial"/>
          <w:b/>
          <w:bCs/>
          <w:color w:val="009FE3"/>
          <w:sz w:val="24"/>
          <w:szCs w:val="24"/>
        </w:rPr>
        <w:t xml:space="preserve">Closing the loop</w:t>
      </w:r>
    </w:p>
    <w:p>
      <w:pPr>
        <w:spacing w:after="120" w:before="60"/>
      </w:pPr>
      <w:r>
        <w:rPr>
          <w:rFonts w:ascii="Arial" w:cs="Arial" w:eastAsia="Arial" w:hAnsi="Arial"/>
          <w:color w:val="333333"/>
          <w:sz w:val="21"/>
          <w:szCs w:val="21"/>
        </w:rPr>
        <w:t xml:space="preserve">Closing the loop means making sure that when someone raises a question, suggestion, or concern, they get a response, even if the response is 'we looked into this and decided not to make this change, because...'. A clear no with a reason is far better for engagement than silence.</w:t>
      </w:r>
    </w:p>
    <w:p>
      <w:pPr>
        <w:pStyle w:val="ListParagraph"/>
        <w:numPr>
          <w:ilvl w:val="0"/>
          <w:numId w:val="2"/>
        </w:numPr>
        <w:spacing w:after="60"/>
      </w:pPr>
      <w:r>
        <w:rPr>
          <w:rFonts w:ascii="Arial" w:cs="Arial" w:eastAsia="Arial" w:hAnsi="Arial"/>
          <w:color w:val="333333"/>
          <w:sz w:val="21"/>
          <w:szCs w:val="21"/>
        </w:rPr>
        <w:t xml:space="preserve">Every item raised should have an owner and a target date for a response, even if the response is simply an update on progress.</w:t>
      </w:r>
    </w:p>
    <w:p>
      <w:pPr>
        <w:pStyle w:val="ListParagraph"/>
        <w:numPr>
          <w:ilvl w:val="0"/>
          <w:numId w:val="2"/>
        </w:numPr>
        <w:spacing w:after="60"/>
      </w:pPr>
      <w:r>
        <w:rPr>
          <w:rFonts w:ascii="Arial" w:cs="Arial" w:eastAsia="Arial" w:hAnsi="Arial"/>
          <w:color w:val="333333"/>
          <w:sz w:val="21"/>
          <w:szCs w:val="21"/>
        </w:rPr>
        <w:t xml:space="preserve">Responses should be visible to the person who raised the issue and, where relevant, to the wider team, not just communicated privately.</w:t>
      </w:r>
    </w:p>
    <w:p>
      <w:pPr>
        <w:pStyle w:val="ListParagraph"/>
        <w:numPr>
          <w:ilvl w:val="0"/>
          <w:numId w:val="2"/>
        </w:numPr>
        <w:spacing w:after="60"/>
      </w:pPr>
      <w:r>
        <w:rPr>
          <w:rFonts w:ascii="Arial" w:cs="Arial" w:eastAsia="Arial" w:hAnsi="Arial"/>
          <w:color w:val="333333"/>
          <w:sz w:val="21"/>
          <w:szCs w:val="21"/>
        </w:rPr>
        <w:t xml:space="preserve">The 'You Said, We Did' panel on PE-08b exists specifically for this purpose: a visible record of feedback that has been acted on.</w:t>
      </w:r>
    </w:p>
    <w:p>
      <w:pPr>
        <w:pStyle w:val="ListParagraph"/>
        <w:numPr>
          <w:ilvl w:val="0"/>
          <w:numId w:val="2"/>
        </w:numPr>
        <w:spacing w:after="60"/>
      </w:pPr>
      <w:r>
        <w:rPr>
          <w:rFonts w:ascii="Arial" w:cs="Arial" w:eastAsia="Arial" w:hAnsi="Arial"/>
          <w:color w:val="333333"/>
          <w:sz w:val="21"/>
          <w:szCs w:val="21"/>
        </w:rPr>
        <w:t xml:space="preserve">Where a suggestion cannot be implemented, explain why. People are far more accepting of a reasoned no than of being ignored.</w:t>
      </w:r>
    </w:p>
    <w:p>
      <w:pPr>
        <w:spacing w:after="100"/>
      </w:pPr>
    </w:p>
    <w:p>
      <w:pPr>
        <w:spacing w:after="120" w:before="60"/>
      </w:pPr>
      <w:r>
        <w:rPr>
          <w:rFonts w:ascii="Arial" w:cs="Arial" w:eastAsia="Arial" w:hAnsi="Arial"/>
          <w:i/>
          <w:iCs/>
          <w:color w:val="83348F"/>
          <w:sz w:val="21"/>
          <w:szCs w:val="21"/>
        </w:rPr>
        <w:t xml:space="preserve">Research into workplace feedback consistently finds that a large proportion of employees do not believe their organisation will act on feedback they provide. The gap is rarely a lack of good ideas. It is usually a lack of visible follow-through. Closing the loop, even briefly and informally, is one of the simplest ways to change this perception.</w:t>
      </w:r>
    </w:p>
    <w:p>
      <w:pPr>
        <w:spacing w:after="100"/>
      </w:pPr>
    </w:p>
    <w:p>
      <w:pPr>
        <w:spacing w:after="110" w:before="220"/>
      </w:pPr>
      <w:r>
        <w:rPr>
          <w:rFonts w:ascii="Arial" w:cs="Arial" w:eastAsia="Arial" w:hAnsi="Arial"/>
          <w:b/>
          <w:bCs/>
          <w:color w:val="009FE3"/>
          <w:sz w:val="24"/>
          <w:szCs w:val="24"/>
        </w:rPr>
        <w:t xml:space="preserve">Channels for two-way communication</w:t>
      </w:r>
    </w:p>
    <w:p>
      <w:pPr>
        <w:pStyle w:val="ListParagraph"/>
        <w:numPr>
          <w:ilvl w:val="0"/>
          <w:numId w:val="2"/>
        </w:numPr>
        <w:spacing w:after="60"/>
      </w:pPr>
      <w:r>
        <w:rPr>
          <w:rFonts w:ascii="Arial" w:cs="Arial" w:eastAsia="Arial" w:hAnsi="Arial"/>
          <w:color w:val="333333"/>
          <w:sz w:val="21"/>
          <w:szCs w:val="21"/>
        </w:rPr>
        <w:t xml:space="preserve">Daily team briefings: the most immediate channel, suitable for quick operational points.</w:t>
      </w:r>
    </w:p>
    <w:p>
      <w:pPr>
        <w:pStyle w:val="ListParagraph"/>
        <w:numPr>
          <w:ilvl w:val="0"/>
          <w:numId w:val="2"/>
        </w:numPr>
        <w:spacing w:after="60"/>
      </w:pPr>
      <w:r>
        <w:rPr>
          <w:rFonts w:ascii="Arial" w:cs="Arial" w:eastAsia="Arial" w:hAnsi="Arial"/>
          <w:color w:val="333333"/>
          <w:sz w:val="21"/>
          <w:szCs w:val="21"/>
        </w:rPr>
        <w:t xml:space="preserve">Communication boards: a visible, ongoing record of feedback and responses (see PE-08b).</w:t>
      </w:r>
    </w:p>
    <w:p>
      <w:pPr>
        <w:pStyle w:val="ListParagraph"/>
        <w:numPr>
          <w:ilvl w:val="0"/>
          <w:numId w:val="2"/>
        </w:numPr>
        <w:spacing w:after="60"/>
      </w:pPr>
      <w:r>
        <w:rPr>
          <w:rFonts w:ascii="Arial" w:cs="Arial" w:eastAsia="Arial" w:hAnsi="Arial"/>
          <w:color w:val="333333"/>
          <w:sz w:val="21"/>
          <w:szCs w:val="21"/>
        </w:rPr>
        <w:t xml:space="preserve">Suggestion schemes: a more formal route for ideas that need investigation, costing, or sign-off before they can be actioned.</w:t>
      </w:r>
    </w:p>
    <w:p>
      <w:pPr>
        <w:pStyle w:val="ListParagraph"/>
        <w:numPr>
          <w:ilvl w:val="0"/>
          <w:numId w:val="2"/>
        </w:numPr>
        <w:spacing w:after="60"/>
      </w:pPr>
      <w:r>
        <w:rPr>
          <w:rFonts w:ascii="Arial" w:cs="Arial" w:eastAsia="Arial" w:hAnsi="Arial"/>
          <w:color w:val="333333"/>
          <w:sz w:val="21"/>
          <w:szCs w:val="21"/>
        </w:rPr>
        <w:t xml:space="preserve">One-to-ones and appraisals: a private channel for individual concerns that may not be appropriate to raise in a team setting.</w:t>
      </w:r>
    </w:p>
    <w:p>
      <w:pPr>
        <w:pStyle w:val="ListParagraph"/>
        <w:numPr>
          <w:ilvl w:val="0"/>
          <w:numId w:val="2"/>
        </w:numPr>
        <w:spacing w:after="60"/>
      </w:pPr>
      <w:r>
        <w:rPr>
          <w:rFonts w:ascii="Arial" w:cs="Arial" w:eastAsia="Arial" w:hAnsi="Arial"/>
          <w:color w:val="333333"/>
          <w:sz w:val="21"/>
          <w:szCs w:val="21"/>
        </w:rPr>
        <w:t xml:space="preserve">Tiered meetings: the route for issues that cannot be resolved at team level and need a decision from elsewhere in the business.</w:t>
      </w:r>
    </w:p>
    <w:p>
      <w:pPr>
        <w:spacing w:after="150" w:before="320"/>
      </w:pPr>
      <w:r>
        <w:rPr>
          <w:rFonts w:ascii="Arial" w:cs="Arial" w:eastAsia="Arial" w:hAnsi="Arial"/>
          <w:b/>
          <w:bCs/>
          <w:color w:val="83348F"/>
          <w:sz w:val="29"/>
          <w:szCs w:val="29"/>
        </w:rPr>
        <w:t xml:space="preserve">6.  Choosing the right communication channel</w:t>
      </w:r>
    </w:p>
    <w:p>
      <w:pPr>
        <w:spacing w:after="120" w:before="60"/>
      </w:pPr>
      <w:r>
        <w:rPr>
          <w:rFonts w:ascii="Arial" w:cs="Arial" w:eastAsia="Arial" w:hAnsi="Arial"/>
          <w:color w:val="333333"/>
          <w:sz w:val="21"/>
          <w:szCs w:val="21"/>
        </w:rPr>
        <w:t xml:space="preserve">Not every message belongs in every channel. Choosing the right channel for a message, and avoiding overloading any one channel, keeps communication effective rather than overwhelming.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Channel</w:t>
            </w:r>
          </w:p>
        </w:tc>
        <w:tc>
          <w:tcPr>
            <w:tcW w:type="dxa" w:w="28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Best for</w:t>
            </w:r>
          </w:p>
        </w:tc>
        <w:tc>
          <w:tcPr>
            <w:tcW w:type="dxa" w:w="4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Notes</w:t>
            </w:r>
          </w:p>
        </w:tc>
      </w:tr>
      <w:tr>
        <w:tc>
          <w:tcPr>
            <w:tcW w:type="dxa" w:w="22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Face-to-face handover</w:t>
            </w:r>
          </w:p>
        </w:tc>
        <w:tc>
          <w:tcPr>
            <w:tcW w:type="dxa" w:w="28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Urgent, detailed, or safety-critical information</w:t>
            </w:r>
          </w:p>
        </w:tc>
        <w:tc>
          <w:tcPr>
            <w:tcW w:type="dxa" w:w="4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Allows immediate questions and confirmation of understanding. Should always be supported by a written record.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Team briefing</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Daily priorities, cascaded updates, two-way discussion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Structured and predictable. Good for information that affects the whole team equally.</w:t>
            </w:r>
          </w:p>
        </w:tc>
      </w:tr>
      <w:tr>
        <w:tc>
          <w:tcPr>
            <w:tcW w:type="dxa" w:w="22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Communication board</w:t>
            </w:r>
          </w:p>
        </w:tc>
        <w:tc>
          <w:tcPr>
            <w:tcW w:type="dxa" w:w="28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Ongoing reference information, feedback tracking, recognition</w:t>
            </w:r>
          </w:p>
        </w:tc>
        <w:tc>
          <w:tcPr>
            <w:tcW w:type="dxa" w:w="4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Visible at all times, not just at briefing. Useful for people returning from leave or joining a shift partway through.</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Written work instructions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Step-by-step process information that must be followed exactly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Should be the single source of truth for how a task is done. Briefings can highlight changes, but should not replace the instruction itself.</w:t>
            </w:r>
          </w:p>
        </w:tc>
      </w:tr>
      <w:tr>
        <w:tc>
          <w:tcPr>
            <w:tcW w:type="dxa" w:w="22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Digital signage / screens</w:t>
            </w:r>
          </w:p>
        </w:tc>
        <w:tc>
          <w:tcPr>
            <w:tcW w:type="dxa" w:w="28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Live data, KPIs, reminders that change frequently</w:t>
            </w:r>
          </w:p>
        </w:tc>
        <w:tc>
          <w:tcPr>
            <w:tcW w:type="dxa" w:w="40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Effective when content is kept current. A screen showing yesterday's numbers undermines trust in all the information on it.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Email / written memo</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Formal records, policy changes, information for those not on shift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Slow for shopfloor communication. Should usually be paired with a verbal briefing for anyone working on the floor.</w:t>
            </w:r>
          </w:p>
        </w:tc>
      </w:tr>
    </w:tbl>
    <w:p>
      <w:pPr>
        <w:spacing w:after="100"/>
      </w:pPr>
    </w:p>
    <w:p>
      <w:pPr>
        <w:spacing w:after="110" w:before="220"/>
      </w:pPr>
      <w:r>
        <w:rPr>
          <w:rFonts w:ascii="Arial" w:cs="Arial" w:eastAsia="Arial" w:hAnsi="Arial"/>
          <w:b/>
          <w:bCs/>
          <w:color w:val="009FE3"/>
          <w:sz w:val="24"/>
          <w:szCs w:val="24"/>
        </w:rPr>
        <w:t xml:space="preserve">A simple rule of thumb</w:t>
      </w:r>
    </w:p>
    <w:p>
      <w:pPr>
        <w:spacing w:after="120" w:before="60"/>
      </w:pPr>
      <w:r>
        <w:rPr>
          <w:rFonts w:ascii="Arial" w:cs="Arial" w:eastAsia="Arial" w:hAnsi="Arial"/>
          <w:color w:val="333333"/>
          <w:sz w:val="21"/>
          <w:szCs w:val="21"/>
        </w:rPr>
        <w:t xml:space="preserve">If a message is urgent and affects safety, deliver it face to face first, then record it. If a message is routine and affects the whole team, use the team briefing and communication board. If a message is for reference over time, put it in writing where it can be found later. Most communication failures come from using only one channel for everything, or from using a slow channel for something urgent.</w:t>
      </w:r>
    </w:p>
    <w:p>
      <w:pPr>
        <w:spacing w:after="150" w:before="320"/>
      </w:pPr>
      <w:r>
        <w:rPr>
          <w:rFonts w:ascii="Arial" w:cs="Arial" w:eastAsia="Arial" w:hAnsi="Arial"/>
          <w:b/>
          <w:bCs/>
          <w:color w:val="83348F"/>
          <w:sz w:val="29"/>
          <w:szCs w:val="29"/>
        </w:rPr>
        <w:t xml:space="preserve">7.  Putting this into practice</w:t>
      </w:r>
    </w:p>
    <w:p>
      <w:pPr>
        <w:spacing w:after="120" w:before="60"/>
      </w:pPr>
      <w:r>
        <w:rPr>
          <w:rFonts w:ascii="Arial" w:cs="Arial" w:eastAsia="Arial" w:hAnsi="Arial"/>
          <w:color w:val="333333"/>
          <w:sz w:val="21"/>
          <w:szCs w:val="21"/>
        </w:rPr>
        <w:t xml:space="preserve">This section brings together the practical steps a team or site can take to put the principles in this guide into action. It is intended as a starting point for discussion, not a checklist to complete in isolation.</w:t>
      </w:r>
    </w:p>
    <w:p>
      <w:pPr>
        <w:spacing w:after="100"/>
      </w:pPr>
    </w:p>
    <w:p>
      <w:pPr>
        <w:spacing w:after="110" w:before="220"/>
      </w:pPr>
      <w:r>
        <w:rPr>
          <w:rFonts w:ascii="Arial" w:cs="Arial" w:eastAsia="Arial" w:hAnsi="Arial"/>
          <w:b/>
          <w:bCs/>
          <w:color w:val="009FE3"/>
          <w:sz w:val="24"/>
          <w:szCs w:val="24"/>
        </w:rPr>
        <w:t xml:space="preserve">Getting started</w:t>
      </w:r>
    </w:p>
    <w:p>
      <w:pPr>
        <w:pStyle w:val="ListParagraph"/>
        <w:numPr>
          <w:ilvl w:val="0"/>
          <w:numId w:val="6"/>
        </w:numPr>
        <w:spacing w:after="60"/>
      </w:pPr>
      <w:r>
        <w:rPr>
          <w:rFonts w:ascii="Arial" w:cs="Arial" w:eastAsia="Arial" w:hAnsi="Arial"/>
          <w:color w:val="333333"/>
          <w:sz w:val="21"/>
          <w:szCs w:val="21"/>
        </w:rPr>
        <w:t xml:space="preserve">Agree a standard shift handover format and start using PE-08a at every shift change.</w:t>
      </w:r>
    </w:p>
    <w:p>
      <w:pPr>
        <w:pStyle w:val="ListParagraph"/>
        <w:numPr>
          <w:ilvl w:val="0"/>
          <w:numId w:val="6"/>
        </w:numPr>
        <w:spacing w:after="60"/>
      </w:pPr>
      <w:r>
        <w:rPr>
          <w:rFonts w:ascii="Arial" w:cs="Arial" w:eastAsia="Arial" w:hAnsi="Arial"/>
          <w:color w:val="333333"/>
          <w:sz w:val="21"/>
          <w:szCs w:val="21"/>
        </w:rPr>
        <w:t xml:space="preserve">Set a fixed time and place for the daily team briefing, and use PE-08b as the visual structure.</w:t>
      </w:r>
    </w:p>
    <w:p>
      <w:pPr>
        <w:pStyle w:val="ListParagraph"/>
        <w:numPr>
          <w:ilvl w:val="0"/>
          <w:numId w:val="6"/>
        </w:numPr>
        <w:spacing w:after="60"/>
      </w:pPr>
      <w:r>
        <w:rPr>
          <w:rFonts w:ascii="Arial" w:cs="Arial" w:eastAsia="Arial" w:hAnsi="Arial"/>
          <w:color w:val="333333"/>
          <w:sz w:val="21"/>
          <w:szCs w:val="21"/>
        </w:rPr>
        <w:t xml:space="preserve">Identify who is responsible for cascading information from management meetings to each team, and make sure they understand what 'translating' a message means.</w:t>
      </w:r>
    </w:p>
    <w:p>
      <w:pPr>
        <w:pStyle w:val="ListParagraph"/>
        <w:numPr>
          <w:ilvl w:val="0"/>
          <w:numId w:val="6"/>
        </w:numPr>
        <w:spacing w:after="60"/>
      </w:pPr>
      <w:r>
        <w:rPr>
          <w:rFonts w:ascii="Arial" w:cs="Arial" w:eastAsia="Arial" w:hAnsi="Arial"/>
          <w:color w:val="333333"/>
          <w:sz w:val="21"/>
          <w:szCs w:val="21"/>
        </w:rPr>
        <w:t xml:space="preserve">Agree how feedback raised by teams will be tracked and how responses will be communicated back.</w:t>
      </w:r>
    </w:p>
    <w:p>
      <w:pPr>
        <w:pStyle w:val="ListParagraph"/>
        <w:numPr>
          <w:ilvl w:val="0"/>
          <w:numId w:val="6"/>
        </w:numPr>
        <w:spacing w:after="60"/>
      </w:pPr>
      <w:r>
        <w:rPr>
          <w:rFonts w:ascii="Arial" w:cs="Arial" w:eastAsia="Arial" w:hAnsi="Arial"/>
          <w:color w:val="333333"/>
          <w:sz w:val="21"/>
          <w:szCs w:val="21"/>
        </w:rPr>
        <w:t xml:space="preserve">Review after a few weeks: are handovers being completed properly? Is the briefing happening consistently? Is anything raised by the team getting a response?</w:t>
      </w:r>
    </w:p>
    <w:p>
      <w:pPr>
        <w:spacing w:after="100"/>
      </w:pPr>
    </w:p>
    <w:p>
      <w:pPr>
        <w:spacing w:after="110" w:before="220"/>
      </w:pPr>
      <w:r>
        <w:rPr>
          <w:rFonts w:ascii="Arial" w:cs="Arial" w:eastAsia="Arial" w:hAnsi="Arial"/>
          <w:b/>
          <w:bCs/>
          <w:color w:val="009FE3"/>
          <w:sz w:val="24"/>
          <w:szCs w:val="24"/>
        </w:rPr>
        <w:t xml:space="preserve">Signs it is working</w:t>
      </w:r>
    </w:p>
    <w:p>
      <w:pPr>
        <w:pStyle w:val="ListParagraph"/>
        <w:numPr>
          <w:ilvl w:val="0"/>
          <w:numId w:val="2"/>
        </w:numPr>
        <w:spacing w:after="60"/>
      </w:pPr>
      <w:r>
        <w:rPr>
          <w:rFonts w:ascii="Arial" w:cs="Arial" w:eastAsia="Arial" w:hAnsi="Arial"/>
          <w:color w:val="333333"/>
          <w:sz w:val="21"/>
          <w:szCs w:val="21"/>
        </w:rPr>
        <w:t xml:space="preserve">Incoming shifts rarely ask questions that should have been covered in the handover, because the information was already there.</w:t>
      </w:r>
    </w:p>
    <w:p>
      <w:pPr>
        <w:pStyle w:val="ListParagraph"/>
        <w:numPr>
          <w:ilvl w:val="0"/>
          <w:numId w:val="2"/>
        </w:numPr>
        <w:spacing w:after="60"/>
      </w:pPr>
      <w:r>
        <w:rPr>
          <w:rFonts w:ascii="Arial" w:cs="Arial" w:eastAsia="Arial" w:hAnsi="Arial"/>
          <w:color w:val="333333"/>
          <w:sz w:val="21"/>
          <w:szCs w:val="21"/>
        </w:rPr>
        <w:t xml:space="preserve">Team briefings happen at the same time every day without needing to be chased.</w:t>
      </w:r>
    </w:p>
    <w:p>
      <w:pPr>
        <w:pStyle w:val="ListParagraph"/>
        <w:numPr>
          <w:ilvl w:val="0"/>
          <w:numId w:val="2"/>
        </w:numPr>
        <w:spacing w:after="60"/>
      </w:pPr>
      <w:r>
        <w:rPr>
          <w:rFonts w:ascii="Arial" w:cs="Arial" w:eastAsia="Arial" w:hAnsi="Arial"/>
          <w:color w:val="333333"/>
          <w:sz w:val="21"/>
          <w:szCs w:val="21"/>
        </w:rPr>
        <w:t xml:space="preserve">The 'You Said, We Did' panel has regular new entries.</w:t>
      </w:r>
    </w:p>
    <w:p>
      <w:pPr>
        <w:pStyle w:val="ListParagraph"/>
        <w:numPr>
          <w:ilvl w:val="0"/>
          <w:numId w:val="2"/>
        </w:numPr>
        <w:spacing w:after="60"/>
      </w:pPr>
      <w:r>
        <w:rPr>
          <w:rFonts w:ascii="Arial" w:cs="Arial" w:eastAsia="Arial" w:hAnsi="Arial"/>
          <w:color w:val="333333"/>
          <w:sz w:val="21"/>
          <w:szCs w:val="21"/>
        </w:rPr>
        <w:t xml:space="preserve">People raise issues and suggestions without being prompted, because they have seen previous ones acted on.</w:t>
      </w:r>
    </w:p>
    <w:p>
      <w:pPr>
        <w:pStyle w:val="ListParagraph"/>
        <w:numPr>
          <w:ilvl w:val="0"/>
          <w:numId w:val="2"/>
        </w:numPr>
        <w:spacing w:after="60"/>
      </w:pPr>
      <w:r>
        <w:rPr>
          <w:rFonts w:ascii="Arial" w:cs="Arial" w:eastAsia="Arial" w:hAnsi="Arial"/>
          <w:color w:val="333333"/>
          <w:sz w:val="21"/>
          <w:szCs w:val="21"/>
        </w:rPr>
        <w:t xml:space="preserve">Cascaded information reaches teams within a day or two of the decision being made, not weeks later.</w:t>
      </w:r>
    </w:p>
    <w:p>
      <w:pPr>
        <w:spacing w:after="100"/>
      </w:pPr>
    </w:p>
    <w:p>
      <w:pPr>
        <w:spacing w:after="110" w:before="220"/>
      </w:pPr>
      <w:r>
        <w:rPr>
          <w:rFonts w:ascii="Arial" w:cs="Arial" w:eastAsia="Arial" w:hAnsi="Arial"/>
          <w:b/>
          <w:bCs/>
          <w:color w:val="009FE3"/>
          <w:sz w:val="24"/>
          <w:szCs w:val="24"/>
        </w:rPr>
        <w:t xml:space="preserve">Signs it needs attention</w:t>
      </w:r>
    </w:p>
    <w:p>
      <w:pPr>
        <w:pStyle w:val="ListParagraph"/>
        <w:numPr>
          <w:ilvl w:val="0"/>
          <w:numId w:val="2"/>
        </w:numPr>
        <w:spacing w:after="60"/>
      </w:pPr>
      <w:r>
        <w:rPr>
          <w:rFonts w:ascii="Arial" w:cs="Arial" w:eastAsia="Arial" w:hAnsi="Arial"/>
          <w:color w:val="333333"/>
          <w:sz w:val="21"/>
          <w:szCs w:val="21"/>
        </w:rPr>
        <w:t xml:space="preserve">Handover records are frequently blank or say 'nothing to report' even when something clearly happened.</w:t>
      </w:r>
    </w:p>
    <w:p>
      <w:pPr>
        <w:pStyle w:val="ListParagraph"/>
        <w:numPr>
          <w:ilvl w:val="0"/>
          <w:numId w:val="2"/>
        </w:numPr>
        <w:spacing w:after="60"/>
      </w:pPr>
      <w:r>
        <w:rPr>
          <w:rFonts w:ascii="Arial" w:cs="Arial" w:eastAsia="Arial" w:hAnsi="Arial"/>
          <w:color w:val="333333"/>
          <w:sz w:val="21"/>
          <w:szCs w:val="21"/>
        </w:rPr>
        <w:t xml:space="preserve">Briefings are cancelled often, or run so long that people disengage.</w:t>
      </w:r>
    </w:p>
    <w:p>
      <w:pPr>
        <w:pStyle w:val="ListParagraph"/>
        <w:numPr>
          <w:ilvl w:val="0"/>
          <w:numId w:val="2"/>
        </w:numPr>
        <w:spacing w:after="60"/>
      </w:pPr>
      <w:r>
        <w:rPr>
          <w:rFonts w:ascii="Arial" w:cs="Arial" w:eastAsia="Arial" w:hAnsi="Arial"/>
          <w:color w:val="333333"/>
          <w:sz w:val="21"/>
          <w:szCs w:val="21"/>
        </w:rPr>
        <w:t xml:space="preserve">The same issue appears in handovers for many consecutive shifts without progress or escalation.</w:t>
      </w:r>
    </w:p>
    <w:p>
      <w:pPr>
        <w:pStyle w:val="ListParagraph"/>
        <w:numPr>
          <w:ilvl w:val="0"/>
          <w:numId w:val="2"/>
        </w:numPr>
        <w:spacing w:after="60"/>
      </w:pPr>
      <w:r>
        <w:rPr>
          <w:rFonts w:ascii="Arial" w:cs="Arial" w:eastAsia="Arial" w:hAnsi="Arial"/>
          <w:color w:val="333333"/>
          <w:sz w:val="21"/>
          <w:szCs w:val="21"/>
        </w:rPr>
        <w:t xml:space="preserve">Teams find out about changes affecting their work from informal conversations rather than through the briefing or cascade.</w:t>
      </w:r>
    </w:p>
    <w:p>
      <w:pPr>
        <w:pStyle w:val="ListParagraph"/>
        <w:numPr>
          <w:ilvl w:val="0"/>
          <w:numId w:val="2"/>
        </w:numPr>
        <w:spacing w:after="60"/>
      </w:pPr>
      <w:r>
        <w:rPr>
          <w:rFonts w:ascii="Arial" w:cs="Arial" w:eastAsia="Arial" w:hAnsi="Arial"/>
          <w:color w:val="333333"/>
          <w:sz w:val="21"/>
          <w:szCs w:val="21"/>
        </w:rPr>
        <w:t xml:space="preserve">Feedback panels on communication boards stay empty, suggesting people have stopped raising things.</w:t>
      </w:r>
    </w:p>
    <w:p>
      <w:pPr>
        <w:spacing w:after="100"/>
      </w:pPr>
    </w:p>
    <w:p>
      <w:pPr>
        <w:spacing w:after="120" w:before="60"/>
      </w:pPr>
      <w:r>
        <w:rPr>
          <w:rFonts w:ascii="Arial" w:cs="Arial" w:eastAsia="Arial" w:hAnsi="Arial"/>
          <w:color w:val="333333"/>
          <w:sz w:val="21"/>
          <w:szCs w:val="21"/>
        </w:rPr>
        <w:t xml:space="preserve">Operational communication is not a one-off project. It is a set of daily habits that prevent a large proportion of the errors, delays, and frustrations that occur when information does not reach the people who need it. PE-08a and PE-08b are designed to support those habits, but the habits themselves depend on people using them consistently, every shift, every day.</w:t>
      </w:r>
    </w:p>
    <w:p>
      <w:pPr>
        <w:spacing w:after="150" w:before="320"/>
      </w:pPr>
      <w:r>
        <w:rPr>
          <w:rFonts w:ascii="Arial" w:cs="Arial" w:eastAsia="Arial" w:hAnsi="Arial"/>
          <w:b/>
          <w:bCs/>
          <w:color w:val="83348F"/>
          <w:sz w:val="29"/>
          <w:szCs w:val="29"/>
        </w:rPr>
        <w:t xml:space="preserve">8.  Toolkit documents</w:t>
      </w:r>
    </w:p>
    <w:p>
      <w:pPr>
        <w:pStyle w:val="ListParagraph"/>
        <w:numPr>
          <w:ilvl w:val="0"/>
          <w:numId w:val="2"/>
        </w:numPr>
        <w:spacing w:after="60"/>
      </w:pPr>
      <w:r>
        <w:rPr>
          <w:rFonts w:ascii="Arial" w:cs="Arial" w:eastAsia="Arial" w:hAnsi="Arial"/>
          <w:color w:val="333333"/>
          <w:sz w:val="21"/>
          <w:szCs w:val="21"/>
        </w:rPr>
        <w:t xml:space="preserve">PE-08a  Daily Briefing and Shift Handover Working Record: the structured working record for shift changes and team briefings</w:t>
      </w:r>
    </w:p>
    <w:p>
      <w:pPr>
        <w:pStyle w:val="ListParagraph"/>
        <w:numPr>
          <w:ilvl w:val="0"/>
          <w:numId w:val="2"/>
        </w:numPr>
        <w:spacing w:after="60"/>
      </w:pPr>
      <w:r>
        <w:rPr>
          <w:rFonts w:ascii="Arial" w:cs="Arial" w:eastAsia="Arial" w:hAnsi="Arial"/>
          <w:color w:val="333333"/>
          <w:sz w:val="21"/>
          <w:szCs w:val="21"/>
        </w:rPr>
        <w:t xml:space="preserve">PE-08b  Visual Communication Board Template: the daily team communication board for cascaded messages, today's focus, and feedback</w:t>
      </w:r>
    </w:p>
    <w:p>
      <w:pPr>
        <w:pStyle w:val="ListParagraph"/>
        <w:numPr>
          <w:ilvl w:val="0"/>
          <w:numId w:val="2"/>
        </w:numPr>
        <w:spacing w:after="60"/>
      </w:pPr>
      <w:r>
        <w:rPr>
          <w:rFonts w:ascii="Arial" w:cs="Arial" w:eastAsia="Arial" w:hAnsi="Arial"/>
          <w:color w:val="333333"/>
          <w:sz w:val="21"/>
          <w:szCs w:val="21"/>
        </w:rPr>
        <w:t xml:space="preserve">Related: PE-03 performance measurement (SQDC boards), PE-04 problem solving and RCA, PE-05 5S (point-of-use boards), PE-09 process control</w:t>
      </w:r>
    </w:p>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84e24617c8e116e53a78dd71c60732e26fc932b8.jpg"/></Relationships>
</file>

<file path=word/_rels/header1.xml.rels><?xml version='1.0' encoding='UTF-8' standalone='yes'?>
<Relationships xmlns="http://schemas.openxmlformats.org/package/2006/relationships"><Relationship Id="rId0" Type="http://schemas.openxmlformats.org/officeDocument/2006/relationships/image" Target="media/bc3cef6231019fe14614046ba1088e85d1be8619.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39DC42-7FD0-4A98-AFA5-0D07287F8D71}"/>
</file>

<file path=customXml/itemProps2.xml><?xml version="1.0" encoding="utf-8"?>
<ds:datastoreItem xmlns:ds="http://schemas.openxmlformats.org/officeDocument/2006/customXml" ds:itemID="{70206512-6CC0-4349-B559-2898D83BA4B5}"/>
</file>

<file path=customXml/itemProps3.xml><?xml version="1.0" encoding="utf-8"?>
<ds:datastoreItem xmlns:ds="http://schemas.openxmlformats.org/officeDocument/2006/customXml" ds:itemID="{101A23F5-DA04-4DFF-8E68-058B8D39A48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PE-08c Training Guide Operational Communication</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