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52"/>
        </w:rPr>
        <w:t>PROBLEM SOLVING TOOLKIT</w:t>
      </w:r>
    </w:p>
    <w:p>
      <w:pPr>
        <w:jc w:val="center"/>
      </w:pPr>
      <w:r>
        <w:rPr>
          <w:rFonts w:ascii="Arial" w:hAnsi="Arial"/>
          <w:color w:val="83348F"/>
          <w:sz w:val="28"/>
        </w:rPr>
        <w:t>5 Whys  |  Fishbone (Ishikawa)  |  8D Report</w:t>
      </w:r>
    </w:p>
    <w:p>
      <w:pPr>
        <w:jc w:val="center"/>
      </w:pPr>
      <w:r>
        <w:rPr>
          <w:rFonts w:ascii="Arial" w:hAnsi="Arial"/>
          <w:color w:val="5B595A"/>
          <w:sz w:val="24"/>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QMS-CI-PS-001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Owner: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Introduction: Choosing the Right Problem Solving Tool</w:t>
      </w:r>
    </w:p>
    <w:p>
      <w:pPr>
        <w:spacing w:before="40" w:after="40"/>
      </w:pPr>
      <w:r>
        <w:rPr>
          <w:rFonts w:ascii="Arial" w:hAnsi="Arial"/>
          <w:b w:val="0"/>
          <w:i w:val="0"/>
          <w:color w:val="5B595A"/>
          <w:sz w:val="20"/>
        </w:rPr>
        <w:t>Structured problem solving is a core skill for any organisation seeking continuous improvement. The three tools in this toolkit are widely used across manufacturing, engineering, and nuclear supply chain organisations.</w:t>
      </w:r>
    </w:p>
    <w:p>
      <w:pPr>
        <w:spacing w:after="40"/>
      </w:pPr>
    </w:p>
    <w:tbl>
      <w:tblPr>
        <w:tblW w:type="auto" w:w="0"/>
        <w:jc w:val="left"/>
        <w:tblLook w:firstColumn="1" w:firstRow="1" w:lastColumn="0" w:lastRow="0" w:noHBand="0" w:noVBand="1" w:val="04A0"/>
        <w:tblW w:w="10204" w:type="dxa"/>
      </w:tblPr>
      <w:tblGrid>
        <w:gridCol w:w="1700"/>
        <w:gridCol w:w="3685"/>
        <w:gridCol w:w="1984"/>
        <w:gridCol w:w="2834"/>
      </w:tblGrid>
      <w:tblGrid>
        <w:gridCol w:w="2409"/>
        <w:gridCol w:w="2409"/>
        <w:gridCol w:w="2409"/>
        <w:gridCol w:w="2409"/>
      </w:tblGrid>
      <w:tr>
        <w:tc>
          <w:tcPr>
            <w:tcW w:type="dxa" w:w="240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Tool</w:t>
            </w:r>
          </w:p>
        </w:tc>
        <w:tc>
          <w:tcPr>
            <w:tcW w:type="dxa" w:w="24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Best Used When</w:t>
            </w:r>
          </w:p>
        </w:tc>
        <w:tc>
          <w:tcPr>
            <w:tcW w:type="dxa" w:w="240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Time Required</w:t>
            </w:r>
          </w:p>
        </w:tc>
        <w:tc>
          <w:tcPr>
            <w:tcW w:type="dxa" w:w="2409"/>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Who Leads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5 Whys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A single, relatively straightforward problem where the cause-and-effect chain is not too complex. Good starting point for most production or quality issues.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30-60 minutes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Inspector, Supervisor, or Engineer</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Fishbone (Ishikawa) Diagram</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A more complex problem with multiple potential causes across different categories (people, process, equipment, materials, environment, methods). Ideal for team-based analysis.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1-2 hours with a team</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or facilitator with a cross-functional team</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8D Report</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A formal, documented problem solving process required by many customers. Covers the full cycle from containment to verification and prevention. Used for significant quality failures.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Days to weeks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Multi-disciplinary team. Customer may require 8D format.</w:t>
            </w:r>
          </w:p>
        </w:tc>
      </w:tr>
    </w:tbl>
    <w:p>
      <w:pPr>
        <w:spacing w:after="40"/>
      </w:pPr>
    </w:p>
    <w:tbl>
      <w:tblPr>
        <w:tblW w:type="auto" w:w="0"/>
        <w:jc w:val="left"/>
        <w:tblLook w:firstColumn="1" w:firstRow="1" w:lastColumn="0" w:lastRow="0" w:noHBand="0" w:noVBand="1" w:val="04A0"/>
        <w:tblW w:w="864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Nuclear sector note: Many nuclear customers and Tier 1 contractors will specify the use of 8D format for NCR and corrective action reporting. Ensure your Quality Manager is trained in 8D and that the format matches your customer's requirements.</w:t>
            </w:r>
          </w:p>
        </w:tc>
      </w:tr>
    </w:tbl>
    <w:p>
      <w:pPr>
        <w:spacing w:after="40"/>
      </w:pPr>
    </w:p>
    <w:p>
      <w:r>
        <w:br w:type="page"/>
      </w:r>
    </w:p>
    <w:p>
      <w:pPr>
        <w:shd w:val="clear" w:color="auto" w:fill="009FE3"/>
        <w:spacing w:before="280" w:after="120"/>
      </w:pPr>
      <w:r>
        <w:rPr>
          <w:rFonts w:ascii="Arial" w:hAnsi="Arial"/>
          <w:b/>
          <w:color w:val="FFFFFF"/>
          <w:sz w:val="28"/>
        </w:rPr>
        <w:t>Tool 1: 5 Whys</w:t>
      </w:r>
    </w:p>
    <w:p>
      <w:pPr>
        <w:spacing w:before="200" w:after="80"/>
      </w:pPr>
      <w:r>
        <w:rPr>
          <w:rFonts w:ascii="Arial" w:hAnsi="Arial"/>
          <w:b/>
          <w:color w:val="83348F"/>
          <w:sz w:val="24"/>
        </w:rPr>
        <w:t>What It Is</w:t>
      </w:r>
    </w:p>
    <w:p>
      <w:pPr>
        <w:spacing w:before="40" w:after="40"/>
      </w:pPr>
      <w:r>
        <w:rPr>
          <w:rFonts w:ascii="Arial" w:hAnsi="Arial"/>
          <w:b w:val="0"/>
          <w:i w:val="0"/>
          <w:color w:val="5B595A"/>
          <w:sz w:val="20"/>
        </w:rPr>
        <w:t>The 5 Whys technique involves asking 'Why?' repeatedly (typically five times, though sometimes more or fewer) until the root cause of a problem is identified. It was developed by Sakichi Toyoda and became central to the Toyota Production System. The key insight is that the immediate cause of a problem is rarely the root cause: asking why multiple times strips away the symptoms to expose the systemic failure.</w:t>
      </w:r>
    </w:p>
    <w:p>
      <w:pPr>
        <w:spacing w:after="40"/>
      </w:pPr>
    </w:p>
    <w:p>
      <w:pPr>
        <w:spacing w:before="200" w:after="80"/>
      </w:pPr>
      <w:r>
        <w:rPr>
          <w:rFonts w:ascii="Arial" w:hAnsi="Arial"/>
          <w:b/>
          <w:color w:val="83348F"/>
          <w:sz w:val="24"/>
        </w:rPr>
        <w:t>Rules for Using 5 Whys Effectively</w:t>
      </w:r>
    </w:p>
    <w:p>
      <w:pPr>
        <w:pStyle w:val="ListBullet"/>
        <w:spacing w:before="20" w:after="20"/>
      </w:pPr>
      <w:r>
        <w:rPr>
          <w:rFonts w:ascii="Arial" w:hAnsi="Arial"/>
          <w:color w:val="5B595A"/>
          <w:sz w:val="20"/>
        </w:rPr>
        <w:t>Start with a clearly and precisely stated problem. Vague problem statements produce vague root causes.</w:t>
      </w:r>
    </w:p>
    <w:p>
      <w:pPr>
        <w:pStyle w:val="ListBullet"/>
        <w:spacing w:before="20" w:after="20"/>
      </w:pPr>
      <w:r>
        <w:rPr>
          <w:rFonts w:ascii="Arial" w:hAnsi="Arial"/>
          <w:color w:val="5B595A"/>
          <w:sz w:val="20"/>
        </w:rPr>
        <w:t>Each 'Why' answer must be based on evidence, not assumption. If you cannot evidence an answer, investigate before proceeding.</w:t>
      </w:r>
    </w:p>
    <w:p>
      <w:pPr>
        <w:pStyle w:val="ListBullet"/>
        <w:spacing w:before="20" w:after="20"/>
      </w:pPr>
      <w:r>
        <w:rPr>
          <w:rFonts w:ascii="Arial" w:hAnsi="Arial"/>
          <w:color w:val="5B595A"/>
          <w:sz w:val="20"/>
        </w:rPr>
        <w:t>Focus on process failures, not people failures. 'Operator error' is almost never a root cause: ask why the operator made the error.</w:t>
      </w:r>
    </w:p>
    <w:p>
      <w:pPr>
        <w:pStyle w:val="ListBullet"/>
        <w:spacing w:before="20" w:after="20"/>
      </w:pPr>
      <w:r>
        <w:rPr>
          <w:rFonts w:ascii="Arial" w:hAnsi="Arial"/>
          <w:color w:val="5B595A"/>
          <w:sz w:val="20"/>
        </w:rPr>
        <w:t>The root cause should be actionable: something you can actually change to prevent recurrence.</w:t>
      </w:r>
    </w:p>
    <w:p>
      <w:pPr>
        <w:pStyle w:val="ListBullet"/>
        <w:spacing w:before="20" w:after="20"/>
      </w:pPr>
      <w:r>
        <w:rPr>
          <w:rFonts w:ascii="Arial" w:hAnsi="Arial"/>
          <w:color w:val="5B595A"/>
          <w:sz w:val="20"/>
        </w:rPr>
        <w:t>Have the analysis reviewed by someone not involved in the problem to challenge assumptions.</w:t>
      </w:r>
    </w:p>
    <w:p>
      <w:pPr>
        <w:spacing w:after="40"/>
      </w:pPr>
    </w:p>
    <w:p>
      <w:pPr>
        <w:spacing w:before="200" w:after="80"/>
      </w:pPr>
      <w:r>
        <w:rPr>
          <w:rFonts w:ascii="Arial" w:hAnsi="Arial"/>
          <w:b/>
          <w:color w:val="83348F"/>
          <w:sz w:val="24"/>
        </w:rPr>
        <w:t>5 Whys Worksheet</w:t>
      </w: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Problem Statement (describe precisely, including data):</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tbl>
      <w:tblPr>
        <w:tblW w:type="auto" w:w="0"/>
        <w:jc w:val="left"/>
        <w:tblLook w:firstColumn="1" w:firstRow="1" w:lastColumn="0" w:lastRow="0" w:noHBand="0" w:noVBand="1" w:val="04A0"/>
        <w:tblW w:w="9637" w:type="dxa"/>
      </w:tblPr>
      <w:tblGrid>
        <w:gridCol w:w="3968"/>
        <w:gridCol w:w="5669"/>
      </w:tblGrid>
      <w:tblGrid>
        <w:gridCol w:w="4819"/>
        <w:gridCol w:w="4819"/>
      </w:tblGrid>
      <w:tr>
        <w:tc>
          <w:tcPr>
            <w:tcW w:type="dxa" w:w="4819"/>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80" w:after="80"/>
            </w:pPr>
            <w:r>
              <w:rPr>
                <w:rFonts w:ascii="Arial" w:hAnsi="Arial"/>
                <w:b/>
                <w:color w:val="FFFFFF"/>
                <w:sz w:val="20"/>
              </w:rPr>
              <w:t>Why 1: Why did this problem occur?</w:t>
            </w:r>
          </w:p>
        </w:tc>
        <w:tc>
          <w:tcPr>
            <w:tcW w:type="dxa" w:w="4819"/>
            <w:tcBorders>
              <w:top w:val="single" w:sz="4" w:space="0" w:color="CCCCCC"/>
              <w:left w:val="single" w:sz="4" w:space="0" w:color="CCCCCC"/>
              <w:bottom w:val="single" w:sz="4" w:space="0" w:color="CCCCCC"/>
              <w:right w:val="single" w:sz="4" w:space="0" w:color="CCCCCC"/>
            </w:tcBorders>
            <w:tcW w:w="5669" w:type="dxa"/>
          </w:tcPr>
          <w:p>
            <w:pPr>
              <w:spacing w:before="80" w:after="320"/>
            </w:pPr>
            <w:r>
              <w:rPr>
                <w:rFonts w:ascii="Arial" w:hAnsi="Arial"/>
                <w:i/>
                <w:color w:val="5B595A"/>
                <w:sz w:val="20"/>
              </w:rPr>
              <w:t>[Answer 1 - based on evidence]</w:t>
            </w:r>
          </w:p>
        </w:tc>
      </w:tr>
      <w:tr>
        <w:tc>
          <w:tcPr>
            <w:tcW w:type="dxa" w:w="4819"/>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80" w:after="80"/>
            </w:pPr>
            <w:r>
              <w:rPr>
                <w:rFonts w:ascii="Arial" w:hAnsi="Arial"/>
                <w:b/>
                <w:color w:val="FFFFFF"/>
                <w:sz w:val="20"/>
              </w:rPr>
              <w:t>Why 2: Why did [Answer 1] happen?</w:t>
            </w:r>
          </w:p>
        </w:tc>
        <w:tc>
          <w:tcPr>
            <w:tcW w:type="dxa" w:w="4819"/>
            <w:tcBorders>
              <w:top w:val="single" w:sz="4" w:space="0" w:color="CCCCCC"/>
              <w:left w:val="single" w:sz="4" w:space="0" w:color="CCCCCC"/>
              <w:bottom w:val="single" w:sz="4" w:space="0" w:color="CCCCCC"/>
              <w:right w:val="single" w:sz="4" w:space="0" w:color="CCCCCC"/>
            </w:tcBorders>
            <w:tcW w:w="5669" w:type="dxa"/>
          </w:tcPr>
          <w:p>
            <w:pPr>
              <w:spacing w:before="80" w:after="320"/>
            </w:pPr>
            <w:r>
              <w:rPr>
                <w:rFonts w:ascii="Arial" w:hAnsi="Arial"/>
                <w:i/>
                <w:color w:val="5B595A"/>
                <w:sz w:val="20"/>
              </w:rPr>
              <w:t>[Answer 2 - based on evidence]</w:t>
            </w:r>
          </w:p>
        </w:tc>
      </w:tr>
      <w:tr>
        <w:tc>
          <w:tcPr>
            <w:tcW w:type="dxa" w:w="4819"/>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80" w:after="80"/>
            </w:pPr>
            <w:r>
              <w:rPr>
                <w:rFonts w:ascii="Arial" w:hAnsi="Arial"/>
                <w:b/>
                <w:color w:val="FFFFFF"/>
                <w:sz w:val="20"/>
              </w:rPr>
              <w:t>Why 3: Why did [Answer 2] happen?</w:t>
            </w:r>
          </w:p>
        </w:tc>
        <w:tc>
          <w:tcPr>
            <w:tcW w:type="dxa" w:w="4819"/>
            <w:tcBorders>
              <w:top w:val="single" w:sz="4" w:space="0" w:color="CCCCCC"/>
              <w:left w:val="single" w:sz="4" w:space="0" w:color="CCCCCC"/>
              <w:bottom w:val="single" w:sz="4" w:space="0" w:color="CCCCCC"/>
              <w:right w:val="single" w:sz="4" w:space="0" w:color="CCCCCC"/>
            </w:tcBorders>
            <w:tcW w:w="5669" w:type="dxa"/>
          </w:tcPr>
          <w:p>
            <w:pPr>
              <w:spacing w:before="80" w:after="320"/>
            </w:pPr>
            <w:r>
              <w:rPr>
                <w:rFonts w:ascii="Arial" w:hAnsi="Arial"/>
                <w:i/>
                <w:color w:val="5B595A"/>
                <w:sz w:val="20"/>
              </w:rPr>
              <w:t>[Answer 3 - based on evidence]</w:t>
            </w:r>
          </w:p>
        </w:tc>
      </w:tr>
      <w:tr>
        <w:tc>
          <w:tcPr>
            <w:tcW w:type="dxa" w:w="4819"/>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80" w:after="80"/>
            </w:pPr>
            <w:r>
              <w:rPr>
                <w:rFonts w:ascii="Arial" w:hAnsi="Arial"/>
                <w:b/>
                <w:color w:val="FFFFFF"/>
                <w:sz w:val="20"/>
              </w:rPr>
              <w:t>Why 4: Why did [Answer 3] happen?</w:t>
            </w:r>
          </w:p>
        </w:tc>
        <w:tc>
          <w:tcPr>
            <w:tcW w:type="dxa" w:w="4819"/>
            <w:tcBorders>
              <w:top w:val="single" w:sz="4" w:space="0" w:color="CCCCCC"/>
              <w:left w:val="single" w:sz="4" w:space="0" w:color="CCCCCC"/>
              <w:bottom w:val="single" w:sz="4" w:space="0" w:color="CCCCCC"/>
              <w:right w:val="single" w:sz="4" w:space="0" w:color="CCCCCC"/>
            </w:tcBorders>
            <w:tcW w:w="5669" w:type="dxa"/>
          </w:tcPr>
          <w:p>
            <w:pPr>
              <w:spacing w:before="80" w:after="320"/>
            </w:pPr>
            <w:r>
              <w:rPr>
                <w:rFonts w:ascii="Arial" w:hAnsi="Arial"/>
                <w:i/>
                <w:color w:val="5B595A"/>
                <w:sz w:val="20"/>
              </w:rPr>
              <w:t>[Answer 4 - based on evidence]</w:t>
            </w:r>
          </w:p>
        </w:tc>
      </w:tr>
      <w:tr>
        <w:tc>
          <w:tcPr>
            <w:tcW w:type="dxa" w:w="4819"/>
            <w:shd w:val="clear" w:color="auto" w:fill="83348F"/>
            <w:tcBorders>
              <w:top w:val="single" w:sz="4" w:space="0" w:color="CCCCCC"/>
              <w:left w:val="single" w:sz="4" w:space="0" w:color="CCCCCC"/>
              <w:bottom w:val="single" w:sz="4" w:space="0" w:color="CCCCCC"/>
              <w:right w:val="single" w:sz="4" w:space="0" w:color="CCCCCC"/>
            </w:tcBorders>
            <w:tcW w:w="3968" w:type="dxa"/>
          </w:tcPr>
          <w:p>
            <w:pPr>
              <w:spacing w:before="80" w:after="80"/>
            </w:pPr>
            <w:r>
              <w:rPr>
                <w:rFonts w:ascii="Arial" w:hAnsi="Arial"/>
                <w:b/>
                <w:color w:val="FFFFFF"/>
                <w:sz w:val="20"/>
              </w:rPr>
              <w:t>Why 5: Why did [Answer 4] happen?</w:t>
            </w:r>
          </w:p>
        </w:tc>
        <w:tc>
          <w:tcPr>
            <w:tcW w:type="dxa" w:w="4819"/>
            <w:tcBorders>
              <w:top w:val="single" w:sz="4" w:space="0" w:color="CCCCCC"/>
              <w:left w:val="single" w:sz="4" w:space="0" w:color="CCCCCC"/>
              <w:bottom w:val="single" w:sz="4" w:space="0" w:color="CCCCCC"/>
              <w:right w:val="single" w:sz="4" w:space="0" w:color="CCCCCC"/>
            </w:tcBorders>
            <w:tcW w:w="5669" w:type="dxa"/>
            <w:shd w:val="clear" w:color="auto" w:fill="E2EFDA"/>
          </w:tcPr>
          <w:p>
            <w:pPr>
              <w:spacing w:before="80" w:after="320"/>
            </w:pPr>
            <w:r>
              <w:rPr>
                <w:rFonts w:ascii="Arial" w:hAnsi="Arial"/>
                <w:i/>
                <w:color w:val="5B595A"/>
                <w:sz w:val="20"/>
              </w:rPr>
              <w:t>ROOT CAUSE: [Answer 5 - this should be the systemic root cause]</w:t>
            </w:r>
          </w:p>
        </w:tc>
      </w:tr>
    </w:tbl>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Root Cause Confirmed: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[State the root cause clearly and precisely]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Corrective Action: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[What will be done to eliminate the root cause?]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Action Owner: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Target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[Date]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Verification Method: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[How will you confirm the corrective action has worked?]</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Completed By /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Reviewed By:</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Filed in CSIP:</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Tool 2: Fishbone (Ishikawa) Diagram</w:t>
      </w:r>
    </w:p>
    <w:p>
      <w:pPr>
        <w:spacing w:before="200" w:after="80"/>
      </w:pPr>
      <w:r>
        <w:rPr>
          <w:rFonts w:ascii="Arial" w:hAnsi="Arial"/>
          <w:b/>
          <w:color w:val="83348F"/>
          <w:sz w:val="24"/>
        </w:rPr>
        <w:t>What It Is</w:t>
      </w:r>
    </w:p>
    <w:p>
      <w:pPr>
        <w:spacing w:before="40" w:after="40"/>
      </w:pPr>
      <w:r>
        <w:rPr>
          <w:rFonts w:ascii="Arial" w:hAnsi="Arial"/>
          <w:b w:val="0"/>
          <w:i w:val="0"/>
          <w:color w:val="5B595A"/>
          <w:sz w:val="20"/>
        </w:rPr>
        <w:t>The Fishbone Diagram, developed by Professor Kaoru Ishikawa, is a cause-and-effect analysis tool that organises potential causes of a problem into categories. The diagram resembles a fish skeleton, with the problem (effect) at the head and the categories of causes as the bones. It is particularly effective for complex problems with multiple contributing factors and for structured team brainstorming sessions.</w:t>
      </w:r>
    </w:p>
    <w:p>
      <w:pPr>
        <w:spacing w:after="40"/>
      </w:pPr>
    </w:p>
    <w:p>
      <w:pPr>
        <w:spacing w:before="200" w:after="80"/>
      </w:pPr>
      <w:r>
        <w:rPr>
          <w:rFonts w:ascii="Arial" w:hAnsi="Arial"/>
          <w:b/>
          <w:color w:val="83348F"/>
          <w:sz w:val="24"/>
        </w:rPr>
        <w:t>The 6M Categories</w:t>
      </w:r>
    </w:p>
    <w:tbl>
      <w:tblPr>
        <w:tblW w:type="auto" w:w="0"/>
        <w:jc w:val="left"/>
        <w:tblLook w:firstColumn="1" w:firstRow="1" w:lastColumn="0" w:lastRow="0" w:noHBand="0" w:noVBand="1" w:val="04A0"/>
        <w:tblW w:w="9637" w:type="dxa"/>
      </w:tblPr>
      <w:tblGrid>
        <w:gridCol w:w="1417"/>
        <w:gridCol w:w="2834"/>
        <w:gridCol w:w="5385"/>
      </w:tblGrid>
      <w:tblGrid>
        <w:gridCol w:w="3213"/>
        <w:gridCol w:w="3213"/>
        <w:gridCol w:w="3213"/>
      </w:tblGrid>
      <w:tr>
        <w:tc>
          <w:tcPr>
            <w:tcW w:type="dxa" w:w="3213"/>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Category</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What It Covers</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color w:val="FFFFFF"/>
                <w:sz w:val="18"/>
              </w:rPr>
              <w:t>Typical Questions to Ask</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Man (People)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Skills, training, behaviour, human error, communication</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person trained? Were instructions clear? Was fatigue a factor? Was the right person assigned?</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Machine (Equipment)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Machinery, tools, tooling condition, calibration, maintenance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machine in calibration? Was tooling worn? Had maintenance been carried out? Was set-up correct?</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Material</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Raw material quality, specification compliance, traceability, CFSI</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correct material used? Was the certificate verified? Was the material identified correctly? Any signs of CFSI?</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Method (Process)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SOP, procedure, process steps, work instructions</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SOP followed? Was the correct procedure used? Was the sequence correct? Were checks carried out?</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Measurement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Gauges, inspection methods, acceptance criteria, measurement error</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gauge calibrated? Was the correct measurement method used? Were criteria clearly defined?</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Environment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Temperature, humidity, cleanliness, workplace organisation, noise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Was the environment appropriate? Was 5S maintained? Were there distractions or interruptions?</w:t>
            </w:r>
          </w:p>
        </w:tc>
      </w:tr>
    </w:tbl>
    <w:p>
      <w:pPr>
        <w:spacing w:after="40"/>
      </w:pPr>
    </w:p>
    <w:p>
      <w:pPr>
        <w:spacing w:after="40"/>
      </w:pPr>
    </w:p>
    <w:p>
      <w:pPr>
        <w:spacing w:before="200" w:after="80"/>
      </w:pPr>
      <w:r>
        <w:rPr>
          <w:rFonts w:ascii="Arial" w:hAnsi="Arial"/>
          <w:b/>
          <w:color w:val="83348F"/>
          <w:sz w:val="24"/>
        </w:rPr>
        <w:t>Fishbone Analysis Worksheet</w:t>
      </w: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Problem Statement (the 'head' of the fish):</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[State the problem precisely with data]</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of Analysis: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Team Members Involved: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Facilitator: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pacing w:before="40" w:after="40"/>
      </w:pPr>
      <w:r>
        <w:rPr>
          <w:rFonts w:ascii="Arial" w:hAnsi="Arial"/>
          <w:b w:val="0"/>
          <w:i/>
          <w:color w:val="5B595A"/>
          <w:sz w:val="20"/>
        </w:rPr>
        <w:t>For each of the 6M categories below, list all potential causes identified by the team. Then investigate each to determine which are actual contributing causes.</w:t>
      </w:r>
    </w:p>
    <w:p>
      <w:pPr>
        <w:spacing w:after="40"/>
      </w:pPr>
    </w:p>
    <w:tbl>
      <w:tblPr>
        <w:tblW w:type="auto" w:w="0"/>
        <w:jc w:val="left"/>
        <w:tblLook w:firstColumn="1" w:firstRow="1" w:lastColumn="0" w:lastRow="0" w:noHBand="0" w:noVBand="1" w:val="04A0"/>
        <w:tblW w:w="9637" w:type="dxa"/>
      </w:tblPr>
      <w:tblGrid>
        <w:gridCol w:w="1700"/>
        <w:gridCol w:w="3968"/>
        <w:gridCol w:w="3968"/>
      </w:tblGrid>
      <w:tblGrid>
        <w:gridCol w:w="3213"/>
        <w:gridCol w:w="3213"/>
        <w:gridCol w:w="3213"/>
      </w:tblGrid>
      <w:tr>
        <w:tc>
          <w:tcPr>
            <w:tcW w:type="dxa" w:w="3213"/>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MAN</w:t>
              <w:br/>
              <w:t>(People)</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r>
              <w:rPr>
                <w:rFonts w:ascii="Arial" w:hAnsi="Arial"/>
                <w:b/>
                <w:color w:val="5B595A"/>
                <w:sz w:val="18"/>
              </w:rPr>
              <w:t>Potential causes:</w:t>
              <w:br/>
            </w: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r>
              <w:rPr>
                <w:rFonts w:ascii="Arial" w:hAnsi="Arial"/>
                <w:b/>
                <w:color w:val="5B595A"/>
                <w:sz w:val="18"/>
              </w:rPr>
              <w:t>Confirmed contributing causes:</w:t>
              <w:br/>
            </w:r>
          </w:p>
          <w:p>
            <w:r>
              <w:rPr>
                <w:rFonts w:ascii="Arial" w:hAnsi="Arial"/>
                <w:i/>
                <w:color w:val="AAAAAA"/>
                <w:sz w:val="18"/>
              </w:rPr>
              <w:t>[List causes identified by team]</w:t>
            </w:r>
          </w:p>
        </w:tc>
      </w:tr>
      <w:tr>
        <w:tc>
          <w:tcPr>
            <w:tcW w:type="dxa" w:w="3213"/>
            <w:shd w:val="clear" w:color="auto" w:fill="83348F"/>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MACHINE</w:t>
              <w:br/>
              <w:t>(Equipment)</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r>
      <w:tr>
        <w:tc>
          <w:tcPr>
            <w:tcW w:type="dxa" w:w="3213"/>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MATERIAL</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p>
          <w:p>
            <w:r>
              <w:rPr>
                <w:rFonts w:ascii="Arial" w:hAnsi="Arial"/>
                <w:i/>
                <w:color w:val="AAAAAA"/>
                <w:sz w:val="18"/>
              </w:rPr>
              <w:t>[List causes identified by team]</w:t>
            </w:r>
          </w:p>
        </w:tc>
      </w:tr>
      <w:tr>
        <w:tc>
          <w:tcPr>
            <w:tcW w:type="dxa" w:w="3213"/>
            <w:shd w:val="clear" w:color="auto" w:fill="83348F"/>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METHOD</w:t>
              <w:br/>
              <w:t>(Process)</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r>
      <w:tr>
        <w:tc>
          <w:tcPr>
            <w:tcW w:type="dxa" w:w="3213"/>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MEASUREMENT</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F2F2F2"/>
          </w:tcPr>
          <w:p>
            <w:pPr>
              <w:spacing w:before="60" w:after="60"/>
            </w:pPr>
          </w:p>
          <w:p>
            <w:r>
              <w:rPr>
                <w:rFonts w:ascii="Arial" w:hAnsi="Arial"/>
                <w:i/>
                <w:color w:val="AAAAAA"/>
                <w:sz w:val="18"/>
              </w:rPr>
              <w:t>[List causes identified by team]</w:t>
            </w:r>
          </w:p>
        </w:tc>
      </w:tr>
      <w:tr>
        <w:tc>
          <w:tcPr>
            <w:tcW w:type="dxa" w:w="3213"/>
            <w:shd w:val="clear" w:color="auto" w:fill="83348F"/>
            <w:tcBorders>
              <w:top w:val="single" w:sz="4" w:space="0" w:color="CCCCCC"/>
              <w:left w:val="single" w:sz="4" w:space="0" w:color="CCCCCC"/>
              <w:bottom w:val="single" w:sz="4" w:space="0" w:color="CCCCCC"/>
              <w:right w:val="single" w:sz="4" w:space="0" w:color="CCCCCC"/>
            </w:tcBorders>
            <w:tcW w:w="1700" w:type="dxa"/>
          </w:tcPr>
          <w:p>
            <w:pPr>
              <w:spacing w:before="80" w:after="80"/>
              <w:jc w:val="center"/>
            </w:pPr>
            <w:r>
              <w:rPr>
                <w:rFonts w:ascii="Arial" w:hAnsi="Arial"/>
                <w:b/>
                <w:color w:val="FFFFFF"/>
                <w:sz w:val="20"/>
              </w:rPr>
              <w:t>ENVIRONMENT</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c>
          <w:tcPr>
            <w:tcW w:type="dxa" w:w="3213"/>
            <w:tcBorders>
              <w:top w:val="single" w:sz="4" w:space="0" w:color="CCCCCC"/>
              <w:left w:val="single" w:sz="4" w:space="0" w:color="CCCCCC"/>
              <w:bottom w:val="single" w:sz="4" w:space="0" w:color="CCCCCC"/>
              <w:right w:val="single" w:sz="4" w:space="0" w:color="CCCCCC"/>
            </w:tcBorders>
            <w:tcW w:w="3968" w:type="dxa"/>
            <w:shd w:val="clear" w:color="auto" w:fill="EEEEEE"/>
          </w:tcPr>
          <w:p>
            <w:pPr>
              <w:spacing w:before="60" w:after="60"/>
            </w:pPr>
          </w:p>
          <w:p>
            <w:r>
              <w:rPr>
                <w:rFonts w:ascii="Arial" w:hAnsi="Arial"/>
                <w:i/>
                <w:color w:val="AAAAAA"/>
                <w:sz w:val="18"/>
              </w:rPr>
              <w:t>[List causes identified by team]</w:t>
            </w:r>
          </w:p>
        </w:tc>
      </w:tr>
    </w:tbl>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Root Cause(s) Identified: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Corrective Action(s):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Action Owner(s):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Target Date(s):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Verification Method: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Completed By /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Tool 3: 8D Problem Solving Report</w:t>
      </w:r>
    </w:p>
    <w:p>
      <w:pPr>
        <w:spacing w:before="200" w:after="80"/>
      </w:pPr>
      <w:r>
        <w:rPr>
          <w:rFonts w:ascii="Arial" w:hAnsi="Arial"/>
          <w:b/>
          <w:color w:val="83348F"/>
          <w:sz w:val="24"/>
        </w:rPr>
        <w:t>What It Is</w:t>
      </w:r>
    </w:p>
    <w:p>
      <w:pPr>
        <w:spacing w:before="40" w:after="40"/>
      </w:pPr>
      <w:r>
        <w:rPr>
          <w:rFonts w:ascii="Arial" w:hAnsi="Arial"/>
          <w:b w:val="0"/>
          <w:i w:val="0"/>
          <w:color w:val="5B595A"/>
          <w:sz w:val="20"/>
        </w:rPr>
        <w:t>The 8D (Eight Disciplines) methodology is a structured problem solving approach originally developed by Ford Motor Company. It is widely required in automotive, aerospace, defence, and nuclear supply chains as the standard format for formal corrective action reports. Many nuclear customers will specify 8D format when requesting corrective action from suppliers.</w:t>
      </w:r>
    </w:p>
    <w:p>
      <w:pPr>
        <w:spacing w:before="40" w:after="40"/>
      </w:pPr>
      <w:r>
        <w:rPr>
          <w:rFonts w:ascii="Arial" w:hAnsi="Arial"/>
          <w:b w:val="0"/>
          <w:i w:val="0"/>
          <w:color w:val="5B595A"/>
          <w:sz w:val="20"/>
        </w:rPr>
        <w:t>The eight disciplines cover the full problem resolution cycle from immediate containment through to systemic prevention and team recognition. Each discipline (D) must be completed in sequence.</w:t>
      </w:r>
    </w:p>
    <w:p>
      <w:pPr>
        <w:spacing w:after="40"/>
      </w:pPr>
    </w:p>
    <w:p>
      <w:pPr>
        <w:shd w:val="clear" w:color="auto" w:fill="009FE3"/>
        <w:spacing w:before="280" w:after="120"/>
      </w:pPr>
      <w:r>
        <w:rPr>
          <w:rFonts w:ascii="Arial" w:hAnsi="Arial"/>
          <w:b/>
          <w:color w:val="FFFFFF"/>
          <w:sz w:val="28"/>
        </w:rPr>
        <w:t>D0: Prepare for the 8D Process</w:t>
      </w:r>
    </w:p>
    <w:p>
      <w:pPr>
        <w:spacing w:before="40" w:after="40"/>
      </w:pPr>
      <w:r>
        <w:rPr>
          <w:rFonts w:ascii="Arial" w:hAnsi="Arial"/>
          <w:b w:val="0"/>
          <w:i/>
          <w:color w:val="5B595A"/>
          <w:sz w:val="20"/>
        </w:rPr>
        <w:t>Confirm that 8D is the appropriate level of response (significant quality failure with customer impact or recurring issue). Assign a Champion (senior manager sponsor) and notify all affected parties.</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8D Ref:</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D0 Owner: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Initiated: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Champion (Senior Sponsor):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83348F"/>
        <w:spacing w:before="280" w:after="120"/>
      </w:pPr>
      <w:r>
        <w:rPr>
          <w:rFonts w:ascii="Arial" w:hAnsi="Arial"/>
          <w:b/>
          <w:color w:val="FFFFFF"/>
          <w:sz w:val="28"/>
        </w:rPr>
        <w:t>D1: Establish the Team</w:t>
      </w:r>
    </w:p>
    <w:p>
      <w:pPr>
        <w:spacing w:before="40" w:after="40"/>
      </w:pPr>
      <w:r>
        <w:rPr>
          <w:rFonts w:ascii="Arial" w:hAnsi="Arial"/>
          <w:b w:val="0"/>
          <w:i/>
          <w:color w:val="5B595A"/>
          <w:sz w:val="20"/>
        </w:rPr>
        <w:t>Assemble a cross-functional team with the skills and authority to solve the problem. Include representatives from quality, production, engineering, and any other relevant function.</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Team Members (Name and Function):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Team Leader: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Meeting Schedule: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009FE3"/>
        <w:spacing w:before="280" w:after="120"/>
      </w:pPr>
      <w:r>
        <w:rPr>
          <w:rFonts w:ascii="Arial" w:hAnsi="Arial"/>
          <w:b/>
          <w:color w:val="FFFFFF"/>
          <w:sz w:val="28"/>
        </w:rPr>
        <w:t>D2: Describe the Problem</w:t>
      </w:r>
    </w:p>
    <w:p>
      <w:pPr>
        <w:spacing w:before="40" w:after="40"/>
      </w:pPr>
      <w:r>
        <w:rPr>
          <w:rFonts w:ascii="Arial" w:hAnsi="Arial"/>
          <w:b w:val="0"/>
          <w:i/>
          <w:color w:val="5B595A"/>
          <w:sz w:val="20"/>
        </w:rPr>
        <w:t>Define the problem precisely using the Is/Is Not method. What is the problem? What is not the problem? Use data: when, where, how often, how many affected.</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Problem Statement (precise, data-based):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 Not:</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Quantity Affected: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First Occurrence: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Customer Impact:</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83348F"/>
        <w:spacing w:before="280" w:after="120"/>
      </w:pPr>
      <w:r>
        <w:rPr>
          <w:rFonts w:ascii="Arial" w:hAnsi="Arial"/>
          <w:b/>
          <w:color w:val="FFFFFF"/>
          <w:sz w:val="28"/>
        </w:rPr>
        <w:t>D3: Implement and Verify Interim Containment Actions</w:t>
      </w:r>
    </w:p>
    <w:p>
      <w:pPr>
        <w:spacing w:before="40" w:after="40"/>
      </w:pPr>
      <w:r>
        <w:rPr>
          <w:rFonts w:ascii="Arial" w:hAnsi="Arial"/>
          <w:b w:val="0"/>
          <w:i/>
          <w:color w:val="5B595A"/>
          <w:sz w:val="20"/>
        </w:rPr>
        <w:t>Protect the customer immediately while the root cause is being found. Containment actions are temporary and must not be confused with the permanent fix.</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Containment Action(s) Taken: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Implemented: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Verified Effective? (Yes/No/Evidence):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Customer Notified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009FE3"/>
        <w:spacing w:before="280" w:after="120"/>
      </w:pPr>
      <w:r>
        <w:rPr>
          <w:rFonts w:ascii="Arial" w:hAnsi="Arial"/>
          <w:b/>
          <w:color w:val="FFFFFF"/>
          <w:sz w:val="28"/>
        </w:rPr>
        <w:t>D4: Identify and Verify Root Cause(s)</w:t>
      </w:r>
    </w:p>
    <w:p>
      <w:pPr>
        <w:spacing w:before="40" w:after="40"/>
      </w:pPr>
      <w:r>
        <w:rPr>
          <w:rFonts w:ascii="Arial" w:hAnsi="Arial"/>
          <w:b w:val="0"/>
          <w:i/>
          <w:color w:val="5B595A"/>
          <w:sz w:val="20"/>
        </w:rPr>
        <w:t>Use structured analysis (5 Whys, Fishbone) to identify all potential causes. Test each against the problem description. State the verified root cause(s) clearly.</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Root Cause Analysis Method Used: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Potential Causes Identified: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Verified Root Cause(s):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Evidence to Support Root Cause: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83348F"/>
        <w:spacing w:before="280" w:after="120"/>
      </w:pPr>
      <w:r>
        <w:rPr>
          <w:rFonts w:ascii="Arial" w:hAnsi="Arial"/>
          <w:b/>
          <w:color w:val="FFFFFF"/>
          <w:sz w:val="28"/>
        </w:rPr>
        <w:t>D5: Choose and Verify Permanent Corrective Action(s)</w:t>
      </w:r>
    </w:p>
    <w:p>
      <w:pPr>
        <w:spacing w:before="40" w:after="40"/>
      </w:pPr>
      <w:r>
        <w:rPr>
          <w:rFonts w:ascii="Arial" w:hAnsi="Arial"/>
          <w:b w:val="0"/>
          <w:i/>
          <w:color w:val="5B595A"/>
          <w:sz w:val="20"/>
        </w:rPr>
        <w:t>Select the action(s) that will permanently eliminate the root cause. Test the solution before full implementation to confirm it works without creating new problems.</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Permanent Corrective Action(s) Proposed: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How Confirmed Effective Before Implementation: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SOP/ITP Changes Required: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Customer Approval Required? (Yes/No):</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009FE3"/>
        <w:spacing w:before="280" w:after="120"/>
      </w:pPr>
      <w:r>
        <w:rPr>
          <w:rFonts w:ascii="Arial" w:hAnsi="Arial"/>
          <w:b/>
          <w:color w:val="FFFFFF"/>
          <w:sz w:val="28"/>
        </w:rPr>
        <w:t>D6: Implement and Validate Permanent Corrective Actions</w:t>
      </w:r>
    </w:p>
    <w:p>
      <w:pPr>
        <w:spacing w:before="40" w:after="40"/>
      </w:pPr>
      <w:r>
        <w:rPr>
          <w:rFonts w:ascii="Arial" w:hAnsi="Arial"/>
          <w:b w:val="0"/>
          <w:i/>
          <w:color w:val="5B595A"/>
          <w:sz w:val="20"/>
        </w:rPr>
        <w:t>Implement the permanent fix. Update all documentation (SOPs, control plans, ITPs). Train affected personnel. Monitor to confirm the fix is working.</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Implementation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Documents Updated: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Personnel Trained: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Monitoring Plan and Period: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Validation Evidence: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83348F"/>
        <w:spacing w:before="280" w:after="120"/>
      </w:pPr>
      <w:r>
        <w:rPr>
          <w:rFonts w:ascii="Arial" w:hAnsi="Arial"/>
          <w:b/>
          <w:color w:val="FFFFFF"/>
          <w:sz w:val="28"/>
        </w:rPr>
        <w:t>D7: Prevent Recurrence</w:t>
      </w:r>
    </w:p>
    <w:p>
      <w:pPr>
        <w:spacing w:before="40" w:after="40"/>
      </w:pPr>
      <w:r>
        <w:rPr>
          <w:rFonts w:ascii="Arial" w:hAnsi="Arial"/>
          <w:b w:val="0"/>
          <w:i/>
          <w:color w:val="5B595A"/>
          <w:sz w:val="20"/>
        </w:rPr>
        <w:t>Prevent the same or similar problems occurring elsewhere. Update management systems, standards, and procedures. Share lessons learned.</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Similar Processes/Products Checked: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Lessons Learned Filed In: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CSIP Updated? (Yes/No):</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Shared with Team (Date):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p>
      <w:pPr>
        <w:shd w:val="clear" w:color="auto" w:fill="009FE3"/>
        <w:spacing w:before="280" w:after="120"/>
      </w:pPr>
      <w:r>
        <w:rPr>
          <w:rFonts w:ascii="Arial" w:hAnsi="Arial"/>
          <w:b/>
          <w:color w:val="FFFFFF"/>
          <w:sz w:val="28"/>
        </w:rPr>
        <w:t>D8: Recognise the Team</w:t>
      </w:r>
    </w:p>
    <w:p>
      <w:pPr>
        <w:spacing w:before="40" w:after="40"/>
      </w:pPr>
      <w:r>
        <w:rPr>
          <w:rFonts w:ascii="Arial" w:hAnsi="Arial"/>
          <w:b w:val="0"/>
          <w:i/>
          <w:color w:val="5B595A"/>
          <w:sz w:val="20"/>
        </w:rPr>
        <w:t>Acknowledge the team's effort and contribution. Document the successful closure and ensure learnings are embedded in the organisation.</w:t>
      </w:r>
    </w:p>
    <w:p>
      <w:pPr>
        <w:spacing w:after="40"/>
      </w:pPr>
    </w:p>
    <w:tbl>
      <w:tblPr>
        <w:tblW w:type="auto" w:w="0"/>
        <w:jc w:val="left"/>
        <w:tblLook w:firstColumn="1" w:firstRow="1" w:lastColumn="0" w:lastRow="0" w:noHBand="0" w:noVBand="1" w:val="04A0"/>
        <w:tblW w:w="9637" w:type="dxa"/>
      </w:tblPr>
      <w:tblGrid>
        <w:gridCol w:w="3118"/>
        <w:gridCol w:w="6519"/>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Team Recognition (how acknowledged):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Closed:</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8D Report Filed In:</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Closed By (Quality Manager):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r>
          </w:p>
        </w:tc>
      </w:tr>
    </w:tbl>
    <w:p>
      <w:pPr>
        <w:spacing w:after="40"/>
      </w:pPr>
    </w:p>
    <w:p>
      <w:pPr>
        <w:spacing w:after="40"/>
      </w:pPr>
    </w:p>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FA4788-AAE7-4A9D-8995-4EC8B9B79847}"/>
</file>

<file path=customXml/itemProps3.xml><?xml version="1.0" encoding="utf-8"?>
<ds:datastoreItem xmlns:ds="http://schemas.openxmlformats.org/officeDocument/2006/customXml" ds:itemID="{BDC9A689-7208-41BF-98D0-539AF2D66084}"/>
</file>

<file path=customXml/itemProps4.xml><?xml version="1.0" encoding="utf-8"?>
<ds:datastoreItem xmlns:ds="http://schemas.openxmlformats.org/officeDocument/2006/customXml" ds:itemID="{C43832C9-C9AB-4EFD-9B5D-44B43B77D8E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QHSE-CI-03 Problem Solving Toolkit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