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125F4" w14:textId="77777777" w:rsidR="0067499C" w:rsidRDefault="00000000">
      <w:pPr>
        <w:shd w:val="clear" w:color="auto" w:fill="001E3C"/>
      </w:pPr>
      <w:r>
        <w:rPr>
          <w:sz w:val="8"/>
          <w:szCs w:val="8"/>
        </w:rPr>
        <w:t xml:space="preserve"> </w:t>
      </w:r>
    </w:p>
    <w:p w14:paraId="5399E645" w14:textId="77777777" w:rsidR="0067499C" w:rsidRDefault="0067499C">
      <w:pPr>
        <w:spacing w:before="80" w:after="80"/>
      </w:pPr>
    </w:p>
    <w:p w14:paraId="5223BCCF" w14:textId="77777777" w:rsidR="0067499C" w:rsidRDefault="0067499C">
      <w:pPr>
        <w:spacing w:before="80" w:after="80"/>
      </w:pPr>
    </w:p>
    <w:p w14:paraId="400F1F93" w14:textId="77777777" w:rsidR="0067499C" w:rsidRDefault="00000000">
      <w:pPr>
        <w:spacing w:before="400" w:after="200"/>
        <w:jc w:val="center"/>
      </w:pPr>
      <w:r>
        <w:rPr>
          <w:noProof/>
        </w:rPr>
        <w:drawing>
          <wp:inline distT="0" distB="0" distL="0" distR="0" wp14:anchorId="193814BC" wp14:editId="178039A8">
            <wp:extent cx="17145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143000"/>
                    </a:xfrm>
                    <a:prstGeom prst="rect">
                      <a:avLst/>
                    </a:prstGeom>
                  </pic:spPr>
                </pic:pic>
              </a:graphicData>
            </a:graphic>
          </wp:inline>
        </w:drawing>
      </w:r>
    </w:p>
    <w:p w14:paraId="1F3B2418" w14:textId="77777777" w:rsidR="0067499C" w:rsidRDefault="00000000">
      <w:pPr>
        <w:shd w:val="clear" w:color="auto" w:fill="009FE3"/>
        <w:spacing w:before="600"/>
        <w:jc w:val="center"/>
      </w:pPr>
      <w:r>
        <w:rPr>
          <w:b/>
          <w:bCs/>
          <w:color w:val="FFFFFF"/>
          <w:sz w:val="44"/>
          <w:szCs w:val="44"/>
        </w:rPr>
        <w:t>NUCLEAR LEADERSHIP</w:t>
      </w:r>
    </w:p>
    <w:p w14:paraId="3AE47074" w14:textId="77777777" w:rsidR="0067499C" w:rsidRDefault="00000000">
      <w:pPr>
        <w:shd w:val="clear" w:color="auto" w:fill="009FE3"/>
        <w:jc w:val="center"/>
      </w:pPr>
      <w:r>
        <w:rPr>
          <w:b/>
          <w:bCs/>
          <w:color w:val="FFFFFF"/>
          <w:sz w:val="36"/>
          <w:szCs w:val="36"/>
        </w:rPr>
        <w:t>SAFETY BEHAVIOURS FRAMEWORK</w:t>
      </w:r>
    </w:p>
    <w:p w14:paraId="68BAF3C5" w14:textId="77777777" w:rsidR="0067499C" w:rsidRDefault="00000000">
      <w:pPr>
        <w:shd w:val="clear" w:color="auto" w:fill="83348F"/>
        <w:jc w:val="center"/>
      </w:pPr>
      <w:r>
        <w:rPr>
          <w:b/>
          <w:bCs/>
          <w:color w:val="FFFFFF"/>
          <w:sz w:val="30"/>
          <w:szCs w:val="30"/>
        </w:rPr>
        <w:t>Working Framework</w:t>
      </w:r>
    </w:p>
    <w:p w14:paraId="6726C067" w14:textId="77777777" w:rsidR="0067499C" w:rsidRDefault="0067499C">
      <w:pPr>
        <w:spacing w:before="80" w:after="80"/>
      </w:pPr>
    </w:p>
    <w:p w14:paraId="54B02893" w14:textId="77777777" w:rsidR="0067499C" w:rsidRDefault="0067499C">
      <w:pPr>
        <w:spacing w:before="80" w:after="80"/>
      </w:pPr>
    </w:p>
    <w:p w14:paraId="05118498" w14:textId="77777777" w:rsidR="0067499C" w:rsidRDefault="00000000">
      <w:pPr>
        <w:spacing w:before="400" w:after="80"/>
        <w:jc w:val="center"/>
      </w:pPr>
      <w:r>
        <w:rPr>
          <w:b/>
          <w:bCs/>
          <w:sz w:val="24"/>
          <w:szCs w:val="24"/>
        </w:rPr>
        <w:t>NSS-02c</w:t>
      </w:r>
    </w:p>
    <w:p w14:paraId="0C1871FF" w14:textId="77777777" w:rsidR="0067499C" w:rsidRDefault="00000000">
      <w:pPr>
        <w:spacing w:after="80"/>
        <w:jc w:val="center"/>
      </w:pPr>
      <w:r>
        <w:t>Nuclear Sector Specific Programme</w:t>
      </w:r>
    </w:p>
    <w:p w14:paraId="20D9EEA6" w14:textId="77777777" w:rsidR="0067499C" w:rsidRDefault="00000000">
      <w:pPr>
        <w:spacing w:after="80"/>
        <w:jc w:val="center"/>
      </w:pPr>
      <w:r>
        <w:rPr>
          <w:b/>
          <w:bCs/>
          <w:color w:val="009FE3"/>
        </w:rPr>
        <w:t>Delivered by NucCol</w:t>
      </w:r>
    </w:p>
    <w:p w14:paraId="63A513D2" w14:textId="77777777" w:rsidR="0067499C" w:rsidRDefault="0067499C">
      <w:pPr>
        <w:spacing w:before="80" w:after="80"/>
      </w:pPr>
    </w:p>
    <w:p w14:paraId="4EF63DFF" w14:textId="77777777" w:rsidR="0067499C" w:rsidRDefault="0067499C">
      <w:pPr>
        <w:spacing w:before="80" w:after="80"/>
      </w:pPr>
    </w:p>
    <w:p w14:paraId="57B55041" w14:textId="77777777" w:rsidR="0067499C" w:rsidRDefault="0067499C">
      <w:pPr>
        <w:spacing w:before="80" w:after="80"/>
      </w:pPr>
    </w:p>
    <w:p w14:paraId="61D4A7AD" w14:textId="77777777" w:rsidR="0067499C" w:rsidRDefault="0067499C">
      <w:pPr>
        <w:spacing w:before="80" w:after="80"/>
      </w:pPr>
    </w:p>
    <w:p w14:paraId="36317E6D" w14:textId="77777777" w:rsidR="0067499C" w:rsidRDefault="0067499C">
      <w:pPr>
        <w:spacing w:before="80" w:after="80"/>
      </w:pPr>
    </w:p>
    <w:p w14:paraId="23CBE8A0" w14:textId="77777777" w:rsidR="0067499C" w:rsidRDefault="0067499C">
      <w:pPr>
        <w:spacing w:before="80" w:after="80"/>
      </w:pPr>
    </w:p>
    <w:p w14:paraId="60A81179" w14:textId="77777777" w:rsidR="0067499C" w:rsidRDefault="00000000">
      <w:pPr>
        <w:shd w:val="clear" w:color="auto" w:fill="001E3C"/>
        <w:jc w:val="center"/>
      </w:pPr>
      <w:r>
        <w:rPr>
          <w:color w:val="FFFFFF"/>
          <w:sz w:val="18"/>
          <w:szCs w:val="18"/>
        </w:rPr>
        <w:t>www.nuccol.co.uk  |  Commercial in Confidence</w:t>
      </w:r>
    </w:p>
    <w:p w14:paraId="2AB33682" w14:textId="77777777" w:rsidR="0067499C" w:rsidRDefault="00000000">
      <w:r>
        <w:br w:type="page"/>
      </w:r>
    </w:p>
    <w:p w14:paraId="383EF41E" w14:textId="77777777" w:rsidR="0067499C" w:rsidRDefault="0067499C">
      <w:pPr>
        <w:sectPr w:rsidR="0067499C">
          <w:headerReference w:type="default" r:id="rId12"/>
          <w:footerReference w:type="default" r:id="rId13"/>
          <w:pgSz w:w="11906" w:h="16838"/>
          <w:pgMar w:top="720" w:right="1080" w:bottom="720" w:left="1080" w:header="283" w:footer="283" w:gutter="0"/>
          <w:cols w:space="720"/>
          <w:docGrid w:linePitch="360"/>
        </w:sectPr>
      </w:pPr>
    </w:p>
    <w:p w14:paraId="6227E309" w14:textId="77777777" w:rsidR="0067499C" w:rsidRDefault="00000000">
      <w:pPr>
        <w:pStyle w:val="Heading1"/>
      </w:pPr>
      <w:r>
        <w:rPr>
          <w:color w:val="29ABE2"/>
        </w:rPr>
        <w:lastRenderedPageBreak/>
        <w:t>Purpose</w:t>
      </w:r>
    </w:p>
    <w:p w14:paraId="2F3DBCB1" w14:textId="77777777" w:rsidR="0067499C" w:rsidRDefault="00000000">
      <w:pPr>
        <w:spacing w:before="60" w:after="80"/>
      </w:pPr>
      <w:r>
        <w:t>This framework translates the Leader Responsibility (LR) trait from the Nuclear Safety Culture Training Guide (NSS-02a) into specific, observable leadership behaviours that can be assessed, coached, and developed. It also draws on the wider set of ten traits, since leaders carry a particular responsibility for modelling and reinforcing all of them, not just their own trait.</w:t>
      </w:r>
    </w:p>
    <w:p w14:paraId="6E7CA5C5" w14:textId="77777777" w:rsidR="0067499C" w:rsidRDefault="00000000">
      <w:pPr>
        <w:spacing w:before="60" w:after="80"/>
      </w:pPr>
      <w:r>
        <w:t>This is distinct from the general Leadership Behaviour Framework used elsewhere in the toolkit, which addresses broad strategic and QHSE leadership. This framework is specifically about nuclear safety leadership: the behaviours that demonstrate, in the words of the ONR Safety Assessment Principles, that safety is genuinely the overriding priority in every decision a leader makes.</w:t>
      </w:r>
    </w:p>
    <w:p w14:paraId="3EF05DBE" w14:textId="77777777" w:rsidR="0067499C" w:rsidRDefault="0067499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67499C" w14:paraId="2EBE3B9E" w14:textId="77777777">
        <w:tblPrEx>
          <w:tblCellMar>
            <w:top w:w="0" w:type="dxa"/>
            <w:bottom w:w="0" w:type="dxa"/>
          </w:tblCellMar>
        </w:tblPrEx>
        <w:tc>
          <w:tcPr>
            <w:tcW w:w="1400" w:type="dxa"/>
            <w:tcBorders>
              <w:top w:val="single" w:sz="1" w:space="0" w:color="009FE3"/>
              <w:left w:val="single" w:sz="1" w:space="0" w:color="009FE3"/>
              <w:bottom w:val="single" w:sz="1" w:space="0" w:color="009FE3"/>
              <w:right w:val="single" w:sz="1" w:space="0" w:color="009FE3"/>
            </w:tcBorders>
            <w:shd w:val="clear" w:color="auto" w:fill="009FE3"/>
            <w:tcMar>
              <w:top w:w="100" w:type="dxa"/>
              <w:left w:w="120" w:type="dxa"/>
              <w:bottom w:w="100" w:type="dxa"/>
              <w:right w:w="120" w:type="dxa"/>
            </w:tcMar>
            <w:vAlign w:val="center"/>
          </w:tcPr>
          <w:p w14:paraId="26492083" w14:textId="77777777" w:rsidR="0067499C" w:rsidRDefault="00000000">
            <w:pPr>
              <w:jc w:val="center"/>
            </w:pPr>
            <w:r>
              <w:rPr>
                <w:b/>
                <w:bCs/>
                <w:color w:val="FFFFFF"/>
                <w:sz w:val="20"/>
                <w:szCs w:val="20"/>
              </w:rPr>
              <w:t>HOW TO USE</w:t>
            </w:r>
          </w:p>
        </w:tc>
        <w:tc>
          <w:tcPr>
            <w:tcW w:w="7626" w:type="dxa"/>
            <w:tcBorders>
              <w:top w:val="single" w:sz="1" w:space="0" w:color="009FE3"/>
              <w:left w:val="single" w:sz="1" w:space="0" w:color="009FE3"/>
              <w:bottom w:val="single" w:sz="1" w:space="0" w:color="009FE3"/>
              <w:right w:val="single" w:sz="1" w:space="0" w:color="009FE3"/>
            </w:tcBorders>
            <w:shd w:val="clear" w:color="auto" w:fill="D6EEF8"/>
            <w:tcMar>
              <w:top w:w="100" w:type="dxa"/>
              <w:left w:w="140" w:type="dxa"/>
              <w:bottom w:w="100" w:type="dxa"/>
              <w:right w:w="120" w:type="dxa"/>
            </w:tcMar>
          </w:tcPr>
          <w:p w14:paraId="5E70F6F0" w14:textId="77777777" w:rsidR="0067499C" w:rsidRDefault="00000000">
            <w:r>
              <w:rPr>
                <w:sz w:val="21"/>
                <w:szCs w:val="21"/>
              </w:rPr>
              <w:t>Use this framework in three ways: as a coaching tool for one-to-one development conversations, as a structured basis for safety walk observations, and as an input to the appraisal process for anyone with leadership responsibility on nuclear work. The maturity level tables let a leader and their manager agree where current practice sits and what the next level of development looks like.</w:t>
            </w:r>
          </w:p>
        </w:tc>
      </w:tr>
    </w:tbl>
    <w:p w14:paraId="5301DB7D" w14:textId="77777777" w:rsidR="0067499C" w:rsidRDefault="0067499C">
      <w:pPr>
        <w:spacing w:before="80" w:after="80"/>
      </w:pPr>
    </w:p>
    <w:p w14:paraId="094E2201" w14:textId="77777777" w:rsidR="0067499C" w:rsidRDefault="00000000">
      <w:pPr>
        <w:pStyle w:val="Heading2"/>
        <w:pBdr>
          <w:bottom w:val="single" w:sz="4" w:space="1" w:color="009FE3"/>
        </w:pBdr>
      </w:pPr>
      <w:r>
        <w:rPr>
          <w:color w:val="7B2D8B"/>
        </w:rPr>
        <w:t>Who This Applies To</w:t>
      </w:r>
    </w:p>
    <w:p w14:paraId="157B40CE" w14:textId="77777777" w:rsidR="0067499C" w:rsidRDefault="00000000">
      <w:pPr>
        <w:spacing w:before="60" w:after="80"/>
      </w:pPr>
      <w:r>
        <w:t>This framework applies to anyone with leadership or supervisory responsibility for work that contributes to nuclear contracts. This includes directors, production managers, quality managers, supervisors, and team leaders. The expectation is the same regardless of seniority: leadership behaviour in a nuclear context is judged by what people do, not by job title.</w:t>
      </w:r>
    </w:p>
    <w:p w14:paraId="3471DA68" w14:textId="77777777" w:rsidR="0067499C" w:rsidRDefault="0067499C">
      <w:pPr>
        <w:spacing w:before="80" w:after="80"/>
      </w:pPr>
    </w:p>
    <w:p w14:paraId="0ED48AC5" w14:textId="77777777" w:rsidR="0067499C" w:rsidRDefault="00000000">
      <w:r>
        <w:br w:type="page"/>
      </w:r>
    </w:p>
    <w:p w14:paraId="0ADC69E2" w14:textId="77777777" w:rsidR="0067499C" w:rsidRDefault="00000000">
      <w:pPr>
        <w:shd w:val="clear" w:color="auto" w:fill="001E3C"/>
        <w:spacing w:before="240" w:after="80"/>
        <w:ind w:left="120" w:right="120"/>
      </w:pPr>
      <w:r>
        <w:rPr>
          <w:b/>
          <w:bCs/>
          <w:color w:val="FFFFFF"/>
          <w:sz w:val="26"/>
          <w:szCs w:val="26"/>
        </w:rPr>
        <w:lastRenderedPageBreak/>
        <w:t>THE EIGHT DIMENSIONS OF NUCLEAR LEADER RESPONSIBILITY</w:t>
      </w:r>
    </w:p>
    <w:p w14:paraId="44D6AD10" w14:textId="77777777" w:rsidR="0067499C" w:rsidRDefault="0067499C">
      <w:pPr>
        <w:spacing w:before="80" w:after="80"/>
      </w:pPr>
    </w:p>
    <w:p w14:paraId="7ABA0DDC" w14:textId="77777777" w:rsidR="0067499C" w:rsidRDefault="00000000">
      <w:pPr>
        <w:spacing w:before="60" w:after="80"/>
      </w:pPr>
      <w:r>
        <w:t>These eight dimensions are drawn directly from the INPO Leader Responsibility trait attributes. Together they describe what nuclear safety leadership looks like in practice, beyond simply stating that safety matters.</w:t>
      </w:r>
    </w:p>
    <w:p w14:paraId="4EB2A2F6" w14:textId="77777777" w:rsidR="0067499C" w:rsidRDefault="0067499C">
      <w:pPr>
        <w:spacing w:before="80" w:after="80"/>
      </w:pPr>
    </w:p>
    <w:p w14:paraId="3622A2E4" w14:textId="77777777" w:rsidR="0067499C" w:rsidRDefault="00000000">
      <w:pPr>
        <w:spacing w:before="180" w:after="60"/>
      </w:pPr>
      <w:r>
        <w:rPr>
          <w:b/>
          <w:bCs/>
          <w:color w:val="83348F"/>
          <w:sz w:val="24"/>
          <w:szCs w:val="24"/>
        </w:rPr>
        <w:t>1. Strategic Alignment</w:t>
      </w:r>
    </w:p>
    <w:p w14:paraId="69CFD167" w14:textId="77777777" w:rsidR="0067499C" w:rsidRDefault="00000000">
      <w:pPr>
        <w:spacing w:before="60" w:after="80"/>
      </w:pPr>
      <w:r>
        <w:t>Leaders establish and promote organisational priorities that place safety above competing goals, taking a long-term view rather than trading safety against short-term production or commercial pressure.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67499C" w14:paraId="3F88DB9B" w14:textId="77777777">
        <w:tblPrEx>
          <w:tblCellMar>
            <w:top w:w="0" w:type="dxa"/>
            <w:bottom w:w="0" w:type="dxa"/>
          </w:tblCellMar>
        </w:tblPrEx>
        <w:trPr>
          <w:tblHeader/>
        </w:trPr>
        <w:tc>
          <w:tcPr>
            <w:tcW w:w="2200" w:type="dxa"/>
            <w:tcBorders>
              <w:top w:val="single" w:sz="1" w:space="0" w:color="009FE3"/>
              <w:left w:val="single" w:sz="1" w:space="0" w:color="009FE3"/>
              <w:bottom w:val="single" w:sz="1" w:space="0" w:color="009FE3"/>
              <w:right w:val="single" w:sz="1" w:space="0" w:color="009FE3"/>
            </w:tcBorders>
            <w:shd w:val="clear" w:color="auto" w:fill="83348F"/>
            <w:tcMar>
              <w:top w:w="80" w:type="dxa"/>
              <w:left w:w="100" w:type="dxa"/>
              <w:bottom w:w="80" w:type="dxa"/>
              <w:right w:w="100" w:type="dxa"/>
            </w:tcMar>
          </w:tcPr>
          <w:p w14:paraId="64A14EAF" w14:textId="77777777" w:rsidR="0067499C" w:rsidRDefault="00000000">
            <w:r>
              <w:rPr>
                <w:b/>
                <w:bCs/>
                <w:color w:val="FFFFFF"/>
                <w:sz w:val="19"/>
                <w:szCs w:val="19"/>
              </w:rPr>
              <w:t>Strategic Alignment</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1B54697E" w14:textId="77777777" w:rsidR="0067499C" w:rsidRDefault="00000000">
            <w:pPr>
              <w:jc w:val="center"/>
            </w:pPr>
            <w:r>
              <w:rPr>
                <w:b/>
                <w:bCs/>
                <w:color w:val="FFFFFF"/>
                <w:sz w:val="16"/>
                <w:szCs w:val="16"/>
              </w:rPr>
              <w:t>Not Yet Established</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105FB90E" w14:textId="77777777" w:rsidR="0067499C" w:rsidRDefault="00000000">
            <w:pPr>
              <w:jc w:val="center"/>
            </w:pPr>
            <w:r>
              <w:rPr>
                <w:b/>
                <w:bCs/>
                <w:color w:val="FFFFFF"/>
                <w:sz w:val="16"/>
                <w:szCs w:val="16"/>
              </w:rPr>
              <w:t>Developing</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434AFCFE" w14:textId="77777777" w:rsidR="0067499C" w:rsidRDefault="00000000">
            <w:pPr>
              <w:jc w:val="center"/>
            </w:pPr>
            <w:r>
              <w:rPr>
                <w:b/>
                <w:bCs/>
                <w:color w:val="FFFFFF"/>
                <w:sz w:val="16"/>
                <w:szCs w:val="16"/>
              </w:rPr>
              <w:t>Established</w:t>
            </w:r>
          </w:p>
        </w:tc>
        <w:tc>
          <w:tcPr>
            <w:tcW w:w="17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2ED86AE0" w14:textId="77777777" w:rsidR="0067499C" w:rsidRDefault="00000000">
            <w:pPr>
              <w:jc w:val="center"/>
            </w:pPr>
            <w:r>
              <w:rPr>
                <w:b/>
                <w:bCs/>
                <w:color w:val="FFFFFF"/>
                <w:sz w:val="16"/>
                <w:szCs w:val="16"/>
              </w:rPr>
              <w:t>Exemplary</w:t>
            </w:r>
          </w:p>
        </w:tc>
      </w:tr>
      <w:tr w:rsidR="0067499C" w14:paraId="6B44E9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100" w:type="dxa"/>
              <w:left w:w="100" w:type="dxa"/>
              <w:bottom w:w="100" w:type="dxa"/>
              <w:right w:w="100" w:type="dxa"/>
            </w:tcMar>
          </w:tcPr>
          <w:p w14:paraId="005DA70C" w14:textId="77777777" w:rsidR="0067499C" w:rsidRDefault="00000000">
            <w:r>
              <w:rPr>
                <w:i/>
                <w:iCs/>
                <w:color w:val="001E3C"/>
                <w:sz w:val="16"/>
                <w:szCs w:val="16"/>
              </w:rPr>
              <w:t>Observable behaviour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23DE33C1" w14:textId="77777777" w:rsidR="0067499C" w:rsidRDefault="00000000">
            <w:r>
              <w:rPr>
                <w:sz w:val="16"/>
                <w:szCs w:val="16"/>
              </w:rPr>
              <w:t>Safety is rarely mentioned in business planning or commercial discussions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1E743607" w14:textId="77777777" w:rsidR="0067499C" w:rsidRDefault="00000000">
            <w:r>
              <w:rPr>
                <w:sz w:val="16"/>
                <w:szCs w:val="16"/>
              </w:rPr>
              <w:t>Safety is mentioned but not consistently prioritised over cost or schedule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6B497445" w14:textId="77777777" w:rsidR="0067499C" w:rsidRDefault="00000000">
            <w:r>
              <w:rPr>
                <w:sz w:val="16"/>
                <w:szCs w:val="16"/>
              </w:rPr>
              <w:t>Safety is consistently treated as the overriding priority in planning decisions</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7BFE7113" w14:textId="77777777" w:rsidR="0067499C" w:rsidRDefault="00000000">
            <w:r>
              <w:rPr>
                <w:sz w:val="16"/>
                <w:szCs w:val="16"/>
              </w:rPr>
              <w:t>Safety priority is so embedded that staff would be surprised to see it traded against schedule</w:t>
            </w:r>
          </w:p>
        </w:tc>
      </w:tr>
    </w:tbl>
    <w:p w14:paraId="4DBAE5DD" w14:textId="77777777" w:rsidR="0067499C" w:rsidRDefault="0067499C">
      <w:pPr>
        <w:spacing w:before="80" w:after="80"/>
      </w:pPr>
    </w:p>
    <w:p w14:paraId="16113A36" w14:textId="77777777" w:rsidR="0067499C" w:rsidRDefault="00000000">
      <w:pPr>
        <w:spacing w:before="180" w:after="60"/>
      </w:pPr>
      <w:r>
        <w:rPr>
          <w:b/>
          <w:bCs/>
          <w:color w:val="83348F"/>
          <w:sz w:val="24"/>
          <w:szCs w:val="24"/>
        </w:rPr>
        <w:t>2. Leader Behaviour</w:t>
      </w:r>
    </w:p>
    <w:p w14:paraId="2DF2E4D0" w14:textId="77777777" w:rsidR="0067499C" w:rsidRDefault="00000000">
      <w:pPr>
        <w:spacing w:before="60" w:after="80"/>
      </w:pPr>
      <w:r>
        <w:t>Leaders throughout the organisation set an example for safety through their own actions, not just their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67499C" w14:paraId="0271E7CD" w14:textId="77777777">
        <w:tblPrEx>
          <w:tblCellMar>
            <w:top w:w="0" w:type="dxa"/>
            <w:bottom w:w="0" w:type="dxa"/>
          </w:tblCellMar>
        </w:tblPrEx>
        <w:trPr>
          <w:tblHeader/>
        </w:trPr>
        <w:tc>
          <w:tcPr>
            <w:tcW w:w="2200" w:type="dxa"/>
            <w:tcBorders>
              <w:top w:val="single" w:sz="1" w:space="0" w:color="009FE3"/>
              <w:left w:val="single" w:sz="1" w:space="0" w:color="009FE3"/>
              <w:bottom w:val="single" w:sz="1" w:space="0" w:color="009FE3"/>
              <w:right w:val="single" w:sz="1" w:space="0" w:color="009FE3"/>
            </w:tcBorders>
            <w:shd w:val="clear" w:color="auto" w:fill="83348F"/>
            <w:tcMar>
              <w:top w:w="80" w:type="dxa"/>
              <w:left w:w="100" w:type="dxa"/>
              <w:bottom w:w="80" w:type="dxa"/>
              <w:right w:w="100" w:type="dxa"/>
            </w:tcMar>
          </w:tcPr>
          <w:p w14:paraId="5A40C612" w14:textId="77777777" w:rsidR="0067499C" w:rsidRDefault="00000000">
            <w:r>
              <w:rPr>
                <w:b/>
                <w:bCs/>
                <w:color w:val="FFFFFF"/>
                <w:sz w:val="19"/>
                <w:szCs w:val="19"/>
              </w:rPr>
              <w:t>Leader Behaviour</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01FB7776" w14:textId="77777777" w:rsidR="0067499C" w:rsidRDefault="00000000">
            <w:pPr>
              <w:jc w:val="center"/>
            </w:pPr>
            <w:r>
              <w:rPr>
                <w:b/>
                <w:bCs/>
                <w:color w:val="FFFFFF"/>
                <w:sz w:val="16"/>
                <w:szCs w:val="16"/>
              </w:rPr>
              <w:t>Not Yet Established</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272291F5" w14:textId="77777777" w:rsidR="0067499C" w:rsidRDefault="00000000">
            <w:pPr>
              <w:jc w:val="center"/>
            </w:pPr>
            <w:r>
              <w:rPr>
                <w:b/>
                <w:bCs/>
                <w:color w:val="FFFFFF"/>
                <w:sz w:val="16"/>
                <w:szCs w:val="16"/>
              </w:rPr>
              <w:t>Developing</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74461E4C" w14:textId="77777777" w:rsidR="0067499C" w:rsidRDefault="00000000">
            <w:pPr>
              <w:jc w:val="center"/>
            </w:pPr>
            <w:r>
              <w:rPr>
                <w:b/>
                <w:bCs/>
                <w:color w:val="FFFFFF"/>
                <w:sz w:val="16"/>
                <w:szCs w:val="16"/>
              </w:rPr>
              <w:t>Established</w:t>
            </w:r>
          </w:p>
        </w:tc>
        <w:tc>
          <w:tcPr>
            <w:tcW w:w="17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41054697" w14:textId="77777777" w:rsidR="0067499C" w:rsidRDefault="00000000">
            <w:pPr>
              <w:jc w:val="center"/>
            </w:pPr>
            <w:r>
              <w:rPr>
                <w:b/>
                <w:bCs/>
                <w:color w:val="FFFFFF"/>
                <w:sz w:val="16"/>
                <w:szCs w:val="16"/>
              </w:rPr>
              <w:t>Exemplary</w:t>
            </w:r>
          </w:p>
        </w:tc>
      </w:tr>
      <w:tr w:rsidR="0067499C" w14:paraId="62088E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100" w:type="dxa"/>
              <w:left w:w="100" w:type="dxa"/>
              <w:bottom w:w="100" w:type="dxa"/>
              <w:right w:w="100" w:type="dxa"/>
            </w:tcMar>
          </w:tcPr>
          <w:p w14:paraId="66D647E3" w14:textId="77777777" w:rsidR="0067499C" w:rsidRDefault="00000000">
            <w:r>
              <w:rPr>
                <w:i/>
                <w:iCs/>
                <w:color w:val="001E3C"/>
                <w:sz w:val="16"/>
                <w:szCs w:val="16"/>
              </w:rPr>
              <w:t>Observable behaviour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4590B3F2" w14:textId="77777777" w:rsidR="0067499C" w:rsidRDefault="00000000">
            <w:r>
              <w:rPr>
                <w:sz w:val="16"/>
                <w:szCs w:val="16"/>
              </w:rPr>
              <w:t>Leader's actions are sometimes inconsistent with stated safety expectations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5B542BA5" w14:textId="77777777" w:rsidR="0067499C" w:rsidRDefault="00000000">
            <w:r>
              <w:rPr>
                <w:sz w:val="16"/>
                <w:szCs w:val="16"/>
              </w:rPr>
              <w:t>Leader generally follows safety expectations but inconsistently models them publicly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471B45E3" w14:textId="77777777" w:rsidR="0067499C" w:rsidRDefault="00000000">
            <w:r>
              <w:rPr>
                <w:sz w:val="16"/>
                <w:szCs w:val="16"/>
              </w:rPr>
              <w:t>Leader consistently models the safety behaviours they expect of others</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7C54F359" w14:textId="77777777" w:rsidR="0067499C" w:rsidRDefault="00000000">
            <w:r>
              <w:rPr>
                <w:sz w:val="16"/>
                <w:szCs w:val="16"/>
              </w:rPr>
              <w:t>Leader is recognised by the workforce as a genuine role model for nuclear safety</w:t>
            </w:r>
          </w:p>
        </w:tc>
      </w:tr>
    </w:tbl>
    <w:p w14:paraId="7D3D5D35" w14:textId="77777777" w:rsidR="0067499C" w:rsidRDefault="0067499C">
      <w:pPr>
        <w:spacing w:before="80" w:after="80"/>
      </w:pPr>
    </w:p>
    <w:p w14:paraId="362DC313" w14:textId="77777777" w:rsidR="0067499C" w:rsidRDefault="00000000">
      <w:pPr>
        <w:spacing w:before="180" w:after="60"/>
      </w:pPr>
      <w:r>
        <w:rPr>
          <w:b/>
          <w:bCs/>
          <w:color w:val="83348F"/>
          <w:sz w:val="24"/>
          <w:szCs w:val="24"/>
        </w:rPr>
        <w:t>3. Employee Engagement</w:t>
      </w:r>
    </w:p>
    <w:p w14:paraId="14A17D75" w14:textId="77777777" w:rsidR="0067499C" w:rsidRDefault="00000000">
      <w:pPr>
        <w:spacing w:before="60" w:after="80"/>
      </w:pPr>
      <w:r>
        <w:t>Leaders develop an engaged workforce and actively seek the involvement of individuals at all levels in identifying and resolving safety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67499C" w14:paraId="0DEEC279" w14:textId="77777777">
        <w:tblPrEx>
          <w:tblCellMar>
            <w:top w:w="0" w:type="dxa"/>
            <w:bottom w:w="0" w:type="dxa"/>
          </w:tblCellMar>
        </w:tblPrEx>
        <w:trPr>
          <w:tblHeader/>
        </w:trPr>
        <w:tc>
          <w:tcPr>
            <w:tcW w:w="2200" w:type="dxa"/>
            <w:tcBorders>
              <w:top w:val="single" w:sz="1" w:space="0" w:color="009FE3"/>
              <w:left w:val="single" w:sz="1" w:space="0" w:color="009FE3"/>
              <w:bottom w:val="single" w:sz="1" w:space="0" w:color="009FE3"/>
              <w:right w:val="single" w:sz="1" w:space="0" w:color="009FE3"/>
            </w:tcBorders>
            <w:shd w:val="clear" w:color="auto" w:fill="83348F"/>
            <w:tcMar>
              <w:top w:w="80" w:type="dxa"/>
              <w:left w:w="100" w:type="dxa"/>
              <w:bottom w:w="80" w:type="dxa"/>
              <w:right w:w="100" w:type="dxa"/>
            </w:tcMar>
          </w:tcPr>
          <w:p w14:paraId="1256A4E8" w14:textId="77777777" w:rsidR="0067499C" w:rsidRDefault="00000000">
            <w:r>
              <w:rPr>
                <w:b/>
                <w:bCs/>
                <w:color w:val="FFFFFF"/>
                <w:sz w:val="19"/>
                <w:szCs w:val="19"/>
              </w:rPr>
              <w:t>Employee Engagement</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210122FD" w14:textId="77777777" w:rsidR="0067499C" w:rsidRDefault="00000000">
            <w:pPr>
              <w:jc w:val="center"/>
            </w:pPr>
            <w:r>
              <w:rPr>
                <w:b/>
                <w:bCs/>
                <w:color w:val="FFFFFF"/>
                <w:sz w:val="16"/>
                <w:szCs w:val="16"/>
              </w:rPr>
              <w:t>Not Yet Established</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43A7FB0F" w14:textId="77777777" w:rsidR="0067499C" w:rsidRDefault="00000000">
            <w:pPr>
              <w:jc w:val="center"/>
            </w:pPr>
            <w:r>
              <w:rPr>
                <w:b/>
                <w:bCs/>
                <w:color w:val="FFFFFF"/>
                <w:sz w:val="16"/>
                <w:szCs w:val="16"/>
              </w:rPr>
              <w:t>Developing</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1E573C4D" w14:textId="77777777" w:rsidR="0067499C" w:rsidRDefault="00000000">
            <w:pPr>
              <w:jc w:val="center"/>
            </w:pPr>
            <w:r>
              <w:rPr>
                <w:b/>
                <w:bCs/>
                <w:color w:val="FFFFFF"/>
                <w:sz w:val="16"/>
                <w:szCs w:val="16"/>
              </w:rPr>
              <w:t>Established</w:t>
            </w:r>
          </w:p>
        </w:tc>
        <w:tc>
          <w:tcPr>
            <w:tcW w:w="17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13B12540" w14:textId="77777777" w:rsidR="0067499C" w:rsidRDefault="00000000">
            <w:pPr>
              <w:jc w:val="center"/>
            </w:pPr>
            <w:r>
              <w:rPr>
                <w:b/>
                <w:bCs/>
                <w:color w:val="FFFFFF"/>
                <w:sz w:val="16"/>
                <w:szCs w:val="16"/>
              </w:rPr>
              <w:t>Exemplary</w:t>
            </w:r>
          </w:p>
        </w:tc>
      </w:tr>
      <w:tr w:rsidR="0067499C" w14:paraId="6224DF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100" w:type="dxa"/>
              <w:left w:w="100" w:type="dxa"/>
              <w:bottom w:w="100" w:type="dxa"/>
              <w:right w:w="100" w:type="dxa"/>
            </w:tcMar>
          </w:tcPr>
          <w:p w14:paraId="1BA7549B" w14:textId="77777777" w:rsidR="0067499C" w:rsidRDefault="00000000">
            <w:r>
              <w:rPr>
                <w:i/>
                <w:iCs/>
                <w:color w:val="001E3C"/>
                <w:sz w:val="16"/>
                <w:szCs w:val="16"/>
              </w:rPr>
              <w:t>Observable behaviour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7D657E12" w14:textId="77777777" w:rsidR="0067499C" w:rsidRDefault="00000000">
            <w:r>
              <w:rPr>
                <w:sz w:val="16"/>
                <w:szCs w:val="16"/>
              </w:rPr>
              <w:t>Staff input on safety is rarely sought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39A2687C" w14:textId="77777777" w:rsidR="0067499C" w:rsidRDefault="00000000">
            <w:r>
              <w:rPr>
                <w:sz w:val="16"/>
                <w:szCs w:val="16"/>
              </w:rPr>
              <w:t>Staff input is occasionally sought but not consistently acted upon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268F1EE9" w14:textId="77777777" w:rsidR="0067499C" w:rsidRDefault="00000000">
            <w:r>
              <w:rPr>
                <w:sz w:val="16"/>
                <w:szCs w:val="16"/>
              </w:rPr>
              <w:t>Staff are regularly engaged and their input visibly influences decisions</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5BA19D85" w14:textId="77777777" w:rsidR="0067499C" w:rsidRDefault="00000000">
            <w:r>
              <w:rPr>
                <w:sz w:val="16"/>
                <w:szCs w:val="16"/>
              </w:rPr>
              <w:t>Staff proactively bring ideas because they trust they will be heard and acted upon</w:t>
            </w:r>
          </w:p>
        </w:tc>
      </w:tr>
    </w:tbl>
    <w:p w14:paraId="3B8F6526" w14:textId="77777777" w:rsidR="0067499C" w:rsidRDefault="0067499C">
      <w:pPr>
        <w:spacing w:before="80" w:after="80"/>
      </w:pPr>
    </w:p>
    <w:p w14:paraId="07283CF2" w14:textId="77777777" w:rsidR="0067499C" w:rsidRDefault="00000000">
      <w:pPr>
        <w:spacing w:before="180" w:after="60"/>
      </w:pPr>
      <w:r>
        <w:rPr>
          <w:b/>
          <w:bCs/>
          <w:color w:val="83348F"/>
          <w:sz w:val="24"/>
          <w:szCs w:val="24"/>
        </w:rPr>
        <w:t>4. Resources</w:t>
      </w:r>
    </w:p>
    <w:p w14:paraId="2DB6D719" w14:textId="77777777" w:rsidR="0067499C" w:rsidRDefault="00000000">
      <w:pPr>
        <w:spacing w:before="60" w:after="80"/>
      </w:pPr>
      <w:r>
        <w:t>Leaders ensure that personnel, equipment, procedures, and other resources are available and adequate to support safety, including in recruitment, succession, and promotion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67499C" w14:paraId="46B2C5A2" w14:textId="77777777">
        <w:tblPrEx>
          <w:tblCellMar>
            <w:top w:w="0" w:type="dxa"/>
            <w:bottom w:w="0" w:type="dxa"/>
          </w:tblCellMar>
        </w:tblPrEx>
        <w:trPr>
          <w:tblHeader/>
        </w:trPr>
        <w:tc>
          <w:tcPr>
            <w:tcW w:w="2200" w:type="dxa"/>
            <w:tcBorders>
              <w:top w:val="single" w:sz="1" w:space="0" w:color="009FE3"/>
              <w:left w:val="single" w:sz="1" w:space="0" w:color="009FE3"/>
              <w:bottom w:val="single" w:sz="1" w:space="0" w:color="009FE3"/>
              <w:right w:val="single" w:sz="1" w:space="0" w:color="009FE3"/>
            </w:tcBorders>
            <w:shd w:val="clear" w:color="auto" w:fill="83348F"/>
            <w:tcMar>
              <w:top w:w="80" w:type="dxa"/>
              <w:left w:w="100" w:type="dxa"/>
              <w:bottom w:w="80" w:type="dxa"/>
              <w:right w:w="100" w:type="dxa"/>
            </w:tcMar>
          </w:tcPr>
          <w:p w14:paraId="5A66A2FC" w14:textId="77777777" w:rsidR="0067499C" w:rsidRDefault="00000000">
            <w:r>
              <w:rPr>
                <w:b/>
                <w:bCs/>
                <w:color w:val="FFFFFF"/>
                <w:sz w:val="19"/>
                <w:szCs w:val="19"/>
              </w:rPr>
              <w:t>Resources</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2E8793A3" w14:textId="77777777" w:rsidR="0067499C" w:rsidRDefault="00000000">
            <w:pPr>
              <w:jc w:val="center"/>
            </w:pPr>
            <w:r>
              <w:rPr>
                <w:b/>
                <w:bCs/>
                <w:color w:val="FFFFFF"/>
                <w:sz w:val="16"/>
                <w:szCs w:val="16"/>
              </w:rPr>
              <w:t>Not Yet Established</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223791E2" w14:textId="77777777" w:rsidR="0067499C" w:rsidRDefault="00000000">
            <w:pPr>
              <w:jc w:val="center"/>
            </w:pPr>
            <w:r>
              <w:rPr>
                <w:b/>
                <w:bCs/>
                <w:color w:val="FFFFFF"/>
                <w:sz w:val="16"/>
                <w:szCs w:val="16"/>
              </w:rPr>
              <w:t>Developing</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48E45162" w14:textId="77777777" w:rsidR="0067499C" w:rsidRDefault="00000000">
            <w:pPr>
              <w:jc w:val="center"/>
            </w:pPr>
            <w:r>
              <w:rPr>
                <w:b/>
                <w:bCs/>
                <w:color w:val="FFFFFF"/>
                <w:sz w:val="16"/>
                <w:szCs w:val="16"/>
              </w:rPr>
              <w:t>Established</w:t>
            </w:r>
          </w:p>
        </w:tc>
        <w:tc>
          <w:tcPr>
            <w:tcW w:w="17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7A1304F9" w14:textId="77777777" w:rsidR="0067499C" w:rsidRDefault="00000000">
            <w:pPr>
              <w:jc w:val="center"/>
            </w:pPr>
            <w:r>
              <w:rPr>
                <w:b/>
                <w:bCs/>
                <w:color w:val="FFFFFF"/>
                <w:sz w:val="16"/>
                <w:szCs w:val="16"/>
              </w:rPr>
              <w:t>Exemplary</w:t>
            </w:r>
          </w:p>
        </w:tc>
      </w:tr>
      <w:tr w:rsidR="0067499C" w14:paraId="5932B8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100" w:type="dxa"/>
              <w:left w:w="100" w:type="dxa"/>
              <w:bottom w:w="100" w:type="dxa"/>
              <w:right w:w="100" w:type="dxa"/>
            </w:tcMar>
          </w:tcPr>
          <w:p w14:paraId="5354B762" w14:textId="77777777" w:rsidR="0067499C" w:rsidRDefault="00000000">
            <w:r>
              <w:rPr>
                <w:i/>
                <w:iCs/>
                <w:color w:val="001E3C"/>
                <w:sz w:val="16"/>
                <w:szCs w:val="16"/>
              </w:rPr>
              <w:t>Observable behaviour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740C1B24" w14:textId="77777777" w:rsidR="0067499C" w:rsidRDefault="00000000">
            <w:r>
              <w:rPr>
                <w:sz w:val="16"/>
                <w:szCs w:val="16"/>
              </w:rPr>
              <w:t>Resourcing decisions do not consider nuclear safety implications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0F7A2D8A" w14:textId="77777777" w:rsidR="0067499C" w:rsidRDefault="00000000">
            <w:r>
              <w:rPr>
                <w:sz w:val="16"/>
                <w:szCs w:val="16"/>
              </w:rPr>
              <w:t>Resourcing decisions occasionally account for safety needs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5D31CB8A" w14:textId="77777777" w:rsidR="0067499C" w:rsidRDefault="00000000">
            <w:r>
              <w:rPr>
                <w:sz w:val="16"/>
                <w:szCs w:val="16"/>
              </w:rPr>
              <w:t>Resourcing decisions consistently provide what is needed for safe nuclear work</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5A5A671D" w14:textId="77777777" w:rsidR="0067499C" w:rsidRDefault="00000000">
            <w:r>
              <w:rPr>
                <w:sz w:val="16"/>
                <w:szCs w:val="16"/>
              </w:rPr>
              <w:t>Resourcing is proactively planned ahead of need based on nuclear safety risk</w:t>
            </w:r>
          </w:p>
        </w:tc>
      </w:tr>
    </w:tbl>
    <w:p w14:paraId="09E28E7A" w14:textId="77777777" w:rsidR="0067499C" w:rsidRDefault="0067499C">
      <w:pPr>
        <w:spacing w:before="80" w:after="80"/>
      </w:pPr>
    </w:p>
    <w:p w14:paraId="53808D73" w14:textId="77777777" w:rsidR="0067499C" w:rsidRDefault="00000000">
      <w:r>
        <w:br w:type="page"/>
      </w:r>
    </w:p>
    <w:p w14:paraId="05BF5849" w14:textId="77777777" w:rsidR="0067499C" w:rsidRDefault="00000000">
      <w:pPr>
        <w:spacing w:before="180" w:after="60"/>
      </w:pPr>
      <w:r>
        <w:rPr>
          <w:b/>
          <w:bCs/>
          <w:color w:val="83348F"/>
          <w:sz w:val="24"/>
          <w:szCs w:val="24"/>
        </w:rPr>
        <w:lastRenderedPageBreak/>
        <w:t>5. Field Presence</w:t>
      </w:r>
    </w:p>
    <w:p w14:paraId="18AAA464" w14:textId="77777777" w:rsidR="0067499C" w:rsidRDefault="00000000">
      <w:pPr>
        <w:spacing w:before="60" w:after="80"/>
      </w:pPr>
      <w:r>
        <w:t>Leaders are frequently present in work areas, observing work and material conditions, asking questions, coaching, and reinforcing standards. They listen to and act upon workforce feedback.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67499C" w14:paraId="4BCA8572" w14:textId="77777777">
        <w:tblPrEx>
          <w:tblCellMar>
            <w:top w:w="0" w:type="dxa"/>
            <w:bottom w:w="0" w:type="dxa"/>
          </w:tblCellMar>
        </w:tblPrEx>
        <w:trPr>
          <w:tblHeader/>
        </w:trPr>
        <w:tc>
          <w:tcPr>
            <w:tcW w:w="2200" w:type="dxa"/>
            <w:tcBorders>
              <w:top w:val="single" w:sz="1" w:space="0" w:color="009FE3"/>
              <w:left w:val="single" w:sz="1" w:space="0" w:color="009FE3"/>
              <w:bottom w:val="single" w:sz="1" w:space="0" w:color="009FE3"/>
              <w:right w:val="single" w:sz="1" w:space="0" w:color="009FE3"/>
            </w:tcBorders>
            <w:shd w:val="clear" w:color="auto" w:fill="83348F"/>
            <w:tcMar>
              <w:top w:w="80" w:type="dxa"/>
              <w:left w:w="100" w:type="dxa"/>
              <w:bottom w:w="80" w:type="dxa"/>
              <w:right w:w="100" w:type="dxa"/>
            </w:tcMar>
          </w:tcPr>
          <w:p w14:paraId="657148D2" w14:textId="77777777" w:rsidR="0067499C" w:rsidRDefault="00000000">
            <w:r>
              <w:rPr>
                <w:b/>
                <w:bCs/>
                <w:color w:val="FFFFFF"/>
                <w:sz w:val="19"/>
                <w:szCs w:val="19"/>
              </w:rPr>
              <w:t>Field Presence</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46039ED8" w14:textId="77777777" w:rsidR="0067499C" w:rsidRDefault="00000000">
            <w:pPr>
              <w:jc w:val="center"/>
            </w:pPr>
            <w:r>
              <w:rPr>
                <w:b/>
                <w:bCs/>
                <w:color w:val="FFFFFF"/>
                <w:sz w:val="16"/>
                <w:szCs w:val="16"/>
              </w:rPr>
              <w:t>Not Yet Established</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13F1964B" w14:textId="77777777" w:rsidR="0067499C" w:rsidRDefault="00000000">
            <w:pPr>
              <w:jc w:val="center"/>
            </w:pPr>
            <w:r>
              <w:rPr>
                <w:b/>
                <w:bCs/>
                <w:color w:val="FFFFFF"/>
                <w:sz w:val="16"/>
                <w:szCs w:val="16"/>
              </w:rPr>
              <w:t>Developing</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361F7C36" w14:textId="77777777" w:rsidR="0067499C" w:rsidRDefault="00000000">
            <w:pPr>
              <w:jc w:val="center"/>
            </w:pPr>
            <w:r>
              <w:rPr>
                <w:b/>
                <w:bCs/>
                <w:color w:val="FFFFFF"/>
                <w:sz w:val="16"/>
                <w:szCs w:val="16"/>
              </w:rPr>
              <w:t>Established</w:t>
            </w:r>
          </w:p>
        </w:tc>
        <w:tc>
          <w:tcPr>
            <w:tcW w:w="17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70ECE999" w14:textId="77777777" w:rsidR="0067499C" w:rsidRDefault="00000000">
            <w:pPr>
              <w:jc w:val="center"/>
            </w:pPr>
            <w:r>
              <w:rPr>
                <w:b/>
                <w:bCs/>
                <w:color w:val="FFFFFF"/>
                <w:sz w:val="16"/>
                <w:szCs w:val="16"/>
              </w:rPr>
              <w:t>Exemplary</w:t>
            </w:r>
          </w:p>
        </w:tc>
      </w:tr>
      <w:tr w:rsidR="0067499C" w14:paraId="4C4455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100" w:type="dxa"/>
              <w:left w:w="100" w:type="dxa"/>
              <w:bottom w:w="100" w:type="dxa"/>
              <w:right w:w="100" w:type="dxa"/>
            </w:tcMar>
          </w:tcPr>
          <w:p w14:paraId="336E51CA" w14:textId="77777777" w:rsidR="0067499C" w:rsidRDefault="00000000">
            <w:r>
              <w:rPr>
                <w:i/>
                <w:iCs/>
                <w:color w:val="001E3C"/>
                <w:sz w:val="16"/>
                <w:szCs w:val="16"/>
              </w:rPr>
              <w:t>Observable behaviour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2A447106" w14:textId="77777777" w:rsidR="0067499C" w:rsidRDefault="00000000">
            <w:r>
              <w:rPr>
                <w:sz w:val="16"/>
                <w:szCs w:val="16"/>
              </w:rPr>
              <w:t>Leader is rarely present in work areas where nuclear work is performed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1EB0C754" w14:textId="77777777" w:rsidR="0067499C" w:rsidRDefault="00000000">
            <w:r>
              <w:rPr>
                <w:sz w:val="16"/>
                <w:szCs w:val="16"/>
              </w:rPr>
              <w:t>Leader visits occasionally but with limited engagement or follow-up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7EDB9450" w14:textId="77777777" w:rsidR="0067499C" w:rsidRDefault="00000000">
            <w:r>
              <w:rPr>
                <w:sz w:val="16"/>
                <w:szCs w:val="16"/>
              </w:rPr>
              <w:t>Leader conducts regular, structured safety walks with documented findings and follow-up</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48D5C71C" w14:textId="77777777" w:rsidR="0067499C" w:rsidRDefault="00000000">
            <w:r>
              <w:rPr>
                <w:sz w:val="16"/>
                <w:szCs w:val="16"/>
              </w:rPr>
              <w:t>Leader's presence is a visible, valued, and anticipated part of normal operations</w:t>
            </w:r>
          </w:p>
        </w:tc>
      </w:tr>
    </w:tbl>
    <w:p w14:paraId="748BA29B" w14:textId="77777777" w:rsidR="0067499C" w:rsidRDefault="0067499C">
      <w:pPr>
        <w:spacing w:before="80" w:after="80"/>
      </w:pPr>
    </w:p>
    <w:p w14:paraId="2BE9FBA3" w14:textId="77777777" w:rsidR="0067499C" w:rsidRDefault="00000000">
      <w:pPr>
        <w:spacing w:before="180" w:after="60"/>
      </w:pPr>
      <w:r>
        <w:rPr>
          <w:b/>
          <w:bCs/>
          <w:color w:val="83348F"/>
          <w:sz w:val="24"/>
          <w:szCs w:val="24"/>
        </w:rPr>
        <w:t>6. Rewards and Sanctions</w:t>
      </w:r>
    </w:p>
    <w:p w14:paraId="4A676246" w14:textId="77777777" w:rsidR="0067499C" w:rsidRDefault="00000000">
      <w:pPr>
        <w:spacing w:before="60" w:after="80"/>
      </w:pPr>
      <w:r>
        <w:t>Leaders ensure that rewards and sanctions encourage attitudes and behaviours that promote safety, recognising not just results but how those results were achieved.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67499C" w14:paraId="1305170B" w14:textId="77777777">
        <w:tblPrEx>
          <w:tblCellMar>
            <w:top w:w="0" w:type="dxa"/>
            <w:bottom w:w="0" w:type="dxa"/>
          </w:tblCellMar>
        </w:tblPrEx>
        <w:trPr>
          <w:tblHeader/>
        </w:trPr>
        <w:tc>
          <w:tcPr>
            <w:tcW w:w="2200" w:type="dxa"/>
            <w:tcBorders>
              <w:top w:val="single" w:sz="1" w:space="0" w:color="009FE3"/>
              <w:left w:val="single" w:sz="1" w:space="0" w:color="009FE3"/>
              <w:bottom w:val="single" w:sz="1" w:space="0" w:color="009FE3"/>
              <w:right w:val="single" w:sz="1" w:space="0" w:color="009FE3"/>
            </w:tcBorders>
            <w:shd w:val="clear" w:color="auto" w:fill="83348F"/>
            <w:tcMar>
              <w:top w:w="80" w:type="dxa"/>
              <w:left w:w="100" w:type="dxa"/>
              <w:bottom w:w="80" w:type="dxa"/>
              <w:right w:w="100" w:type="dxa"/>
            </w:tcMar>
          </w:tcPr>
          <w:p w14:paraId="7B31EAE6" w14:textId="77777777" w:rsidR="0067499C" w:rsidRDefault="00000000">
            <w:r>
              <w:rPr>
                <w:b/>
                <w:bCs/>
                <w:color w:val="FFFFFF"/>
                <w:sz w:val="19"/>
                <w:szCs w:val="19"/>
              </w:rPr>
              <w:t>Rewards and Sanctions</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450D60BB" w14:textId="77777777" w:rsidR="0067499C" w:rsidRDefault="00000000">
            <w:pPr>
              <w:jc w:val="center"/>
            </w:pPr>
            <w:r>
              <w:rPr>
                <w:b/>
                <w:bCs/>
                <w:color w:val="FFFFFF"/>
                <w:sz w:val="16"/>
                <w:szCs w:val="16"/>
              </w:rPr>
              <w:t>Not Yet Established</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2D44C46B" w14:textId="77777777" w:rsidR="0067499C" w:rsidRDefault="00000000">
            <w:pPr>
              <w:jc w:val="center"/>
            </w:pPr>
            <w:r>
              <w:rPr>
                <w:b/>
                <w:bCs/>
                <w:color w:val="FFFFFF"/>
                <w:sz w:val="16"/>
                <w:szCs w:val="16"/>
              </w:rPr>
              <w:t>Developing</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42301895" w14:textId="77777777" w:rsidR="0067499C" w:rsidRDefault="00000000">
            <w:pPr>
              <w:jc w:val="center"/>
            </w:pPr>
            <w:r>
              <w:rPr>
                <w:b/>
                <w:bCs/>
                <w:color w:val="FFFFFF"/>
                <w:sz w:val="16"/>
                <w:szCs w:val="16"/>
              </w:rPr>
              <w:t>Established</w:t>
            </w:r>
          </w:p>
        </w:tc>
        <w:tc>
          <w:tcPr>
            <w:tcW w:w="17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4A2BF28E" w14:textId="77777777" w:rsidR="0067499C" w:rsidRDefault="00000000">
            <w:pPr>
              <w:jc w:val="center"/>
            </w:pPr>
            <w:r>
              <w:rPr>
                <w:b/>
                <w:bCs/>
                <w:color w:val="FFFFFF"/>
                <w:sz w:val="16"/>
                <w:szCs w:val="16"/>
              </w:rPr>
              <w:t>Exemplary</w:t>
            </w:r>
          </w:p>
        </w:tc>
      </w:tr>
      <w:tr w:rsidR="0067499C" w14:paraId="71CB0D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100" w:type="dxa"/>
              <w:left w:w="100" w:type="dxa"/>
              <w:bottom w:w="100" w:type="dxa"/>
              <w:right w:w="100" w:type="dxa"/>
            </w:tcMar>
          </w:tcPr>
          <w:p w14:paraId="4551B239" w14:textId="77777777" w:rsidR="0067499C" w:rsidRDefault="00000000">
            <w:r>
              <w:rPr>
                <w:i/>
                <w:iCs/>
                <w:color w:val="001E3C"/>
                <w:sz w:val="16"/>
                <w:szCs w:val="16"/>
              </w:rPr>
              <w:t>Observable behaviour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6A2F1B82" w14:textId="77777777" w:rsidR="0067499C" w:rsidRDefault="00000000">
            <w:r>
              <w:rPr>
                <w:sz w:val="16"/>
                <w:szCs w:val="16"/>
              </w:rPr>
              <w:t>Recognition and consequence are based on output only, regardless of safety behaviour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2C3F2C29" w14:textId="77777777" w:rsidR="0067499C" w:rsidRDefault="00000000">
            <w:r>
              <w:rPr>
                <w:sz w:val="16"/>
                <w:szCs w:val="16"/>
              </w:rPr>
              <w:t>Safety behaviour is occasionally factored into recognition decisions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0E8DE3E2" w14:textId="77777777" w:rsidR="0067499C" w:rsidRDefault="00000000">
            <w:r>
              <w:rPr>
                <w:sz w:val="16"/>
                <w:szCs w:val="16"/>
              </w:rPr>
              <w:t>Recognition and consequence consistently account for safety behaviour, not just output</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746C1769" w14:textId="77777777" w:rsidR="0067499C" w:rsidRDefault="00000000">
            <w:r>
              <w:rPr>
                <w:sz w:val="16"/>
                <w:szCs w:val="16"/>
              </w:rPr>
              <w:t>Safety behaviour is a defined and visible criterion in all performance and reward decisions</w:t>
            </w:r>
          </w:p>
        </w:tc>
      </w:tr>
    </w:tbl>
    <w:p w14:paraId="15DE736E" w14:textId="77777777" w:rsidR="0067499C" w:rsidRDefault="0067499C">
      <w:pPr>
        <w:spacing w:before="80" w:after="80"/>
      </w:pPr>
    </w:p>
    <w:p w14:paraId="11FF0EB7" w14:textId="77777777" w:rsidR="0067499C" w:rsidRDefault="00000000">
      <w:pPr>
        <w:spacing w:before="180" w:after="60"/>
      </w:pPr>
      <w:r>
        <w:rPr>
          <w:b/>
          <w:bCs/>
          <w:color w:val="83348F"/>
          <w:sz w:val="24"/>
          <w:szCs w:val="24"/>
        </w:rPr>
        <w:t>7. Change Management</w:t>
      </w:r>
    </w:p>
    <w:p w14:paraId="00E44E76" w14:textId="77777777" w:rsidR="0067499C" w:rsidRDefault="00000000">
      <w:pPr>
        <w:spacing w:before="60" w:after="80"/>
      </w:pPr>
      <w:r>
        <w:t>Leaders use a systematic process for communicating and implementing change so that safety is not compromised, with the safety impact of change assessed before, during, and after.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67499C" w14:paraId="2259BEB4" w14:textId="77777777">
        <w:tblPrEx>
          <w:tblCellMar>
            <w:top w:w="0" w:type="dxa"/>
            <w:bottom w:w="0" w:type="dxa"/>
          </w:tblCellMar>
        </w:tblPrEx>
        <w:trPr>
          <w:tblHeader/>
        </w:trPr>
        <w:tc>
          <w:tcPr>
            <w:tcW w:w="2200" w:type="dxa"/>
            <w:tcBorders>
              <w:top w:val="single" w:sz="1" w:space="0" w:color="009FE3"/>
              <w:left w:val="single" w:sz="1" w:space="0" w:color="009FE3"/>
              <w:bottom w:val="single" w:sz="1" w:space="0" w:color="009FE3"/>
              <w:right w:val="single" w:sz="1" w:space="0" w:color="009FE3"/>
            </w:tcBorders>
            <w:shd w:val="clear" w:color="auto" w:fill="83348F"/>
            <w:tcMar>
              <w:top w:w="80" w:type="dxa"/>
              <w:left w:w="100" w:type="dxa"/>
              <w:bottom w:w="80" w:type="dxa"/>
              <w:right w:w="100" w:type="dxa"/>
            </w:tcMar>
          </w:tcPr>
          <w:p w14:paraId="51A2BF63" w14:textId="77777777" w:rsidR="0067499C" w:rsidRDefault="00000000">
            <w:r>
              <w:rPr>
                <w:b/>
                <w:bCs/>
                <w:color w:val="FFFFFF"/>
                <w:sz w:val="19"/>
                <w:szCs w:val="19"/>
              </w:rPr>
              <w:t>Change Management</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6B950D7C" w14:textId="77777777" w:rsidR="0067499C" w:rsidRDefault="00000000">
            <w:pPr>
              <w:jc w:val="center"/>
            </w:pPr>
            <w:r>
              <w:rPr>
                <w:b/>
                <w:bCs/>
                <w:color w:val="FFFFFF"/>
                <w:sz w:val="16"/>
                <w:szCs w:val="16"/>
              </w:rPr>
              <w:t>Not Yet Established</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50332F27" w14:textId="77777777" w:rsidR="0067499C" w:rsidRDefault="00000000">
            <w:pPr>
              <w:jc w:val="center"/>
            </w:pPr>
            <w:r>
              <w:rPr>
                <w:b/>
                <w:bCs/>
                <w:color w:val="FFFFFF"/>
                <w:sz w:val="16"/>
                <w:szCs w:val="16"/>
              </w:rPr>
              <w:t>Developing</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56A4D497" w14:textId="77777777" w:rsidR="0067499C" w:rsidRDefault="00000000">
            <w:pPr>
              <w:jc w:val="center"/>
            </w:pPr>
            <w:r>
              <w:rPr>
                <w:b/>
                <w:bCs/>
                <w:color w:val="FFFFFF"/>
                <w:sz w:val="16"/>
                <w:szCs w:val="16"/>
              </w:rPr>
              <w:t>Established</w:t>
            </w:r>
          </w:p>
        </w:tc>
        <w:tc>
          <w:tcPr>
            <w:tcW w:w="17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0C7C9481" w14:textId="77777777" w:rsidR="0067499C" w:rsidRDefault="00000000">
            <w:pPr>
              <w:jc w:val="center"/>
            </w:pPr>
            <w:r>
              <w:rPr>
                <w:b/>
                <w:bCs/>
                <w:color w:val="FFFFFF"/>
                <w:sz w:val="16"/>
                <w:szCs w:val="16"/>
              </w:rPr>
              <w:t>Exemplary</w:t>
            </w:r>
          </w:p>
        </w:tc>
      </w:tr>
      <w:tr w:rsidR="0067499C" w14:paraId="791110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100" w:type="dxa"/>
              <w:left w:w="100" w:type="dxa"/>
              <w:bottom w:w="100" w:type="dxa"/>
              <w:right w:w="100" w:type="dxa"/>
            </w:tcMar>
          </w:tcPr>
          <w:p w14:paraId="67F5CED0" w14:textId="77777777" w:rsidR="0067499C" w:rsidRDefault="00000000">
            <w:r>
              <w:rPr>
                <w:i/>
                <w:iCs/>
                <w:color w:val="001E3C"/>
                <w:sz w:val="16"/>
                <w:szCs w:val="16"/>
              </w:rPr>
              <w:t>Observable behaviour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5C0BF015" w14:textId="77777777" w:rsidR="0067499C" w:rsidRDefault="00000000">
            <w:r>
              <w:rPr>
                <w:sz w:val="16"/>
                <w:szCs w:val="16"/>
              </w:rPr>
              <w:t>Changes are implemented with no formal safety impact assessment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51062C65" w14:textId="77777777" w:rsidR="0067499C" w:rsidRDefault="00000000">
            <w:r>
              <w:rPr>
                <w:sz w:val="16"/>
                <w:szCs w:val="16"/>
              </w:rPr>
              <w:t>Safety impact is considered for major changes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74E20591" w14:textId="77777777" w:rsidR="0067499C" w:rsidRDefault="00000000">
            <w:r>
              <w:rPr>
                <w:sz w:val="16"/>
                <w:szCs w:val="16"/>
              </w:rPr>
              <w:t>Safety impact is systematically assessed before, during, and after change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1DFC7494" w14:textId="77777777" w:rsidR="0067499C" w:rsidRDefault="00000000">
            <w:r>
              <w:rPr>
                <w:sz w:val="16"/>
                <w:szCs w:val="16"/>
              </w:rPr>
              <w:t>Change processes are mature enough to anticipate and manage second-order safety effects</w:t>
            </w:r>
          </w:p>
        </w:tc>
      </w:tr>
    </w:tbl>
    <w:p w14:paraId="1EB7D98A" w14:textId="77777777" w:rsidR="0067499C" w:rsidRDefault="0067499C">
      <w:pPr>
        <w:spacing w:before="80" w:after="80"/>
      </w:pPr>
    </w:p>
    <w:p w14:paraId="0E215016" w14:textId="77777777" w:rsidR="0067499C" w:rsidRDefault="00000000">
      <w:pPr>
        <w:spacing w:before="180" w:after="60"/>
      </w:pPr>
      <w:r>
        <w:rPr>
          <w:b/>
          <w:bCs/>
          <w:color w:val="83348F"/>
          <w:sz w:val="24"/>
          <w:szCs w:val="24"/>
        </w:rPr>
        <w:t>8. Authorities, Roles, and Responsibilities</w:t>
      </w:r>
    </w:p>
    <w:p w14:paraId="2F0A2460" w14:textId="77777777" w:rsidR="0067499C" w:rsidRDefault="00000000">
      <w:pPr>
        <w:spacing w:before="60" w:after="80"/>
      </w:pPr>
      <w:r>
        <w:t>Leaders ensure that authorities, roles, and responsibilities for nuclear safety are clearly defined and understood throughout their area.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67499C" w14:paraId="3D55760F" w14:textId="77777777">
        <w:tblPrEx>
          <w:tblCellMar>
            <w:top w:w="0" w:type="dxa"/>
            <w:bottom w:w="0" w:type="dxa"/>
          </w:tblCellMar>
        </w:tblPrEx>
        <w:trPr>
          <w:tblHeader/>
        </w:trPr>
        <w:tc>
          <w:tcPr>
            <w:tcW w:w="2200" w:type="dxa"/>
            <w:tcBorders>
              <w:top w:val="single" w:sz="1" w:space="0" w:color="009FE3"/>
              <w:left w:val="single" w:sz="1" w:space="0" w:color="009FE3"/>
              <w:bottom w:val="single" w:sz="1" w:space="0" w:color="009FE3"/>
              <w:right w:val="single" w:sz="1" w:space="0" w:color="009FE3"/>
            </w:tcBorders>
            <w:shd w:val="clear" w:color="auto" w:fill="83348F"/>
            <w:tcMar>
              <w:top w:w="80" w:type="dxa"/>
              <w:left w:w="100" w:type="dxa"/>
              <w:bottom w:w="80" w:type="dxa"/>
              <w:right w:w="100" w:type="dxa"/>
            </w:tcMar>
          </w:tcPr>
          <w:p w14:paraId="33223C2F" w14:textId="77777777" w:rsidR="0067499C" w:rsidRDefault="00000000">
            <w:r>
              <w:rPr>
                <w:b/>
                <w:bCs/>
                <w:color w:val="FFFFFF"/>
                <w:sz w:val="19"/>
                <w:szCs w:val="19"/>
              </w:rPr>
              <w:t>Authorities, Roles, Responsibilities</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436BB196" w14:textId="77777777" w:rsidR="0067499C" w:rsidRDefault="00000000">
            <w:pPr>
              <w:jc w:val="center"/>
            </w:pPr>
            <w:r>
              <w:rPr>
                <w:b/>
                <w:bCs/>
                <w:color w:val="FFFFFF"/>
                <w:sz w:val="16"/>
                <w:szCs w:val="16"/>
              </w:rPr>
              <w:t>Not Yet Established</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1588B185" w14:textId="77777777" w:rsidR="0067499C" w:rsidRDefault="00000000">
            <w:pPr>
              <w:jc w:val="center"/>
            </w:pPr>
            <w:r>
              <w:rPr>
                <w:b/>
                <w:bCs/>
                <w:color w:val="FFFFFF"/>
                <w:sz w:val="16"/>
                <w:szCs w:val="16"/>
              </w:rPr>
              <w:t>Developing</w:t>
            </w:r>
          </w:p>
        </w:tc>
        <w:tc>
          <w:tcPr>
            <w:tcW w:w="17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380EEF9E" w14:textId="77777777" w:rsidR="0067499C" w:rsidRDefault="00000000">
            <w:pPr>
              <w:jc w:val="center"/>
            </w:pPr>
            <w:r>
              <w:rPr>
                <w:b/>
                <w:bCs/>
                <w:color w:val="FFFFFF"/>
                <w:sz w:val="16"/>
                <w:szCs w:val="16"/>
              </w:rPr>
              <w:t>Established</w:t>
            </w:r>
          </w:p>
        </w:tc>
        <w:tc>
          <w:tcPr>
            <w:tcW w:w="17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80" w:type="dxa"/>
              <w:bottom w:w="80" w:type="dxa"/>
              <w:right w:w="80" w:type="dxa"/>
            </w:tcMar>
          </w:tcPr>
          <w:p w14:paraId="300B51FF" w14:textId="77777777" w:rsidR="0067499C" w:rsidRDefault="00000000">
            <w:pPr>
              <w:jc w:val="center"/>
            </w:pPr>
            <w:r>
              <w:rPr>
                <w:b/>
                <w:bCs/>
                <w:color w:val="FFFFFF"/>
                <w:sz w:val="16"/>
                <w:szCs w:val="16"/>
              </w:rPr>
              <w:t>Exemplary</w:t>
            </w:r>
          </w:p>
        </w:tc>
      </w:tr>
      <w:tr w:rsidR="0067499C" w14:paraId="5CC183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100" w:type="dxa"/>
              <w:left w:w="100" w:type="dxa"/>
              <w:bottom w:w="100" w:type="dxa"/>
              <w:right w:w="100" w:type="dxa"/>
            </w:tcMar>
          </w:tcPr>
          <w:p w14:paraId="129EEFCC" w14:textId="77777777" w:rsidR="0067499C" w:rsidRDefault="00000000">
            <w:r>
              <w:rPr>
                <w:i/>
                <w:iCs/>
                <w:color w:val="001E3C"/>
                <w:sz w:val="16"/>
                <w:szCs w:val="16"/>
              </w:rPr>
              <w:t>Observable behaviour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7662307C" w14:textId="77777777" w:rsidR="0067499C" w:rsidRDefault="00000000">
            <w:r>
              <w:rPr>
                <w:sz w:val="16"/>
                <w:szCs w:val="16"/>
              </w:rPr>
              <w:t>Roles and authorities for nuclear safety are unclear or undocumented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2FEAFAE9" w14:textId="77777777" w:rsidR="0067499C" w:rsidRDefault="00000000">
            <w:r>
              <w:rPr>
                <w:sz w:val="16"/>
                <w:szCs w:val="16"/>
              </w:rPr>
              <w:t>Roles are documented but not well understood by the workforce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64A88BD8" w14:textId="77777777" w:rsidR="0067499C" w:rsidRDefault="00000000">
            <w:r>
              <w:rPr>
                <w:sz w:val="16"/>
                <w:szCs w:val="16"/>
              </w:rPr>
              <w:t>Roles and authorities are clearly documented and understood by those affected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3109B716" w14:textId="77777777" w:rsidR="0067499C" w:rsidRDefault="00000000">
            <w:r>
              <w:rPr>
                <w:sz w:val="16"/>
                <w:szCs w:val="16"/>
              </w:rPr>
              <w:t>Roles and authorities are so well embedded that escalation and decision-making happen smoothly under pressure</w:t>
            </w:r>
          </w:p>
        </w:tc>
      </w:tr>
    </w:tbl>
    <w:p w14:paraId="06E88F3C" w14:textId="77777777" w:rsidR="0067499C" w:rsidRDefault="0067499C">
      <w:pPr>
        <w:spacing w:before="80" w:after="80"/>
      </w:pPr>
    </w:p>
    <w:p w14:paraId="22CB9789" w14:textId="77777777" w:rsidR="0067499C" w:rsidRDefault="00000000">
      <w:r>
        <w:br w:type="page"/>
      </w:r>
    </w:p>
    <w:p w14:paraId="77813915" w14:textId="77777777" w:rsidR="0067499C" w:rsidRDefault="00000000">
      <w:pPr>
        <w:shd w:val="clear" w:color="auto" w:fill="001E3C"/>
        <w:spacing w:before="240" w:after="80"/>
        <w:ind w:left="120" w:right="120"/>
      </w:pPr>
      <w:r>
        <w:rPr>
          <w:b/>
          <w:bCs/>
          <w:color w:val="FFFFFF"/>
          <w:sz w:val="26"/>
          <w:szCs w:val="26"/>
        </w:rPr>
        <w:lastRenderedPageBreak/>
        <w:t>LEADERSHIP RESPONSIBILITY ACROSS ALL TEN TRAITS</w:t>
      </w:r>
    </w:p>
    <w:p w14:paraId="3377E46C" w14:textId="77777777" w:rsidR="0067499C" w:rsidRDefault="0067499C">
      <w:pPr>
        <w:spacing w:before="80" w:after="80"/>
      </w:pPr>
    </w:p>
    <w:p w14:paraId="1982DE93" w14:textId="77777777" w:rsidR="0067499C" w:rsidRDefault="00000000">
      <w:pPr>
        <w:spacing w:before="60" w:after="80"/>
      </w:pPr>
      <w:r>
        <w:t>Leaders do not just demonstrate the Leader Responsibility trait. They are also responsible for creating the conditions in which all ten traits can flourish across their teams. The table below sets out what a leader should specifically be doing to reinforce each of the other nine traits.</w:t>
      </w:r>
    </w:p>
    <w:p w14:paraId="4CA170FD" w14:textId="77777777" w:rsidR="0067499C" w:rsidRDefault="0067499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7499C" w14:paraId="138E4398" w14:textId="77777777">
        <w:tblPrEx>
          <w:tblCellMar>
            <w:top w:w="0" w:type="dxa"/>
            <w:bottom w:w="0" w:type="dxa"/>
          </w:tblCellMar>
        </w:tblPrEx>
        <w:trPr>
          <w:tblHeader/>
        </w:trPr>
        <w:tc>
          <w:tcPr>
            <w:tcW w:w="24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68786D9A" w14:textId="77777777" w:rsidR="0067499C" w:rsidRDefault="00000000">
            <w:r>
              <w:rPr>
                <w:b/>
                <w:bCs/>
                <w:color w:val="FFFFFF"/>
                <w:sz w:val="20"/>
                <w:szCs w:val="20"/>
              </w:rPr>
              <w:t>Trait</w:t>
            </w:r>
          </w:p>
        </w:tc>
        <w:tc>
          <w:tcPr>
            <w:tcW w:w="66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6F11A906" w14:textId="77777777" w:rsidR="0067499C" w:rsidRDefault="00000000">
            <w:r>
              <w:rPr>
                <w:b/>
                <w:bCs/>
                <w:color w:val="FFFFFF"/>
                <w:sz w:val="20"/>
                <w:szCs w:val="20"/>
              </w:rPr>
              <w:t>What the Leader Should Specifically Do</w:t>
            </w:r>
          </w:p>
        </w:tc>
      </w:tr>
      <w:tr w:rsidR="0067499C" w14:paraId="33E519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3CDCC" w14:textId="77777777" w:rsidR="0067499C" w:rsidRDefault="00000000">
            <w:r>
              <w:rPr>
                <w:sz w:val="19"/>
                <w:szCs w:val="19"/>
              </w:rPr>
              <w:t>Individual Responsibility (IR)</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AF210" w14:textId="77777777" w:rsidR="0067499C" w:rsidRDefault="00000000">
            <w:r>
              <w:rPr>
                <w:sz w:val="19"/>
                <w:szCs w:val="19"/>
              </w:rPr>
              <w:t>Hold people accountable for standards consistently and fairly. Coach rather than blame when standards slip, and reinforce ownership in everyday conversations, not just formal reviews.</w:t>
            </w:r>
          </w:p>
        </w:tc>
      </w:tr>
      <w:tr w:rsidR="0067499C" w14:paraId="3BDA37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91988" w14:textId="77777777" w:rsidR="0067499C" w:rsidRDefault="00000000">
            <w:r>
              <w:rPr>
                <w:sz w:val="19"/>
                <w:szCs w:val="19"/>
              </w:rPr>
              <w:t>Questioning Attitude (QA)</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55FD5" w14:textId="77777777" w:rsidR="0067499C" w:rsidRDefault="00000000">
            <w:r>
              <w:rPr>
                <w:sz w:val="19"/>
                <w:szCs w:val="19"/>
              </w:rPr>
              <w:t>Actively invite challenge. Ask 'what could go wrong here' in planning conversations. Never visibly punish someone for raising a question, even an inconvenient one.</w:t>
            </w:r>
          </w:p>
        </w:tc>
      </w:tr>
      <w:tr w:rsidR="0067499C" w14:paraId="5A6F78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8FA78" w14:textId="77777777" w:rsidR="0067499C" w:rsidRDefault="00000000">
            <w:r>
              <w:rPr>
                <w:sz w:val="19"/>
                <w:szCs w:val="19"/>
              </w:rPr>
              <w:t>Communication (CO)</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D98E6" w14:textId="77777777" w:rsidR="0067499C" w:rsidRDefault="00000000">
            <w:r>
              <w:rPr>
                <w:sz w:val="19"/>
                <w:szCs w:val="19"/>
              </w:rPr>
              <w:t>Use and model structured communication tools such as pre-job briefings and repeat-backs. Ensure information flows both up and down, not just down.</w:t>
            </w:r>
          </w:p>
        </w:tc>
      </w:tr>
      <w:tr w:rsidR="0067499C" w14:paraId="3E1473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EB73E" w14:textId="77777777" w:rsidR="0067499C" w:rsidRDefault="00000000">
            <w:r>
              <w:rPr>
                <w:sz w:val="19"/>
                <w:szCs w:val="19"/>
              </w:rPr>
              <w:t>Decision-Making (DM)</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8716F" w14:textId="77777777" w:rsidR="0067499C" w:rsidRDefault="00000000">
            <w:r>
              <w:rPr>
                <w:sz w:val="19"/>
                <w:szCs w:val="19"/>
              </w:rPr>
              <w:t>Apply and be seen to apply a systematic, conservative approach to risk decisions. Make the rationale for decisions visible, especially when choosing the cautious option over the merely allowable one.</w:t>
            </w:r>
          </w:p>
        </w:tc>
      </w:tr>
      <w:tr w:rsidR="0067499C" w14:paraId="0D502D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8D26B" w14:textId="77777777" w:rsidR="0067499C" w:rsidRDefault="00000000">
            <w:r>
              <w:rPr>
                <w:sz w:val="19"/>
                <w:szCs w:val="19"/>
              </w:rPr>
              <w:t>Work Environment (WE)</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D303C" w14:textId="77777777" w:rsidR="0067499C" w:rsidRDefault="00000000">
            <w:r>
              <w:rPr>
                <w:sz w:val="19"/>
                <w:szCs w:val="19"/>
              </w:rPr>
              <w:t>Treat differing opinions as valuable, not as friction. Resolve conflict fairly and quickly. Pay attention to the physical condition of the workplace as a reflection of respect.</w:t>
            </w:r>
          </w:p>
        </w:tc>
      </w:tr>
      <w:tr w:rsidR="0067499C" w14:paraId="0AEA93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676A2" w14:textId="77777777" w:rsidR="0067499C" w:rsidRDefault="00000000">
            <w:r>
              <w:rPr>
                <w:sz w:val="19"/>
                <w:szCs w:val="19"/>
              </w:rPr>
              <w:t>Continuous Learning (CL)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04B0" w14:textId="77777777" w:rsidR="0067499C" w:rsidRDefault="00000000">
            <w:r>
              <w:rPr>
                <w:sz w:val="19"/>
                <w:szCs w:val="19"/>
              </w:rPr>
              <w:t>Sponsor and personally participate in lessons learned reviews. Champion benchmarking activity rather than leaving it to the quality team alone.</w:t>
            </w:r>
          </w:p>
        </w:tc>
      </w:tr>
      <w:tr w:rsidR="0067499C" w14:paraId="7481C1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E4A19" w14:textId="77777777" w:rsidR="0067499C" w:rsidRDefault="00000000">
            <w:r>
              <w:rPr>
                <w:sz w:val="19"/>
                <w:szCs w:val="19"/>
              </w:rPr>
              <w:t>Problem Identification and Resolution (PI)</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D8D47" w14:textId="77777777" w:rsidR="0067499C" w:rsidRDefault="00000000">
            <w:r>
              <w:rPr>
                <w:sz w:val="19"/>
                <w:szCs w:val="19"/>
              </w:rPr>
              <w:t>Make it easy and normal to report problems, including minor ones. Ensure corrective actions are followed through, not just opened and forgotten.</w:t>
            </w:r>
          </w:p>
        </w:tc>
      </w:tr>
      <w:tr w:rsidR="0067499C" w14:paraId="7B0E7A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1A362" w14:textId="77777777" w:rsidR="0067499C" w:rsidRDefault="00000000">
            <w:r>
              <w:rPr>
                <w:sz w:val="19"/>
                <w:szCs w:val="19"/>
              </w:rPr>
              <w:t>Raising Concerns (RC)</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5C40A" w14:textId="77777777" w:rsidR="0067499C" w:rsidRDefault="00000000">
            <w:r>
              <w:rPr>
                <w:sz w:val="19"/>
                <w:szCs w:val="19"/>
              </w:rPr>
              <w:t>Be visibly approachable. Ensure staff know there is a route to raise concerns outside their direct line if needed, and that no one is penalised for using it.</w:t>
            </w:r>
          </w:p>
        </w:tc>
      </w:tr>
      <w:tr w:rsidR="0067499C" w14:paraId="204F23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EED58" w14:textId="77777777" w:rsidR="0067499C" w:rsidRDefault="00000000">
            <w:r>
              <w:rPr>
                <w:sz w:val="19"/>
                <w:szCs w:val="19"/>
              </w:rPr>
              <w:t>Work Planning (WP)</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44F9E" w14:textId="77777777" w:rsidR="0067499C" w:rsidRDefault="00000000">
            <w:r>
              <w:rPr>
                <w:sz w:val="19"/>
                <w:szCs w:val="19"/>
              </w:rPr>
              <w:t>Ensure work is properly planned before it starts, with risk identified and resourced appropriately. Resist pressure to start work before planning is genuinely complete.</w:t>
            </w:r>
          </w:p>
        </w:tc>
      </w:tr>
    </w:tbl>
    <w:p w14:paraId="1715EEE4" w14:textId="77777777" w:rsidR="0067499C" w:rsidRDefault="0067499C">
      <w:pPr>
        <w:spacing w:before="80" w:after="80"/>
      </w:pPr>
    </w:p>
    <w:p w14:paraId="3F7A64CA" w14:textId="77777777" w:rsidR="0067499C" w:rsidRDefault="00000000">
      <w:r>
        <w:br w:type="page"/>
      </w:r>
    </w:p>
    <w:p w14:paraId="5579698E" w14:textId="77777777" w:rsidR="0067499C" w:rsidRDefault="00000000">
      <w:pPr>
        <w:shd w:val="clear" w:color="auto" w:fill="001E3C"/>
        <w:spacing w:before="240" w:after="80"/>
        <w:ind w:left="120" w:right="120"/>
      </w:pPr>
      <w:r>
        <w:rPr>
          <w:b/>
          <w:bCs/>
          <w:color w:val="FFFFFF"/>
          <w:sz w:val="26"/>
          <w:szCs w:val="26"/>
        </w:rPr>
        <w:lastRenderedPageBreak/>
        <w:t>LEADERSHIP DEVELOPMENT CONVERSATION GUIDE</w:t>
      </w:r>
    </w:p>
    <w:p w14:paraId="2DD35410" w14:textId="77777777" w:rsidR="0067499C" w:rsidRDefault="0067499C">
      <w:pPr>
        <w:spacing w:before="80" w:after="80"/>
      </w:pPr>
    </w:p>
    <w:p w14:paraId="1F4CBDBC" w14:textId="77777777" w:rsidR="0067499C" w:rsidRDefault="00000000">
      <w:pPr>
        <w:pStyle w:val="Heading2"/>
        <w:pBdr>
          <w:bottom w:val="single" w:sz="4" w:space="1" w:color="009FE3"/>
        </w:pBdr>
      </w:pPr>
      <w:r>
        <w:rPr>
          <w:color w:val="7B2D8B"/>
        </w:rPr>
        <w:t>Using This Framework in Appraisals and Coaching</w:t>
      </w:r>
    </w:p>
    <w:p w14:paraId="5E17998E" w14:textId="77777777" w:rsidR="0067499C" w:rsidRDefault="00000000">
      <w:pPr>
        <w:spacing w:before="60" w:after="80"/>
      </w:pPr>
      <w:r>
        <w:t>This framework is designed to support real conversations, not just scoring exercises. The following prompts can be used by a manager preparing to discuss nuclear safety leadership with a direct report, or by an individual preparing for self-reflection.</w:t>
      </w:r>
    </w:p>
    <w:p w14:paraId="4A6AC8A2" w14:textId="77777777" w:rsidR="0067499C" w:rsidRDefault="0067499C">
      <w:pPr>
        <w:spacing w:before="80" w:after="80"/>
      </w:pPr>
    </w:p>
    <w:p w14:paraId="7D9FC5D7" w14:textId="77777777" w:rsidR="0067499C" w:rsidRDefault="00000000">
      <w:pPr>
        <w:spacing w:before="180" w:after="60"/>
      </w:pPr>
      <w:r>
        <w:rPr>
          <w:b/>
          <w:bCs/>
          <w:color w:val="83348F"/>
          <w:sz w:val="24"/>
          <w:szCs w:val="24"/>
        </w:rPr>
        <w:t>Reflective Questions by Dimension</w:t>
      </w:r>
    </w:p>
    <w:p w14:paraId="7575C4E2" w14:textId="77777777" w:rsidR="0067499C" w:rsidRDefault="00000000">
      <w:pPr>
        <w:pStyle w:val="ListParagraph"/>
        <w:numPr>
          <w:ilvl w:val="0"/>
          <w:numId w:val="2"/>
        </w:numPr>
        <w:spacing w:before="40" w:after="40"/>
      </w:pPr>
      <w:r>
        <w:t>Strategic Alignment: Can you give an example in the last quarter where you chose safety over a commercial or schedule pressure? What did that cost, and was it worth it?</w:t>
      </w:r>
    </w:p>
    <w:p w14:paraId="420F1500" w14:textId="77777777" w:rsidR="0067499C" w:rsidRDefault="00000000">
      <w:pPr>
        <w:pStyle w:val="ListParagraph"/>
        <w:numPr>
          <w:ilvl w:val="0"/>
          <w:numId w:val="2"/>
        </w:numPr>
        <w:spacing w:before="40" w:after="40"/>
      </w:pPr>
      <w:r>
        <w:t>Leader Behaviour: If your team described your own day-to-day behaviour around nuclear safety, would it match what you expect of them?</w:t>
      </w:r>
    </w:p>
    <w:p w14:paraId="57A5876D" w14:textId="77777777" w:rsidR="0067499C" w:rsidRDefault="00000000">
      <w:pPr>
        <w:pStyle w:val="ListParagraph"/>
        <w:numPr>
          <w:ilvl w:val="0"/>
          <w:numId w:val="2"/>
        </w:numPr>
        <w:spacing w:before="40" w:after="40"/>
      </w:pPr>
      <w:r>
        <w:t>Employee Engagement: When did you last act on a safety suggestion from someone more junior than you? What happened as a result?</w:t>
      </w:r>
    </w:p>
    <w:p w14:paraId="0449460E" w14:textId="77777777" w:rsidR="0067499C" w:rsidRDefault="00000000">
      <w:pPr>
        <w:pStyle w:val="ListParagraph"/>
        <w:numPr>
          <w:ilvl w:val="0"/>
          <w:numId w:val="2"/>
        </w:numPr>
        <w:spacing w:before="40" w:after="40"/>
      </w:pPr>
      <w:r>
        <w:t>Field Presence: How many structured safety walks have you completed this quarter? What did you find, and what changed as a result?</w:t>
      </w:r>
    </w:p>
    <w:p w14:paraId="0A113851" w14:textId="77777777" w:rsidR="0067499C" w:rsidRDefault="00000000">
      <w:pPr>
        <w:pStyle w:val="ListParagraph"/>
        <w:numPr>
          <w:ilvl w:val="0"/>
          <w:numId w:val="2"/>
        </w:numPr>
        <w:spacing w:before="40" w:after="40"/>
      </w:pPr>
      <w:r>
        <w:t>Rewards and Sanctions: Has anyone on your team been recognised specifically for safety behaviour, separate from output, in the last quarter?</w:t>
      </w:r>
    </w:p>
    <w:p w14:paraId="51AA3BDD" w14:textId="77777777" w:rsidR="0067499C" w:rsidRDefault="00000000">
      <w:pPr>
        <w:pStyle w:val="ListParagraph"/>
        <w:numPr>
          <w:ilvl w:val="0"/>
          <w:numId w:val="2"/>
        </w:numPr>
        <w:spacing w:before="40" w:after="40"/>
      </w:pPr>
      <w:r>
        <w:t>Change Management: Think of the last significant change in your area. Was the safety impact assessed before it happened, or only afterwards if something went wrong?</w:t>
      </w:r>
    </w:p>
    <w:p w14:paraId="0AC76F38" w14:textId="77777777" w:rsidR="0067499C" w:rsidRDefault="00000000">
      <w:pPr>
        <w:pStyle w:val="ListParagraph"/>
        <w:numPr>
          <w:ilvl w:val="0"/>
          <w:numId w:val="2"/>
        </w:numPr>
        <w:spacing w:before="40" w:after="40"/>
      </w:pPr>
      <w:r>
        <w:t>Authorities and Roles: Could everyone on your team explain, without checking a document, who has the authority to stop work and who they would escalate a concern to?</w:t>
      </w:r>
    </w:p>
    <w:p w14:paraId="20027A55" w14:textId="77777777" w:rsidR="0067499C" w:rsidRDefault="0067499C">
      <w:pPr>
        <w:spacing w:before="80" w:after="80"/>
      </w:pPr>
    </w:p>
    <w:p w14:paraId="1A1BD131" w14:textId="77777777" w:rsidR="0067499C" w:rsidRDefault="00000000">
      <w:pPr>
        <w:pStyle w:val="Heading2"/>
        <w:pBdr>
          <w:bottom w:val="single" w:sz="4" w:space="1" w:color="009FE3"/>
        </w:pBdr>
      </w:pPr>
      <w:r>
        <w:rPr>
          <w:color w:val="7B2D8B"/>
        </w:rPr>
        <w:t>Recording the Conversation</w:t>
      </w:r>
    </w:p>
    <w:p w14:paraId="38351520" w14:textId="77777777" w:rsidR="0067499C" w:rsidRDefault="00000000">
      <w:pPr>
        <w:spacing w:before="60" w:after="80"/>
      </w:pPr>
      <w:r>
        <w:t>Use the table below to record the outcome of a leadership development conversation. Retain this as part of the individual's development record.</w:t>
      </w:r>
    </w:p>
    <w:p w14:paraId="67783BAC" w14:textId="77777777" w:rsidR="0067499C" w:rsidRDefault="0067499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7499C" w14:paraId="1FBB76BA" w14:textId="77777777">
        <w:tblPrEx>
          <w:tblCellMar>
            <w:top w:w="0" w:type="dxa"/>
            <w:bottom w:w="0" w:type="dxa"/>
          </w:tblCellMar>
        </w:tblPrEx>
        <w:trPr>
          <w:tblHeader/>
        </w:trPr>
        <w:tc>
          <w:tcPr>
            <w:tcW w:w="28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0A962787" w14:textId="77777777" w:rsidR="0067499C" w:rsidRDefault="00000000">
            <w:r>
              <w:rPr>
                <w:b/>
                <w:bCs/>
                <w:color w:val="FFFFFF"/>
                <w:sz w:val="20"/>
                <w:szCs w:val="20"/>
              </w:rPr>
              <w:t>Field</w:t>
            </w:r>
          </w:p>
        </w:tc>
        <w:tc>
          <w:tcPr>
            <w:tcW w:w="62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3D772B0D" w14:textId="77777777" w:rsidR="0067499C" w:rsidRDefault="00000000">
            <w:r>
              <w:rPr>
                <w:b/>
                <w:bCs/>
                <w:color w:val="FFFFFF"/>
                <w:sz w:val="20"/>
                <w:szCs w:val="20"/>
              </w:rPr>
              <w:t>Detail</w:t>
            </w:r>
          </w:p>
        </w:tc>
      </w:tr>
      <w:tr w:rsidR="0067499C" w14:paraId="33F983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691B6" w14:textId="77777777" w:rsidR="0067499C" w:rsidRDefault="00000000">
            <w:r>
              <w:rPr>
                <w:sz w:val="19"/>
                <w:szCs w:val="19"/>
              </w:rPr>
              <w:t>Name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0F2A5" w14:textId="77777777" w:rsidR="0067499C" w:rsidRDefault="0067499C"/>
        </w:tc>
      </w:tr>
      <w:tr w:rsidR="0067499C" w14:paraId="580200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128FC" w14:textId="77777777" w:rsidR="0067499C" w:rsidRDefault="00000000">
            <w:r>
              <w:rPr>
                <w:sz w:val="19"/>
                <w:szCs w:val="19"/>
              </w:rPr>
              <w:t>Role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E0E29" w14:textId="77777777" w:rsidR="0067499C" w:rsidRDefault="0067499C"/>
        </w:tc>
      </w:tr>
      <w:tr w:rsidR="0067499C" w14:paraId="24C6DD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2C47F" w14:textId="77777777" w:rsidR="0067499C" w:rsidRDefault="00000000">
            <w:r>
              <w:rPr>
                <w:sz w:val="19"/>
                <w:szCs w:val="19"/>
              </w:rPr>
              <w:t>Date of Conversation</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92FAE" w14:textId="77777777" w:rsidR="0067499C" w:rsidRDefault="0067499C"/>
        </w:tc>
      </w:tr>
      <w:tr w:rsidR="0067499C" w14:paraId="2BE765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E40A8" w14:textId="77777777" w:rsidR="0067499C" w:rsidRDefault="00000000">
            <w:r>
              <w:rPr>
                <w:sz w:val="19"/>
                <w:szCs w:val="19"/>
              </w:rPr>
              <w:t>Conducted By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36F08" w14:textId="77777777" w:rsidR="0067499C" w:rsidRDefault="0067499C"/>
        </w:tc>
      </w:tr>
      <w:tr w:rsidR="0067499C" w14:paraId="4D9421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B6A3A" w14:textId="77777777" w:rsidR="0067499C" w:rsidRDefault="00000000">
            <w:r>
              <w:rPr>
                <w:sz w:val="19"/>
                <w:szCs w:val="19"/>
              </w:rPr>
              <w:t>Dimensions Discussed</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72C88" w14:textId="77777777" w:rsidR="0067499C" w:rsidRDefault="0067499C"/>
        </w:tc>
      </w:tr>
      <w:tr w:rsidR="0067499C" w14:paraId="6F9A9D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F42AD" w14:textId="77777777" w:rsidR="0067499C" w:rsidRDefault="00000000">
            <w:r>
              <w:rPr>
                <w:sz w:val="19"/>
                <w:szCs w:val="19"/>
              </w:rPr>
              <w:t>Current Level (overall)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DB9B7" w14:textId="77777777" w:rsidR="0067499C" w:rsidRDefault="0067499C"/>
        </w:tc>
      </w:tr>
      <w:tr w:rsidR="0067499C" w14:paraId="05F07A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E4F4F" w14:textId="77777777" w:rsidR="0067499C" w:rsidRDefault="00000000">
            <w:r>
              <w:rPr>
                <w:sz w:val="19"/>
                <w:szCs w:val="19"/>
              </w:rPr>
              <w:t>Development Actions Agreed</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53C20" w14:textId="77777777" w:rsidR="0067499C" w:rsidRDefault="0067499C"/>
        </w:tc>
      </w:tr>
      <w:tr w:rsidR="0067499C" w14:paraId="01DC94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503BC" w14:textId="77777777" w:rsidR="0067499C" w:rsidRDefault="00000000">
            <w:r>
              <w:rPr>
                <w:sz w:val="19"/>
                <w:szCs w:val="19"/>
              </w:rPr>
              <w:t>Next Review Date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D32A4" w14:textId="77777777" w:rsidR="0067499C" w:rsidRDefault="0067499C"/>
        </w:tc>
      </w:tr>
    </w:tbl>
    <w:p w14:paraId="0636BAB8" w14:textId="77777777" w:rsidR="0067499C" w:rsidRDefault="0067499C">
      <w:pPr>
        <w:spacing w:before="80" w:after="80"/>
      </w:pPr>
    </w:p>
    <w:p w14:paraId="7CA5E342" w14:textId="77777777" w:rsidR="0067499C" w:rsidRDefault="00000000">
      <w:r>
        <w:br w:type="page"/>
      </w:r>
    </w:p>
    <w:p w14:paraId="030C5794" w14:textId="77777777" w:rsidR="0067499C" w:rsidRDefault="00000000">
      <w:pPr>
        <w:shd w:val="clear" w:color="auto" w:fill="001E3C"/>
        <w:spacing w:before="240" w:after="80"/>
        <w:ind w:left="120" w:right="120"/>
      </w:pPr>
      <w:r>
        <w:rPr>
          <w:b/>
          <w:bCs/>
          <w:color w:val="FFFFFF"/>
          <w:sz w:val="26"/>
          <w:szCs w:val="26"/>
        </w:rPr>
        <w:lastRenderedPageBreak/>
        <w:t>HOW THIS FITS WITH THE WIDER TOOLKIT</w:t>
      </w:r>
    </w:p>
    <w:p w14:paraId="0B886FA8" w14:textId="77777777" w:rsidR="0067499C" w:rsidRDefault="0067499C">
      <w:pPr>
        <w:spacing w:before="80" w:after="80"/>
      </w:pPr>
    </w:p>
    <w:p w14:paraId="0C303DEE" w14:textId="77777777" w:rsidR="0067499C" w:rsidRDefault="00000000">
      <w:pPr>
        <w:spacing w:before="60" w:after="80"/>
      </w:pPr>
      <w:r>
        <w:t>This framework deliberately does not repeat content that already exists elsewhere in the toolkit. It is focused only on the nuclear-specific safety leadership behaviours described by the Leader Responsibility trait and the leader's role across all ten traits.</w:t>
      </w:r>
    </w:p>
    <w:p w14:paraId="31C478EB" w14:textId="77777777" w:rsidR="0067499C" w:rsidRDefault="0067499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67499C" w14:paraId="17179A55" w14:textId="77777777">
        <w:tblPrEx>
          <w:tblCellMar>
            <w:top w:w="0" w:type="dxa"/>
            <w:bottom w:w="0" w:type="dxa"/>
          </w:tblCellMar>
        </w:tblPrEx>
        <w:trPr>
          <w:tblHeader/>
        </w:trPr>
        <w:tc>
          <w:tcPr>
            <w:tcW w:w="40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595F930F" w14:textId="77777777" w:rsidR="0067499C" w:rsidRDefault="00000000">
            <w:r>
              <w:rPr>
                <w:b/>
                <w:bCs/>
                <w:color w:val="FFFFFF"/>
                <w:sz w:val="20"/>
                <w:szCs w:val="20"/>
              </w:rPr>
              <w:t>This Document Covers</w:t>
            </w:r>
          </w:p>
        </w:tc>
        <w:tc>
          <w:tcPr>
            <w:tcW w:w="50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42998888" w14:textId="77777777" w:rsidR="0067499C" w:rsidRDefault="00000000">
            <w:r>
              <w:rPr>
                <w:b/>
                <w:bCs/>
                <w:color w:val="FFFFFF"/>
                <w:sz w:val="20"/>
                <w:szCs w:val="20"/>
              </w:rPr>
              <w:t>Find Instead In</w:t>
            </w:r>
          </w:p>
        </w:tc>
      </w:tr>
      <w:tr w:rsidR="0067499C" w14:paraId="39A05BD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868F2" w14:textId="77777777" w:rsidR="0067499C" w:rsidRDefault="00000000">
            <w:r>
              <w:rPr>
                <w:sz w:val="19"/>
                <w:szCs w:val="19"/>
              </w:rPr>
              <w:t>Nuclear-specific safety leadership behaviours tied to the ten INPO/WANO traits</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F035A" w14:textId="77777777" w:rsidR="0067499C" w:rsidRDefault="00000000">
            <w:r>
              <w:rPr>
                <w:sz w:val="19"/>
                <w:szCs w:val="19"/>
              </w:rPr>
              <w:t>This document (NSS-02c)</w:t>
            </w:r>
          </w:p>
        </w:tc>
      </w:tr>
      <w:tr w:rsidR="0067499C" w14:paraId="7573776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090F6" w14:textId="77777777" w:rsidR="0067499C" w:rsidRDefault="00000000">
            <w:r>
              <w:rPr>
                <w:sz w:val="19"/>
                <w:szCs w:val="19"/>
              </w:rPr>
              <w:t>Broader strategic leadership: deployment, communication of strategy, change leadership, SLT visibility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6143E" w14:textId="77777777" w:rsidR="0067499C" w:rsidRDefault="00000000">
            <w:r>
              <w:rPr>
                <w:sz w:val="19"/>
                <w:szCs w:val="19"/>
              </w:rPr>
              <w:t>Strategy &amp; Leadership suite (Leadership Behaviour Framework, SL-07)</w:t>
            </w:r>
          </w:p>
        </w:tc>
      </w:tr>
      <w:tr w:rsidR="0067499C" w14:paraId="428BC6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94F76" w14:textId="77777777" w:rsidR="0067499C" w:rsidRDefault="00000000">
            <w:r>
              <w:rPr>
                <w:sz w:val="19"/>
                <w:szCs w:val="19"/>
              </w:rPr>
              <w:t>Generic QHSE leadership commitment and ISO 45001-aligned safety culture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A4AFF" w14:textId="77777777" w:rsidR="0067499C" w:rsidRDefault="00000000">
            <w:r>
              <w:rPr>
                <w:sz w:val="19"/>
                <w:szCs w:val="19"/>
              </w:rPr>
              <w:t>QHSE suite</w:t>
            </w:r>
          </w:p>
        </w:tc>
      </w:tr>
      <w:tr w:rsidR="0067499C" w14:paraId="67207F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970B0" w14:textId="77777777" w:rsidR="0067499C" w:rsidRDefault="00000000">
            <w:r>
              <w:rPr>
                <w:sz w:val="19"/>
                <w:szCs w:val="19"/>
              </w:rPr>
              <w:t>Nuclear governance structures, accountabilities, and visible nuclear leadership at organisational level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4B780" w14:textId="77777777" w:rsidR="0067499C" w:rsidRDefault="00000000">
            <w:r>
              <w:rPr>
                <w:sz w:val="19"/>
                <w:szCs w:val="19"/>
              </w:rPr>
              <w:t>NSS-04 Leadership and Governance in Nuclear</w:t>
            </w:r>
          </w:p>
        </w:tc>
      </w:tr>
      <w:tr w:rsidR="0067499C" w14:paraId="76D1BA9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1787C" w14:textId="77777777" w:rsidR="0067499C" w:rsidRDefault="00000000">
            <w:r>
              <w:rPr>
                <w:sz w:val="19"/>
                <w:szCs w:val="19"/>
              </w:rPr>
              <w:t>The ten trait definitions and what they mean in full</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080C6E" w14:textId="77777777" w:rsidR="0067499C" w:rsidRDefault="00000000">
            <w:r>
              <w:rPr>
                <w:sz w:val="19"/>
                <w:szCs w:val="19"/>
              </w:rPr>
              <w:t>NSS-02a Nuclear Safety Culture Training Guide</w:t>
            </w:r>
          </w:p>
        </w:tc>
      </w:tr>
      <w:tr w:rsidR="0067499C" w14:paraId="250864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F2803" w14:textId="77777777" w:rsidR="0067499C" w:rsidRDefault="00000000">
            <w:r>
              <w:rPr>
                <w:sz w:val="19"/>
                <w:szCs w:val="19"/>
              </w:rPr>
              <w:t>Scoring organisational maturity against the traits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EE51C" w14:textId="77777777" w:rsidR="0067499C" w:rsidRDefault="00000000">
            <w:r>
              <w:rPr>
                <w:sz w:val="19"/>
                <w:szCs w:val="19"/>
              </w:rPr>
              <w:t>NSS-02b Self-Assessment and Improvement Tracker</w:t>
            </w:r>
          </w:p>
        </w:tc>
      </w:tr>
    </w:tbl>
    <w:p w14:paraId="4DF8CA46" w14:textId="77777777" w:rsidR="0067499C" w:rsidRDefault="0067499C">
      <w:pPr>
        <w:spacing w:before="80" w:after="80"/>
      </w:pPr>
    </w:p>
    <w:p w14:paraId="5C74BFC9" w14:textId="77777777" w:rsidR="0067499C" w:rsidRDefault="00000000">
      <w:pPr>
        <w:pStyle w:val="Heading2"/>
        <w:pBdr>
          <w:bottom w:val="single" w:sz="4" w:space="1" w:color="009FE3"/>
        </w:pBdr>
      </w:pPr>
      <w:r>
        <w:rPr>
          <w:color w:val="7B2D8B"/>
        </w:rPr>
        <w:t>Version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7499C" w14:paraId="64010396" w14:textId="77777777">
        <w:tblPrEx>
          <w:tblCellMar>
            <w:top w:w="0" w:type="dxa"/>
            <w:bottom w:w="0" w:type="dxa"/>
          </w:tblCellMar>
        </w:tblPrEx>
        <w:trPr>
          <w:tblHeader/>
        </w:trPr>
        <w:tc>
          <w:tcPr>
            <w:tcW w:w="20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05EE727E" w14:textId="77777777" w:rsidR="0067499C" w:rsidRDefault="00000000">
            <w:r>
              <w:rPr>
                <w:b/>
                <w:bCs/>
                <w:color w:val="FFFFFF"/>
                <w:sz w:val="20"/>
                <w:szCs w:val="20"/>
              </w:rPr>
              <w:t>Version</w:t>
            </w:r>
          </w:p>
        </w:tc>
        <w:tc>
          <w:tcPr>
            <w:tcW w:w="70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27AAF18A" w14:textId="77777777" w:rsidR="0067499C" w:rsidRDefault="00000000">
            <w:r>
              <w:rPr>
                <w:b/>
                <w:bCs/>
                <w:color w:val="FFFFFF"/>
                <w:sz w:val="20"/>
                <w:szCs w:val="20"/>
              </w:rPr>
              <w:t>Date / Description</w:t>
            </w:r>
          </w:p>
        </w:tc>
      </w:tr>
      <w:tr w:rsidR="0067499C" w14:paraId="1AA77D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38423" w14:textId="77777777" w:rsidR="0067499C" w:rsidRDefault="00000000">
            <w:r>
              <w:rPr>
                <w:sz w:val="19"/>
                <w:szCs w:val="19"/>
              </w:rPr>
              <w:t>Rev 1.0</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0E2BF" w14:textId="77777777" w:rsidR="0067499C" w:rsidRDefault="00000000">
            <w:r>
              <w:rPr>
                <w:sz w:val="19"/>
                <w:szCs w:val="19"/>
              </w:rPr>
              <w:t>Initial release</w:t>
            </w:r>
          </w:p>
        </w:tc>
      </w:tr>
      <w:tr w:rsidR="0067499C" w14:paraId="178740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6F61" w14:textId="77777777" w:rsidR="0067499C" w:rsidRDefault="00000000">
            <w:r>
              <w:rPr>
                <w:sz w:val="19"/>
                <w:szCs w:val="19"/>
              </w:rPr>
              <w:t>Rev 1.1</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993C" w14:textId="77777777" w:rsidR="0067499C" w:rsidRDefault="0067499C"/>
        </w:tc>
      </w:tr>
      <w:tr w:rsidR="0067499C" w14:paraId="3A5B1B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B06AC" w14:textId="77777777" w:rsidR="0067499C" w:rsidRDefault="00000000">
            <w:r>
              <w:rPr>
                <w:sz w:val="19"/>
                <w:szCs w:val="19"/>
              </w:rPr>
              <w:t>Rev 1.2</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BCBEE" w14:textId="77777777" w:rsidR="0067499C" w:rsidRDefault="0067499C"/>
        </w:tc>
      </w:tr>
    </w:tbl>
    <w:p w14:paraId="544C968A" w14:textId="77777777" w:rsidR="009D3E11" w:rsidRDefault="009D3E11"/>
    <w:sectPr w:rsidR="009D3E11">
      <w:headerReference w:type="default" r:id="rId8"/>
      <w:footerReference w:type="default" r:id="rId9"/>
      <w:pgSz w:w="11906" w:h="16838"/>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C757" w14:textId="77777777" w:rsidR="009D3E11" w:rsidRDefault="009D3E11">
      <w:r>
        <w:separator/>
      </w:r>
    </w:p>
  </w:endnote>
  <w:endnote w:type="continuationSeparator" w:id="0">
    <w:p w14:paraId="3E709D46" w14:textId="77777777" w:rsidR="009D3E11" w:rsidRDefault="009D3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1CD3" w14:textId="77777777" w:rsidR="0067499C" w:rsidRDefault="00000000">
    <w:pPr>
      <w:pBdr>
        <w:top w:val="single" w:sz="4" w:space="2" w:color="009FE3"/>
      </w:pBdr>
      <w:tabs>
        <w:tab w:val="right" w:pos="9026"/>
      </w:tabs>
    </w:pPr>
    <w:r>
      <w:rPr>
        <w:sz w:val="16"/>
        <w:szCs w:val="16"/>
      </w:rPr>
      <w:t>Commercial in Confidence  |  Uncontrolled when printed</w:t>
    </w:r>
    <w:r>
      <w:rPr>
        <w:sz w:val="16"/>
        <w:szCs w:val="16"/>
      </w:rPr>
      <w:tab/>
      <w:t xml:space="preserve">NSS-02c  |  Page </w:t>
    </w:r>
    <w:r>
      <w:fldChar w:fldCharType="begin"/>
    </w:r>
    <w:r>
      <w:instrText>PAGE</w:instrText>
    </w:r>
    <w:r>
      <w:fldChar w:fldCharType="separate"/>
    </w:r>
    <w:r w:rsidR="000078F1">
      <w:rPr>
        <w:noProof/>
      </w:rP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1C6A3" w14:textId="77777777" w:rsidR="009D3E11" w:rsidRDefault="009D3E11">
      <w:r>
        <w:separator/>
      </w:r>
    </w:p>
  </w:footnote>
  <w:footnote w:type="continuationSeparator" w:id="0">
    <w:p w14:paraId="188AF6FF" w14:textId="77777777" w:rsidR="009D3E11" w:rsidRDefault="009D3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B1BF" w14:textId="77777777" w:rsidR="0067499C" w:rsidRDefault="00000000">
    <w:pPr>
      <w:pBdr>
        <w:bottom w:val="single" w:sz="4" w:space="2" w:color="009FE3"/>
      </w:pBdr>
      <w:tabs>
        <w:tab w:val="right" w:pos="9026"/>
      </w:tabs>
    </w:pPr>
    <w:r>
      <w:rPr>
        <w:sz w:val="18"/>
        <w:szCs w:val="18"/>
      </w:rPr>
      <w:t>Nuclear Leadership Safety Behaviours Framework</w:t>
    </w:r>
    <w:r>
      <w:rPr>
        <w:sz w:val="18"/>
        <w:szCs w:val="18"/>
      </w:rPr>
      <w:tab/>
    </w:r>
    <w:r>
      <w:rPr>
        <w:noProof/>
      </w:rPr>
      <w:drawing>
        <wp:inline distT="0" distB="0" distL="0" distR="0" wp14:anchorId="2FAE08E0" wp14:editId="4297504B">
          <wp:extent cx="609600" cy="409575"/>
          <wp:effectExtent l="0" t="0" r="0" b="0"/>
          <wp:docPr id="1152072135" name="Picture 115207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5623E"/>
    <w:multiLevelType w:val="hybridMultilevel"/>
    <w:tmpl w:val="3A42883E"/>
    <w:lvl w:ilvl="0" w:tplc="41888E58">
      <w:start w:val="1"/>
      <w:numFmt w:val="bullet"/>
      <w:lvlText w:val="●"/>
      <w:lvlJc w:val="left"/>
      <w:pPr>
        <w:ind w:left="560" w:hanging="360"/>
      </w:pPr>
    </w:lvl>
    <w:lvl w:ilvl="1" w:tplc="49F4734C">
      <w:numFmt w:val="decimal"/>
      <w:lvlText w:val=""/>
      <w:lvlJc w:val="left"/>
    </w:lvl>
    <w:lvl w:ilvl="2" w:tplc="C292F690">
      <w:numFmt w:val="decimal"/>
      <w:lvlText w:val=""/>
      <w:lvlJc w:val="left"/>
    </w:lvl>
    <w:lvl w:ilvl="3" w:tplc="8960A5BC">
      <w:numFmt w:val="decimal"/>
      <w:lvlText w:val=""/>
      <w:lvlJc w:val="left"/>
    </w:lvl>
    <w:lvl w:ilvl="4" w:tplc="AD3A25D4">
      <w:numFmt w:val="decimal"/>
      <w:lvlText w:val=""/>
      <w:lvlJc w:val="left"/>
    </w:lvl>
    <w:lvl w:ilvl="5" w:tplc="8F2ABB30">
      <w:numFmt w:val="decimal"/>
      <w:lvlText w:val=""/>
      <w:lvlJc w:val="left"/>
    </w:lvl>
    <w:lvl w:ilvl="6" w:tplc="CFB4D69A">
      <w:numFmt w:val="decimal"/>
      <w:lvlText w:val=""/>
      <w:lvlJc w:val="left"/>
    </w:lvl>
    <w:lvl w:ilvl="7" w:tplc="87BCCD22">
      <w:numFmt w:val="decimal"/>
      <w:lvlText w:val=""/>
      <w:lvlJc w:val="left"/>
    </w:lvl>
    <w:lvl w:ilvl="8" w:tplc="475268CA">
      <w:numFmt w:val="decimal"/>
      <w:lvlText w:val=""/>
      <w:lvlJc w:val="left"/>
    </w:lvl>
  </w:abstractNum>
  <w:abstractNum w:abstractNumId="1" w15:restartNumberingAfterBreak="0">
    <w:nsid w:val="645A0DBC"/>
    <w:multiLevelType w:val="hybridMultilevel"/>
    <w:tmpl w:val="1D4E7F78"/>
    <w:lvl w:ilvl="0" w:tplc="9A4CE634">
      <w:start w:val="1"/>
      <w:numFmt w:val="bullet"/>
      <w:lvlText w:val="●"/>
      <w:lvlJc w:val="left"/>
      <w:pPr>
        <w:ind w:left="720" w:hanging="360"/>
      </w:pPr>
    </w:lvl>
    <w:lvl w:ilvl="1" w:tplc="1040A70A">
      <w:start w:val="1"/>
      <w:numFmt w:val="bullet"/>
      <w:lvlText w:val="○"/>
      <w:lvlJc w:val="left"/>
      <w:pPr>
        <w:ind w:left="1440" w:hanging="360"/>
      </w:pPr>
    </w:lvl>
    <w:lvl w:ilvl="2" w:tplc="D7D8F862">
      <w:start w:val="1"/>
      <w:numFmt w:val="bullet"/>
      <w:lvlText w:val="■"/>
      <w:lvlJc w:val="left"/>
      <w:pPr>
        <w:ind w:left="2160" w:hanging="360"/>
      </w:pPr>
    </w:lvl>
    <w:lvl w:ilvl="3" w:tplc="635E93C8">
      <w:start w:val="1"/>
      <w:numFmt w:val="bullet"/>
      <w:lvlText w:val="●"/>
      <w:lvlJc w:val="left"/>
      <w:pPr>
        <w:ind w:left="2880" w:hanging="360"/>
      </w:pPr>
    </w:lvl>
    <w:lvl w:ilvl="4" w:tplc="DCAC586C">
      <w:start w:val="1"/>
      <w:numFmt w:val="bullet"/>
      <w:lvlText w:val="○"/>
      <w:lvlJc w:val="left"/>
      <w:pPr>
        <w:ind w:left="3600" w:hanging="360"/>
      </w:pPr>
    </w:lvl>
    <w:lvl w:ilvl="5" w:tplc="9F8087A0">
      <w:start w:val="1"/>
      <w:numFmt w:val="bullet"/>
      <w:lvlText w:val="■"/>
      <w:lvlJc w:val="left"/>
      <w:pPr>
        <w:ind w:left="4320" w:hanging="360"/>
      </w:pPr>
    </w:lvl>
    <w:lvl w:ilvl="6" w:tplc="9AFE8EAE">
      <w:start w:val="1"/>
      <w:numFmt w:val="bullet"/>
      <w:lvlText w:val="●"/>
      <w:lvlJc w:val="left"/>
      <w:pPr>
        <w:ind w:left="5040" w:hanging="360"/>
      </w:pPr>
    </w:lvl>
    <w:lvl w:ilvl="7" w:tplc="4C4EB958">
      <w:start w:val="1"/>
      <w:numFmt w:val="bullet"/>
      <w:lvlText w:val="●"/>
      <w:lvlJc w:val="left"/>
      <w:pPr>
        <w:ind w:left="5760" w:hanging="360"/>
      </w:pPr>
    </w:lvl>
    <w:lvl w:ilvl="8" w:tplc="D5E8C46A">
      <w:start w:val="1"/>
      <w:numFmt w:val="bullet"/>
      <w:lvlText w:val="●"/>
      <w:lvlJc w:val="left"/>
      <w:pPr>
        <w:ind w:left="6480" w:hanging="360"/>
      </w:pPr>
    </w:lvl>
  </w:abstractNum>
  <w:num w:numId="1" w16cid:durableId="328414401">
    <w:abstractNumId w:val="1"/>
    <w:lvlOverride w:ilvl="0">
      <w:startOverride w:val="1"/>
    </w:lvlOverride>
  </w:num>
  <w:num w:numId="2" w16cid:durableId="307126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99C"/>
    <w:rsid w:val="000078F1"/>
    <w:rsid w:val="0067499C"/>
    <w:rsid w:val="009D3E11"/>
    <w:rsid w:val="00A92D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35C53"/>
  <w15:docId w15:val="{047AD4AF-FA7A-4C6A-841E-8E268B076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B595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Calibri" w:hAnsi="Calibri"/>
      <w:b/>
      <w:bCs/>
      <w:color w:val="29ABE2"/>
      <w:sz w:val="36"/>
      <w:szCs w:val="36"/>
    </w:rPr>
  </w:style>
  <w:style w:type="paragraph" w:styleId="Heading2">
    <w:name w:val="heading 2"/>
    <w:uiPriority w:val="9"/>
    <w:unhideWhenUsed/>
    <w:qFormat/>
    <w:pPr>
      <w:spacing w:before="240" w:after="80"/>
      <w:outlineLvl w:val="1"/>
    </w:pPr>
    <w:rPr>
      <w:rFonts w:ascii="Calibri" w:hAnsi="Calibri"/>
      <w:b/>
      <w:bCs/>
      <w:color w:val="7B2D8B"/>
      <w:sz w:val="28"/>
      <w:szCs w:val="28"/>
    </w:rPr>
  </w:style>
  <w:style w:type="paragraph" w:styleId="Heading3">
    <w:name w:val="heading 3"/>
    <w:uiPriority w:val="9"/>
    <w:semiHidden/>
    <w:unhideWhenUsed/>
    <w:qFormat/>
    <w:pPr>
      <w:outlineLvl w:val="2"/>
    </w:pPr>
    <w:rPr>
      <w:rFonts w:ascii="Calibri" w:hAnsi="Calibri"/>
      <w:color w:val="29ABE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109B3C-5D8A-45F7-B768-9718009DBE0E}"/>
</file>

<file path=customXml/itemProps2.xml><?xml version="1.0" encoding="utf-8"?>
<ds:datastoreItem xmlns:ds="http://schemas.openxmlformats.org/officeDocument/2006/customXml" ds:itemID="{4642659D-763A-4A9D-A637-9B4B2D610DE2}"/>
</file>

<file path=customXml/itemProps3.xml><?xml version="1.0" encoding="utf-8"?>
<ds:datastoreItem xmlns:ds="http://schemas.openxmlformats.org/officeDocument/2006/customXml" ds:itemID="{C0B1C188-24CF-4B6F-B006-8BCB9E55BC21}"/>
</file>

<file path=docProps/app.xml><?xml version="1.0" encoding="utf-8"?>
<Properties xmlns="http://schemas.openxmlformats.org/officeDocument/2006/extended-properties" xmlns:vt="http://schemas.openxmlformats.org/officeDocument/2006/docPropsVTypes">
  <Template>Normal</Template>
  <TotalTime>0</TotalTime>
  <Pages>7</Pages>
  <Words>1748</Words>
  <Characters>9967</Characters>
  <Application>Microsoft Office Word</Application>
  <DocSecurity>0</DocSecurity>
  <Lines>83</Lines>
  <Paragraphs>23</Paragraphs>
  <ScaleCrop>false</ScaleCrop>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NSS-02c Nuclear Leadership Safety Behaviours Framework</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