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60" w:before="60"/>
      </w:pPr>
      <w:r>
        <w:t xml:space="preserve"/>
      </w:r>
    </w:p>
    <w:p>
      <w:pPr>
        <w:spacing w:after="60" w:before="6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500"/>
        <w:jc w:val="center"/>
      </w:pPr>
      <w:r>
        <w:rPr>
          <w:rFonts w:ascii="Arial" w:cs="Arial" w:eastAsia="Arial" w:hAnsi="Arial"/>
          <w:b/>
          <w:bCs/>
          <w:color w:val="FFFFFF"/>
          <w:sz w:val="46"/>
          <w:szCs w:val="46"/>
        </w:rPr>
        <w:t xml:space="preserve">NUCLEAR QUALITY PLAN</w:t>
      </w:r>
    </w:p>
    <w:p>
      <w:pPr>
        <w:shd w:fill="83348F" w:val="clear"/>
        <w:spacing w:after="0" w:before="0"/>
        <w:jc w:val="center"/>
      </w:pPr>
      <w:r>
        <w:rPr>
          <w:rFonts w:ascii="Arial" w:cs="Arial" w:eastAsia="Arial" w:hAnsi="Arial"/>
          <w:b/>
          <w:bCs/>
          <w:color w:val="FFFFFF"/>
          <w:sz w:val="28"/>
          <w:szCs w:val="28"/>
        </w:rPr>
        <w:t xml:space="preserve">Project and Contract Template</w:t>
      </w:r>
    </w:p>
    <w:p>
      <w:pPr>
        <w:spacing w:after="60" w:before="60"/>
      </w:pPr>
      <w:r>
        <w:t xml:space="preserve"/>
      </w:r>
    </w:p>
    <w:p>
      <w:pPr>
        <w:spacing w:after="60" w:before="60"/>
      </w:pPr>
      <w:r>
        <w:t xml:space="preserve"/>
      </w:r>
    </w:p>
    <w:p>
      <w:pPr>
        <w:spacing w:after="80" w:before="360"/>
        <w:jc w:val="center"/>
      </w:pPr>
      <w:r>
        <w:rPr>
          <w:rFonts w:ascii="Arial" w:cs="Arial" w:eastAsia="Arial" w:hAnsi="Arial"/>
          <w:b/>
          <w:bCs/>
          <w:color w:val="5B595A"/>
          <w:sz w:val="22"/>
          <w:szCs w:val="22"/>
        </w:rPr>
        <w:t xml:space="preserve">NSS-03c</w:t>
      </w:r>
    </w:p>
    <w:p>
      <w:pPr>
        <w:spacing w:after="80" w:before="0"/>
        <w:jc w:val="center"/>
      </w:pPr>
      <w:r>
        <w:rPr>
          <w:rFonts w:ascii="Arial" w:cs="Arial" w:eastAsia="Arial" w:hAnsi="Arial"/>
          <w:color w:val="5B595A"/>
          <w:sz w:val="20"/>
          <w:szCs w:val="20"/>
        </w:rPr>
        <w:t xml:space="preserve">Nuclear Sector Specific Programme</w:t>
      </w:r>
    </w:p>
    <w:p>
      <w:pPr>
        <w:spacing w:after="80" w:before="0"/>
        <w:jc w:val="center"/>
      </w:pPr>
      <w:r>
        <w:rPr>
          <w:rFonts w:ascii="Arial" w:cs="Arial" w:eastAsia="Arial" w:hAnsi="Arial"/>
          <w:b/>
          <w:bCs/>
          <w:color w:val="009FE3"/>
          <w:sz w:val="20"/>
          <w:szCs w:val="20"/>
        </w:rPr>
        <w:t xml:space="preserve">Delivered by NucCol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p>
      <w:pPr>
        <w:shd w:fill="001E3C" w:val="clear"/>
        <w:spacing w:after="80" w:before="200"/>
        <w:ind w:left="120" w:right="120"/>
      </w:pPr>
      <w:r>
        <w:rPr>
          <w:rFonts w:ascii="Arial" w:cs="Arial" w:eastAsia="Arial" w:hAnsi="Arial"/>
          <w:b/>
          <w:bCs/>
          <w:color w:val="FFFFFF"/>
          <w:sz w:val="24"/>
          <w:szCs w:val="24"/>
        </w:rPr>
        <w:t xml:space="preserve">HOW TO USE THIS TEMPLATE</w:t>
      </w:r>
    </w:p>
    <w:p>
      <w:pPr>
        <w:spacing w:after="40" w:before="40"/>
      </w:pPr>
      <w:r>
        <w:t xml:space="preserve"/>
      </w:r>
    </w:p>
    <w:p>
      <w:pPr>
        <w:spacing w:after="80" w:before="60"/>
      </w:pPr>
      <w:r>
        <w:rPr>
          <w:rFonts w:ascii="Arial" w:cs="Arial" w:eastAsia="Arial" w:hAnsi="Arial"/>
          <w:color w:val="5B595A"/>
          <w:sz w:val="21"/>
          <w:szCs w:val="21"/>
        </w:rPr>
        <w:t xml:space="preserve">This template provides the framework for a project-level Nuclear Quality Plan aligned to ISO 19443. A Quality Plan documents the specific quality requirements, controls, and responsibilities that apply to a defined scope of nuclear supply chain work. It bridges the company QMS and the specific requirements of the nuclear contract.</w:t>
      </w:r>
    </w:p>
    <w:p>
      <w:pPr>
        <w:spacing w:after="80" w:before="60"/>
      </w:pPr>
      <w:r>
        <w:rPr>
          <w:rFonts w:ascii="Arial" w:cs="Arial" w:eastAsia="Arial" w:hAnsi="Arial"/>
          <w:color w:val="5B595A"/>
          <w:sz w:val="21"/>
          <w:szCs w:val="21"/>
        </w:rPr>
        <w:t xml:space="preserve">Complete one Quality Plan per nuclear contract or work package, or as required by the client. Review and update at each major project phase. This document must be agreed with the nuclear client before work commences on activities where a Quality Plan is contractually required.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COMPLETION GUIDANCE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Sections marked [COMPLETE] must be fully completed for every Quality Plan. Sections marked [IF APPLICABLE] should be completed where relevant to the scope. Delete this guidance section before issuing the plan to the client.</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PART 1: DOCUMENT CONTROL AND IDENTIFICATION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6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Quality Plan Title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Quality Plan Reference Number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Revision Number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Date of Issue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Contract / Purchase Order Reference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Client / End User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Project / Programme Name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NucCol SCC Reference (if applicable)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600"/>
        <w:gridCol w:w="1600"/>
        <w:gridCol w:w="1600"/>
        <w:gridCol w:w="2626"/>
      </w:tblGrid>
      <w:tr>
        <w:trPr>
          <w:tblHeader/>
        </w:trPr>
        <w:tc>
          <w:tcPr>
            <w:tcW w:type="dxa" w:w="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Rev</w:t>
            </w:r>
          </w:p>
        </w:tc>
        <w:tc>
          <w:tcPr>
            <w:tcW w:type="dxa" w:w="1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Prepared By</w:t>
            </w:r>
          </w:p>
        </w:tc>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Reviewed By</w:t>
            </w:r>
          </w:p>
        </w:tc>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Approved By</w:t>
            </w:r>
          </w:p>
        </w:tc>
        <w:tc>
          <w:tcPr>
            <w:tcW w:type="dxa" w:w="26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Description of Change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00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Initial issue for client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02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500"/>
        <w:gridCol w:w="2826"/>
      </w:tblGrid>
      <w:tr>
        <w:trPr>
          <w:tblHeader/>
        </w:trPr>
        <w:tc>
          <w:tcPr>
            <w:tcW w:type="dxa" w:w="25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Distribution</w:t>
            </w:r>
          </w:p>
        </w:tc>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15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Copy Number</w:t>
            </w:r>
          </w:p>
        </w:tc>
        <w:tc>
          <w:tcPr>
            <w:tcW w:type="dxa" w:w="2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 Issued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Plan Author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Client / QA Representative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Project 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Production / Operations Manager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bl>
    <w:p>
      <w:r>
        <w:br w:type="page"/>
      </w:r>
    </w:p>
    <w:p>
      <w:pPr>
        <w:shd w:fill="009FE3" w:val="clear"/>
        <w:spacing w:after="80" w:before="200"/>
        <w:ind w:left="120" w:right="120"/>
      </w:pPr>
      <w:r>
        <w:rPr>
          <w:rFonts w:ascii="Arial" w:cs="Arial" w:eastAsia="Arial" w:hAnsi="Arial"/>
          <w:b/>
          <w:bCs/>
          <w:color w:val="FFFFFF"/>
          <w:sz w:val="24"/>
          <w:szCs w:val="24"/>
        </w:rPr>
        <w:t xml:space="preserve">PART 2: SCOPE AND PURPOSE</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2.1 Scope of Work</w:t>
      </w:r>
    </w:p>
    <w:p>
      <w:pPr>
        <w:spacing w:after="80" w:before="60"/>
      </w:pPr>
      <w:r>
        <w:rPr>
          <w:rFonts w:ascii="Arial" w:cs="Arial" w:eastAsia="Arial" w:hAnsi="Arial"/>
          <w:color w:val="5B595A"/>
          <w:sz w:val="21"/>
          <w:szCs w:val="21"/>
        </w:rPr>
        <w:t xml:space="preserve">Describe the specific products, services, or activities covered by this Quality Plan. Be explicit about what is in scope and what is not. Cross-reference the contract or purchase order scope of supply.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800" w:hRule="atLeast"/>
        </w:trP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BBBBBB"/>
                <w:sz w:val="19"/>
                <w:szCs w:val="19"/>
              </w:rPr>
              <w:t xml:space="preserve">Describe the scope of supply here...</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2.2 Nuclear Safety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Classification Field</w:t>
            </w:r>
          </w:p>
        </w:tc>
        <w:tc>
          <w:tcPr>
            <w:tcW w:type="dxa" w:w="6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Nuclear Safety Classification (as specified by client)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e.g. IFS Class 1 / Class 2 / Class 3 / Non-Nuclear</w:t>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Quality Grade (as specified by client)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e.g. QA Grade 1 / 2 / 3 / 4</w:t>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ITNS 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Important to Nuclear Safety: Yes / No</w:t>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Safety Classification Basis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Reference the client's classification document or schedule</w:t>
            </w:r>
          </w:p>
        </w:tc>
      </w:tr>
      <w:tr>
        <w:trPr>
          <w:trHeight w:val="340" w:hRule="atLeast"/>
        </w:trPr>
        <w:tc>
          <w:tcPr>
            <w:tcW w:type="dxa" w:w="30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tcPr>
          <w:p>
            <w:r>
              <w:rPr>
                <w:rFonts w:ascii="Arial" w:cs="Arial" w:eastAsia="Arial" w:hAnsi="Arial"/>
                <w:b/>
                <w:bCs/>
                <w:color w:val="001E3C"/>
                <w:sz w:val="19"/>
                <w:szCs w:val="19"/>
              </w:rPr>
              <w:t xml:space="preserve">Graded Quality Approach Applied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B595A"/>
                <w:sz w:val="19"/>
                <w:szCs w:val="19"/>
              </w:rPr>
              <w:t xml:space="preserve">Describe how controls are proportionate to the grade</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2.3 Applicable Standards and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26"/>
      </w:tblGrid>
      <w:tr>
        <w:trPr>
          <w:tblHeader/>
        </w:trPr>
        <w:tc>
          <w:tcPr>
            <w:tcW w:type="dxa" w:w="3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Standard / Specification</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Issue / Revision</w:t>
            </w:r>
          </w:p>
        </w:tc>
        <w:tc>
          <w:tcPr>
            <w:tcW w:type="dxa" w:w="4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Applicable To</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ISO 9001:2015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Current</w:t>
            </w:r>
          </w:p>
        </w:tc>
        <w:tc>
          <w:tcPr>
            <w:tcW w:type="dxa" w:w="4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Overall quality management system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ISO 19443:2018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Current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supply chain quality requirements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Contract Quality Requirements Document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4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Specific client requirements flowing down to this plan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4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4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4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bl>
    <w:p>
      <w:r>
        <w:br w:type="page"/>
      </w:r>
    </w:p>
    <w:p>
      <w:pPr>
        <w:shd w:fill="009FE3" w:val="clear"/>
        <w:spacing w:after="80" w:before="200"/>
        <w:ind w:left="120" w:right="120"/>
      </w:pPr>
      <w:r>
        <w:rPr>
          <w:rFonts w:ascii="Arial" w:cs="Arial" w:eastAsia="Arial" w:hAnsi="Arial"/>
          <w:b/>
          <w:bCs/>
          <w:color w:val="FFFFFF"/>
          <w:sz w:val="24"/>
          <w:szCs w:val="24"/>
        </w:rPr>
        <w:t xml:space="preserve">PART 3: ORGANISATION AND RESPONSIBILITIES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3.1 Key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1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Name / Title</w:t>
            </w:r>
          </w:p>
        </w:tc>
        <w:tc>
          <w:tcPr>
            <w:tcW w:type="dxa" w:w="5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Responsibilities on This Contract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Quality Lead / Quality Plan Owner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5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Overall responsibility for this Quality Plan. Ensures controls are implemented and maintained. Signs off on release of ITNS products.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Project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5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Overall contract delivery. Ensures schedule and resources do not compromise quality requirements.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Production / Operations 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5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Day-to-day production quality. Ensures workforce follow quality plan requirements. Escalates issues to Quality 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Purchasing / Procurement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5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Supplier selection and qualification. Flow-down of nuclear quality requirements to sub-tier suppliers. CFSI controls at purchasing stage.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Client QA Representative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5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Client-side oversight and approval authority. Notified of hold and witness points. Approves concessions.</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3.2 Nuclear Quality Independence</w:t>
      </w:r>
    </w:p>
    <w:p>
      <w:pPr>
        <w:spacing w:after="80" w:before="60"/>
      </w:pPr>
      <w:r>
        <w:rPr>
          <w:rFonts w:ascii="Arial" w:cs="Arial" w:eastAsia="Arial" w:hAnsi="Arial"/>
          <w:color w:val="5B595A"/>
          <w:sz w:val="21"/>
          <w:szCs w:val="21"/>
        </w:rPr>
        <w:t xml:space="preserve">The Nuclear Quality Lead named above has the authority to stop production activities or withhold release of product where quality requirements are not being met, independent of commercial or schedule pressure. This authority is confirmed by the signature of [Director Name] on the Document Control page.</w:t>
      </w:r>
    </w:p>
    <w:p>
      <w:pPr>
        <w:spacing w:after="60" w:before="60"/>
      </w:pPr>
      <w:r>
        <w:t xml:space="preserve"/>
      </w:r>
    </w:p>
    <w:p>
      <w:r>
        <w:br w:type="page"/>
      </w:r>
    </w:p>
    <w:p>
      <w:pPr>
        <w:shd w:fill="009FE3" w:val="clear"/>
        <w:spacing w:after="80" w:before="200"/>
        <w:ind w:left="120" w:right="120"/>
      </w:pPr>
      <w:r>
        <w:rPr>
          <w:rFonts w:ascii="Arial" w:cs="Arial" w:eastAsia="Arial" w:hAnsi="Arial"/>
          <w:b/>
          <w:bCs/>
          <w:color w:val="FFFFFF"/>
          <w:sz w:val="24"/>
          <w:szCs w:val="24"/>
        </w:rPr>
        <w:t xml:space="preserve">PART 4: SUITABLY QUALIFIED AND EXPERIENCED PERSONNEL (SQEP)</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4.1 SQEP Requirements for This Contract</w:t>
      </w:r>
    </w:p>
    <w:p>
      <w:pPr>
        <w:spacing w:after="80" w:before="60"/>
      </w:pPr>
      <w:r>
        <w:rPr>
          <w:rFonts w:ascii="Arial" w:cs="Arial" w:eastAsia="Arial" w:hAnsi="Arial"/>
          <w:color w:val="5B595A"/>
          <w:sz w:val="21"/>
          <w:szCs w:val="21"/>
        </w:rPr>
        <w:t xml:space="preserve">List the specific roles and activities on this contract that require SQEP verification. For each activity, identify the required qualifications, experience, and any specific approvals or authorisations.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Activity / Process</w:t>
            </w:r>
          </w:p>
        </w:tc>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SQEP Requirements</w:t>
            </w:r>
          </w:p>
        </w:tc>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Qualification / Approval Required</w:t>
            </w:r>
          </w:p>
        </w:tc>
        <w:tc>
          <w:tcPr>
            <w:tcW w:type="dxa" w:w="2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Record Reference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SQEP RECORDS</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For every individual listed above, a complete SQEP record must be on file before they commence the relevant activity. Records must include: relevant qualification certificates, evidence of experience appropriate to the task, any approvals or authorisations from the client or certification body, and currency dates for time-limited qualifications.</w:t>
            </w:r>
          </w:p>
        </w:tc>
      </w:tr>
    </w:tbl>
    <w:p>
      <w:r>
        <w:br w:type="page"/>
      </w:r>
    </w:p>
    <w:p>
      <w:pPr>
        <w:shd w:fill="009FE3" w:val="clear"/>
        <w:spacing w:after="80" w:before="200"/>
        <w:ind w:left="120" w:right="120"/>
      </w:pPr>
      <w:r>
        <w:rPr>
          <w:rFonts w:ascii="Arial" w:cs="Arial" w:eastAsia="Arial" w:hAnsi="Arial"/>
          <w:b/>
          <w:bCs/>
          <w:color w:val="FFFFFF"/>
          <w:sz w:val="24"/>
          <w:szCs w:val="24"/>
        </w:rPr>
        <w:t xml:space="preserve">PART 5: DOCUMENT AND RECORD CONTROL</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5.1 Documents Applicable to This Contract</w:t>
      </w:r>
    </w:p>
    <w:p>
      <w:pPr>
        <w:spacing w:after="80" w:before="60"/>
      </w:pPr>
      <w:r>
        <w:rPr>
          <w:rFonts w:ascii="Arial" w:cs="Arial" w:eastAsia="Arial" w:hAnsi="Arial"/>
          <w:color w:val="5B595A"/>
          <w:sz w:val="21"/>
          <w:szCs w:val="21"/>
        </w:rPr>
        <w:t xml:space="preserve">List all controlled documents that apply to the scope of this Quality Plan. These documents are subject to the company document control procedure. Any changes must be processed through formal document change control before use.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1000"/>
        <w:gridCol w:w="25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Document Title</w:t>
            </w:r>
          </w:p>
        </w:tc>
        <w:tc>
          <w:tcPr>
            <w:tcW w:type="dxa" w:w="1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Document Reference</w:t>
            </w:r>
          </w:p>
        </w:tc>
        <w:tc>
          <w:tcPr>
            <w:tcW w:type="dxa" w:w="9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Revision</w:t>
            </w:r>
          </w:p>
        </w:tc>
        <w:tc>
          <w:tcPr>
            <w:tcW w:type="dxa" w:w="1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25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This Quality Plan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NSS-03c-[Ref]</w:t>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5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Inspection and Test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[ITP-Ref]</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Work Instructions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5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Drawing / Specification Pack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Material Specifications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5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5.2 Quality Record Requirements</w:t>
      </w:r>
    </w:p>
    <w:p>
      <w:pPr>
        <w:spacing w:after="80" w:before="60"/>
      </w:pPr>
      <w:r>
        <w:rPr>
          <w:rFonts w:ascii="Arial" w:cs="Arial" w:eastAsia="Arial" w:hAnsi="Arial"/>
          <w:color w:val="5B595A"/>
          <w:sz w:val="21"/>
          <w:szCs w:val="21"/>
        </w:rPr>
        <w:t xml:space="preserve">The following quality records shall be generated, controlled, and retained for the duration specified below. All records shall meet the requirements of the company document control procedure and, for ITNS records, the lifetime record requirements of ISO 19443.</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2000"/>
        <w:gridCol w:w="19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Record Type</w:t>
            </w:r>
          </w:p>
        </w:tc>
        <w:tc>
          <w:tcPr>
            <w:tcW w:type="dxa" w:w="15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Generated By</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Frequency</w:t>
            </w:r>
          </w:p>
        </w:tc>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Retention Period</w:t>
            </w:r>
          </w:p>
        </w:tc>
        <w:tc>
          <w:tcPr>
            <w:tcW w:type="dxa" w:w="19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Location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Inspection and Test Records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QC Inspector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Per inspection activity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Life of facility (min 40 years)</w:t>
            </w:r>
          </w:p>
        </w:tc>
        <w:tc>
          <w:tcPr>
            <w:tcW w:type="dxa" w:w="19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Material Certificates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Materials Controller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Per material receipt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Life of facility (min 40 years)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Weld Records / Welder Qualifications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Welding Supervisor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Per weld batch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Life of facility</w:t>
            </w:r>
          </w:p>
        </w:tc>
        <w:tc>
          <w:tcPr>
            <w:tcW w:type="dxa" w:w="19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NCR Records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Quality 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Per non-conformance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Life of facility</w:t>
            </w:r>
          </w:p>
        </w:tc>
        <w:tc>
          <w:tcPr>
            <w:tcW w:type="dxa" w:w="19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SQEP Records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HR / Quality Lead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Per individual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Duration of employment + 10 years</w:t>
            </w:r>
          </w:p>
        </w:tc>
        <w:tc>
          <w:tcPr>
            <w:tcW w:type="dxa" w:w="19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Calibration Records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Equipment Controller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Per calibration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Life of calibration equipment + 5 years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Concession Records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Lead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Per concession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Life of facility</w:t>
            </w:r>
          </w:p>
        </w:tc>
        <w:tc>
          <w:tcPr>
            <w:tcW w:type="dxa" w:w="19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p>
      <w:r>
        <w:br w:type="page"/>
      </w:r>
    </w:p>
    <w:p>
      <w:pPr>
        <w:shd w:fill="009FE3" w:val="clear"/>
        <w:spacing w:after="80" w:before="200"/>
        <w:ind w:left="120" w:right="120"/>
      </w:pPr>
      <w:r>
        <w:rPr>
          <w:rFonts w:ascii="Arial" w:cs="Arial" w:eastAsia="Arial" w:hAnsi="Arial"/>
          <w:b/>
          <w:bCs/>
          <w:color w:val="FFFFFF"/>
          <w:sz w:val="24"/>
          <w:szCs w:val="24"/>
        </w:rPr>
        <w:t xml:space="preserve">PART 6: PROCESS CONTROLS AND INSPECTION POINTS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6.1 Special Processes</w:t>
      </w:r>
    </w:p>
    <w:p>
      <w:pPr>
        <w:spacing w:after="80" w:before="60"/>
      </w:pPr>
      <w:r>
        <w:rPr>
          <w:rFonts w:ascii="Arial" w:cs="Arial" w:eastAsia="Arial" w:hAnsi="Arial"/>
          <w:color w:val="5B595A"/>
          <w:sz w:val="21"/>
          <w:szCs w:val="21"/>
        </w:rPr>
        <w:t xml:space="preserve">List all special processes that will be used on this contract, the approved procedure reference, and the qualification status of personnel who will perform them.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6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Special Process</w:t>
            </w:r>
          </w:p>
        </w:tc>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Procedure Reference / Standard</w:t>
            </w:r>
          </w:p>
        </w:tc>
        <w:tc>
          <w:tcPr>
            <w:tcW w:type="dxa" w:w="2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Personnel Qualification Required</w:t>
            </w:r>
          </w:p>
        </w:tc>
        <w:tc>
          <w:tcPr>
            <w:tcW w:type="dxa" w:w="26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Qualification Record Reference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Welding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e.g. BS EN ISO 9606 / ASME IX</w:t>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Non-Destructive Examination (NDE)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e.g. PCN Level 2 / ASNT Level II</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Heat Treatment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Coating / Surface Treatment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6.2 Hold and Witness Points</w:t>
      </w:r>
    </w:p>
    <w:p>
      <w:pPr>
        <w:spacing w:after="80" w:before="60"/>
      </w:pPr>
      <w:r>
        <w:rPr>
          <w:rFonts w:ascii="Arial" w:cs="Arial" w:eastAsia="Arial" w:hAnsi="Arial"/>
          <w:color w:val="5B595A"/>
          <w:sz w:val="21"/>
          <w:szCs w:val="21"/>
        </w:rPr>
        <w:t xml:space="preserve">Define the hold and witness points for this contract. A Hold Point (H) is a stage where work must stop and cannot proceed without formal sign-off. A Witness Point (W) is a stage where the nominated party is notified and given the opportunity to attend, but work may proceed if they do not attend within the agreed notice period. A Review Point (R) is a stage where documentation is reviewed without physical attendance required.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000"/>
        <w:gridCol w:w="1400"/>
        <w:gridCol w:w="27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Activity / Stage</w:t>
            </w:r>
          </w:p>
        </w:tc>
        <w:tc>
          <w:tcPr>
            <w:tcW w:type="dxa" w:w="7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H/W/R</w:t>
            </w:r>
          </w:p>
        </w:tc>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Who Signs Off / Witnesses</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Notice Period</w:t>
            </w:r>
          </w:p>
        </w:tc>
        <w:tc>
          <w:tcPr>
            <w:tcW w:type="dxa" w:w="27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Record Reference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Raw material receipt and verification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Lead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N/A</w:t>
            </w:r>
          </w:p>
        </w:tc>
        <w:tc>
          <w:tcPr>
            <w:tcW w:type="dxa" w:w="27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First article inspection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Quality Lead / Client QA Representative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5 working days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In-process inspection (specify stage)</w:t>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Lead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2 working days</w:t>
            </w:r>
          </w:p>
        </w:tc>
        <w:tc>
          <w:tcPr>
            <w:tcW w:type="dxa" w:w="27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Final dimensional inspection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Quality 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N/A</w:t>
            </w:r>
          </w:p>
        </w:tc>
        <w:tc>
          <w:tcPr>
            <w:tcW w:type="dxa" w:w="2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Final release and dispatch</w:t>
            </w:r>
          </w:p>
        </w:tc>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Lead + Client QA (if required)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5 working days</w:t>
            </w:r>
          </w:p>
        </w:tc>
        <w:tc>
          <w:tcPr>
            <w:tcW w:type="dxa" w:w="27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p>
      <w:r>
        <w:br w:type="page"/>
      </w:r>
    </w:p>
    <w:p>
      <w:pPr>
        <w:shd w:fill="009FE3" w:val="clear"/>
        <w:spacing w:after="80" w:before="200"/>
        <w:ind w:left="120" w:right="120"/>
      </w:pPr>
      <w:r>
        <w:rPr>
          <w:rFonts w:ascii="Arial" w:cs="Arial" w:eastAsia="Arial" w:hAnsi="Arial"/>
          <w:b/>
          <w:bCs/>
          <w:color w:val="FFFFFF"/>
          <w:sz w:val="24"/>
          <w:szCs w:val="24"/>
        </w:rPr>
        <w:t xml:space="preserve">PART 7: NON-CONFORMANCE AND DEVIATION MANAGEMENT</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7.1 Non-Conformance Procedure for This Contract</w:t>
      </w:r>
    </w:p>
    <w:p>
      <w:pPr>
        <w:pStyle w:val="ListParagraph"/>
        <w:numPr>
          <w:ilvl w:val="0"/>
          <w:numId w:val="2"/>
        </w:numPr>
        <w:spacing w:after="40" w:before="40"/>
      </w:pPr>
      <w:r>
        <w:rPr>
          <w:rFonts w:ascii="Arial" w:cs="Arial" w:eastAsia="Arial" w:hAnsi="Arial"/>
          <w:color w:val="5B595A"/>
          <w:sz w:val="21"/>
          <w:szCs w:val="21"/>
        </w:rPr>
        <w:t xml:space="preserve">All non-conformances identified on ITNS work covered by this Quality Plan shall be recorded on the company Non-Conformance Report (NCR) using the Nuclear NCR form (NSS-03e)</w:t>
      </w:r>
    </w:p>
    <w:p>
      <w:pPr>
        <w:pStyle w:val="ListParagraph"/>
        <w:numPr>
          <w:ilvl w:val="0"/>
          <w:numId w:val="2"/>
        </w:numPr>
        <w:spacing w:after="40" w:before="40"/>
      </w:pPr>
      <w:r>
        <w:rPr>
          <w:rFonts w:ascii="Arial" w:cs="Arial" w:eastAsia="Arial" w:hAnsi="Arial"/>
          <w:color w:val="5B595A"/>
          <w:sz w:val="21"/>
          <w:szCs w:val="21"/>
        </w:rPr>
        <w:t xml:space="preserve">Each NCR shall be assigned a nuclear safety significance grade: Grade 1 (potentially safety-significant), Grade 2 (quality impact but no direct safety significance), Grade 3 (minor/administrative)</w:t>
      </w:r>
    </w:p>
    <w:p>
      <w:pPr>
        <w:pStyle w:val="ListParagraph"/>
        <w:numPr>
          <w:ilvl w:val="0"/>
          <w:numId w:val="2"/>
        </w:numPr>
        <w:spacing w:after="40" w:before="40"/>
      </w:pPr>
      <w:r>
        <w:rPr>
          <w:rFonts w:ascii="Arial" w:cs="Arial" w:eastAsia="Arial" w:hAnsi="Arial"/>
          <w:color w:val="5B595A"/>
          <w:sz w:val="21"/>
          <w:szCs w:val="21"/>
        </w:rPr>
        <w:t xml:space="preserve">Grade 1 NCRs shall be escalated immediately to the Nuclear Quality Lead and notified to the client within 24 hours of identification</w:t>
      </w:r>
    </w:p>
    <w:p>
      <w:pPr>
        <w:pStyle w:val="ListParagraph"/>
        <w:numPr>
          <w:ilvl w:val="0"/>
          <w:numId w:val="2"/>
        </w:numPr>
        <w:spacing w:after="40" w:before="40"/>
      </w:pPr>
      <w:r>
        <w:rPr>
          <w:rFonts w:ascii="Arial" w:cs="Arial" w:eastAsia="Arial" w:hAnsi="Arial"/>
          <w:color w:val="5B595A"/>
          <w:sz w:val="21"/>
          <w:szCs w:val="21"/>
        </w:rPr>
        <w:t xml:space="preserve">No work shall continue on a non-conforming item or activity until the NCR has been dispositioned and approved</w:t>
      </w:r>
    </w:p>
    <w:p>
      <w:pPr>
        <w:pStyle w:val="ListParagraph"/>
        <w:numPr>
          <w:ilvl w:val="0"/>
          <w:numId w:val="2"/>
        </w:numPr>
        <w:spacing w:after="40" w:before="40"/>
      </w:pPr>
      <w:r>
        <w:rPr>
          <w:rFonts w:ascii="Arial" w:cs="Arial" w:eastAsia="Arial" w:hAnsi="Arial"/>
          <w:color w:val="5B595A"/>
          <w:sz w:val="21"/>
          <w:szCs w:val="21"/>
        </w:rPr>
        <w:t xml:space="preserve">Use-as-is dispositions (concessions) require formal technical justification and must be approved by the Nuclear Quality Lead and the client before the item is released</w:t>
      </w:r>
    </w:p>
    <w:p>
      <w:pPr>
        <w:pStyle w:val="ListParagraph"/>
        <w:numPr>
          <w:ilvl w:val="0"/>
          <w:numId w:val="2"/>
        </w:numPr>
        <w:spacing w:after="40" w:before="40"/>
      </w:pPr>
      <w:r>
        <w:rPr>
          <w:rFonts w:ascii="Arial" w:cs="Arial" w:eastAsia="Arial" w:hAnsi="Arial"/>
          <w:color w:val="5B595A"/>
          <w:sz w:val="21"/>
          <w:szCs w:val="21"/>
        </w:rPr>
        <w:t xml:space="preserve">All NCRs shall be closed with documented verification that the disposition has been completed satisfactorily</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7.2 CFSI Reporting on This Contract</w:t>
      </w:r>
    </w:p>
    <w:p>
      <w:pPr>
        <w:spacing w:after="80" w:before="60"/>
      </w:pPr>
      <w:r>
        <w:rPr>
          <w:rFonts w:ascii="Arial" w:cs="Arial" w:eastAsia="Arial" w:hAnsi="Arial"/>
          <w:color w:val="5B595A"/>
          <w:sz w:val="21"/>
          <w:szCs w:val="21"/>
        </w:rPr>
        <w:t xml:space="preserve">Any suspected CFSI identified on this contract shall be handled in accordance with the company CFSI procedure. Specifically:</w:t>
      </w:r>
    </w:p>
    <w:p>
      <w:pPr>
        <w:pStyle w:val="ListParagraph"/>
        <w:numPr>
          <w:ilvl w:val="0"/>
          <w:numId w:val="2"/>
        </w:numPr>
        <w:spacing w:after="40" w:before="40"/>
      </w:pPr>
      <w:r>
        <w:rPr>
          <w:rFonts w:ascii="Arial" w:cs="Arial" w:eastAsia="Arial" w:hAnsi="Arial"/>
          <w:color w:val="5B595A"/>
          <w:sz w:val="21"/>
          <w:szCs w:val="21"/>
        </w:rPr>
        <w:t xml:space="preserve">Suspected CFSI shall be immediately quarantined and a CFSI Suspect Item Report Form (NSS-03i) completed</w:t>
      </w:r>
    </w:p>
    <w:p>
      <w:pPr>
        <w:pStyle w:val="ListParagraph"/>
        <w:numPr>
          <w:ilvl w:val="0"/>
          <w:numId w:val="2"/>
        </w:numPr>
        <w:spacing w:after="40" w:before="40"/>
      </w:pPr>
      <w:r>
        <w:rPr>
          <w:rFonts w:ascii="Arial" w:cs="Arial" w:eastAsia="Arial" w:hAnsi="Arial"/>
          <w:color w:val="5B595A"/>
          <w:sz w:val="21"/>
          <w:szCs w:val="21"/>
        </w:rPr>
        <w:t xml:space="preserve">The Nuclear Quality Lead shall be notified immediately</w:t>
      </w:r>
    </w:p>
    <w:p>
      <w:pPr>
        <w:pStyle w:val="ListParagraph"/>
        <w:numPr>
          <w:ilvl w:val="0"/>
          <w:numId w:val="2"/>
        </w:numPr>
        <w:spacing w:after="40" w:before="40"/>
      </w:pPr>
      <w:r>
        <w:rPr>
          <w:rFonts w:ascii="Arial" w:cs="Arial" w:eastAsia="Arial" w:hAnsi="Arial"/>
          <w:color w:val="5B595A"/>
          <w:sz w:val="21"/>
          <w:szCs w:val="21"/>
        </w:rPr>
        <w:t xml:space="preserve">The client's QA Representative shall be notified within 24 hours</w:t>
      </w:r>
    </w:p>
    <w:p>
      <w:pPr>
        <w:pStyle w:val="ListParagraph"/>
        <w:numPr>
          <w:ilvl w:val="0"/>
          <w:numId w:val="2"/>
        </w:numPr>
        <w:spacing w:after="40" w:before="40"/>
      </w:pPr>
      <w:r>
        <w:rPr>
          <w:rFonts w:ascii="Arial" w:cs="Arial" w:eastAsia="Arial" w:hAnsi="Arial"/>
          <w:color w:val="5B595A"/>
          <w:sz w:val="21"/>
          <w:szCs w:val="21"/>
        </w:rPr>
        <w:t xml:space="preserve">No suspected CFSI item shall be used, released, or returned to stock pending investigation</w:t>
      </w:r>
    </w:p>
    <w:p>
      <w:pPr>
        <w:pStyle w:val="ListParagraph"/>
        <w:numPr>
          <w:ilvl w:val="0"/>
          <w:numId w:val="2"/>
        </w:numPr>
        <w:spacing w:after="40" w:before="40"/>
      </w:pPr>
      <w:r>
        <w:rPr>
          <w:rFonts w:ascii="Arial" w:cs="Arial" w:eastAsia="Arial" w:hAnsi="Arial"/>
          <w:color w:val="5B595A"/>
          <w:sz w:val="21"/>
          <w:szCs w:val="21"/>
        </w:rPr>
        <w:t xml:space="preserve">Confirmed CFSI incidents shall be reported to the nuclear industry via the appropriate OPEX channel</w:t>
      </w:r>
    </w:p>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PART 8: APPROVAL AND SIGN-OFF</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Prepared By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2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Signature</w:t>
            </w:r>
          </w:p>
        </w:tc>
        <w:tc>
          <w:tcPr>
            <w:tcW w:type="dxa" w:w="2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Plan Author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Quality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Project Manager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Approved By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2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Signature</w:t>
            </w:r>
          </w:p>
        </w:tc>
        <w:tc>
          <w:tcPr>
            <w:tcW w:type="dxa" w:w="2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Director / Senior Manager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Client QA Representative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RECORD RETENTION</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This completed and signed Quality Plan is a lifetime quality record. It must be retained for the lifetime of the nuclear facility or as specified in the contract, and must be traceable to all quality records generated under it.</w:t>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NSS-03c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Nuclear Quality Plan  |  NSS-03c</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01E3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BBDA0F-752E-4658-9B6A-D5146057D83E}"/>
</file>

<file path=customXml/itemProps2.xml><?xml version="1.0" encoding="utf-8"?>
<ds:datastoreItem xmlns:ds="http://schemas.openxmlformats.org/officeDocument/2006/customXml" ds:itemID="{11AAB629-0037-4E59-B1E9-250ECD4BB637}"/>
</file>

<file path=customXml/itemProps3.xml><?xml version="1.0" encoding="utf-8"?>
<ds:datastoreItem xmlns:ds="http://schemas.openxmlformats.org/officeDocument/2006/customXml" ds:itemID="{88C62BCB-09BF-4F59-83B2-462871121F6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NSS-03c Nuclear Quality Plan Template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