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7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44"/>
        <w:gridCol w:w="630"/>
        <w:gridCol w:w="7544"/>
      </w:tblGrid>
      <w:tr>
        <w:tc>
          <w:tcPr>
            <w:tcW w:type="dxa" w:w="75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754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544"/>
            </w:tblGrid>
            <w:tr>
              <w:trPr>
                <w:trHeight w:val="480" w:hRule="atLeast"/>
              </w:trPr>
              <w:tc>
                <w:tcPr>
                  <w:tcW w:type="dxa" w:w="7544"/>
                  <w:tcBorders>
                    <w:top w:val="single" w:color="8B0000" w:sz="2"/>
                    <w:left w:val="single" w:color="8B0000" w:sz="2"/>
                    <w:bottom w:val="single" w:color="8B0000" w:sz="1"/>
                    <w:right w:val="single" w:color="8B0000" w:sz="2"/>
                  </w:tcBorders>
                  <w:shd w:fill="8B000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CFSI WARNING SIGNS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CCCC"/>
                      <w:sz w:val="17"/>
                      <w:szCs w:val="17"/>
                    </w:rPr>
                    <w:t xml:space="preserve">Purchasing Stage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tbl>
            <w:tblPr>
              <w:tblW w:type="dxa" w:w="754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752"/>
              <w:gridCol w:w="3752"/>
            </w:tblGrid>
            <w:tr>
              <w:trPr>
                <w:trHeight w:val="360" w:hRule="atLeast"/>
              </w:trPr>
              <w:tc>
                <w:tcPr>
                  <w:tcW w:type="dxa" w:w="3752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BE8E8" w:val="clear"/>
                  <w:tcMar>
                    <w:top w:type="dxa" w:w="70"/>
                    <w:left w:type="dxa" w:w="80"/>
                    <w:bottom w:type="dxa" w:w="70"/>
                    <w:right w:type="dxa" w:w="8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8B0000"/>
                      <w:sz w:val="17"/>
                      <w:szCs w:val="17"/>
                    </w:rPr>
                    <w:t xml:space="preserve">1.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001E3C"/>
                      <w:sz w:val="17"/>
                      <w:szCs w:val="17"/>
                    </w:rPr>
                    <w:t xml:space="preserve">Price too low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B595A"/>
                      <w:sz w:val="15"/>
                      <w:szCs w:val="15"/>
                    </w:rPr>
                    <w:t xml:space="preserve">Significantly below market rate — ask why</w:t>
                  </w:r>
                </w:p>
              </w:tc>
              <w:tc>
                <w:tcPr>
                  <w:tcW w:type="dxa" w:w="3752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BE8E8" w:val="clear"/>
                  <w:tcMar>
                    <w:top w:type="dxa" w:w="70"/>
                    <w:left w:type="dxa" w:w="80"/>
                    <w:bottom w:type="dxa" w:w="70"/>
                    <w:right w:type="dxa" w:w="8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8B0000"/>
                      <w:sz w:val="17"/>
                      <w:szCs w:val="17"/>
                    </w:rPr>
                    <w:t xml:space="preserve">2.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001E3C"/>
                      <w:sz w:val="17"/>
                      <w:szCs w:val="17"/>
                    </w:rPr>
                    <w:t xml:space="preserve">Unusual source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B595A"/>
                      <w:sz w:val="15"/>
                      <w:szCs w:val="15"/>
                    </w:rPr>
                    <w:t xml:space="preserve">Not the OEM or authorised distributor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type="dxa" w:w="3752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BE8E8" w:val="clear"/>
                  <w:tcMar>
                    <w:top w:type="dxa" w:w="70"/>
                    <w:left w:type="dxa" w:w="80"/>
                    <w:bottom w:type="dxa" w:w="70"/>
                    <w:right w:type="dxa" w:w="8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8B0000"/>
                      <w:sz w:val="17"/>
                      <w:szCs w:val="17"/>
                    </w:rPr>
                    <w:t xml:space="preserve">3.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001E3C"/>
                      <w:sz w:val="17"/>
                      <w:szCs w:val="17"/>
                    </w:rPr>
                    <w:t xml:space="preserve">New availability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B595A"/>
                      <w:sz w:val="15"/>
                      <w:szCs w:val="15"/>
                    </w:rPr>
                    <w:t xml:space="preserve">Obsolete or scarce item suddenly in stock</w:t>
                  </w:r>
                </w:p>
              </w:tc>
              <w:tc>
                <w:tcPr>
                  <w:tcW w:type="dxa" w:w="3752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BE8E8" w:val="clear"/>
                  <w:tcMar>
                    <w:top w:type="dxa" w:w="70"/>
                    <w:left w:type="dxa" w:w="80"/>
                    <w:bottom w:type="dxa" w:w="70"/>
                    <w:right w:type="dxa" w:w="8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8B0000"/>
                      <w:sz w:val="17"/>
                      <w:szCs w:val="17"/>
                    </w:rPr>
                    <w:t xml:space="preserve">4.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001E3C"/>
                      <w:sz w:val="17"/>
                      <w:szCs w:val="17"/>
                    </w:rPr>
                    <w:t xml:space="preserve">Short lead time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B595A"/>
                      <w:sz w:val="15"/>
                      <w:szCs w:val="15"/>
                    </w:rPr>
                    <w:t xml:space="preserve">Delivery far faster than normal for this item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type="dxa" w:w="3752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BE8E8" w:val="clear"/>
                  <w:tcMar>
                    <w:top w:type="dxa" w:w="70"/>
                    <w:left w:type="dxa" w:w="80"/>
                    <w:bottom w:type="dxa" w:w="70"/>
                    <w:right w:type="dxa" w:w="8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8B0000"/>
                      <w:sz w:val="17"/>
                      <w:szCs w:val="17"/>
                    </w:rPr>
                    <w:t xml:space="preserve">5.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001E3C"/>
                      <w:sz w:val="17"/>
                      <w:szCs w:val="17"/>
                    </w:rPr>
                    <w:t xml:space="preserve">No traceability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B595A"/>
                      <w:sz w:val="15"/>
                      <w:szCs w:val="15"/>
                    </w:rPr>
                    <w:t xml:space="preserve">Cannot trace ownership back to the OEM</w:t>
                  </w:r>
                </w:p>
              </w:tc>
              <w:tc>
                <w:tcPr>
                  <w:tcW w:type="dxa" w:w="3752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BE8E8" w:val="clear"/>
                  <w:tcMar>
                    <w:top w:type="dxa" w:w="70"/>
                    <w:left w:type="dxa" w:w="80"/>
                    <w:bottom w:type="dxa" w:w="70"/>
                    <w:right w:type="dxa" w:w="8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8B0000"/>
                      <w:sz w:val="17"/>
                      <w:szCs w:val="17"/>
                    </w:rPr>
                    <w:t xml:space="preserve">6.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001E3C"/>
                      <w:sz w:val="17"/>
                      <w:szCs w:val="17"/>
                    </w:rPr>
                    <w:t xml:space="preserve">Grey market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B595A"/>
                      <w:sz w:val="15"/>
                      <w:szCs w:val="15"/>
                    </w:rPr>
                    <w:t xml:space="preserve">Supplied outside authorised channels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tbl>
            <w:tblPr>
              <w:tblW w:type="dxa" w:w="754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544"/>
            </w:tblGrid>
            <w:tr>
              <w:trPr>
                <w:trHeight w:val="340" w:hRule="atLeast"/>
              </w:trPr>
              <w:tc>
                <w:tcPr>
                  <w:tcW w:type="dxa" w:w="7544"/>
                  <w:tcBorders>
                    <w:top w:val="single" w:color="8B0000" w:sz="1"/>
                    <w:left w:val="single" w:color="8B0000" w:sz="2"/>
                    <w:bottom w:val="single" w:color="8B0000" w:sz="1"/>
                    <w:right w:val="single" w:color="8B0000" w:sz="2"/>
                  </w:tcBorders>
                  <w:shd w:fill="CC0000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Goods Receipt Stage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tbl>
            <w:tblPr>
              <w:tblW w:type="dxa" w:w="754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0"/>
              <w:gridCol w:w="2500"/>
              <w:gridCol w:w="2500"/>
            </w:tblGrid>
            <w:tr>
              <w:trPr>
                <w:trHeight w:val="310" w:hRule="atLeast"/>
              </w:trPr>
              <w:tc>
                <w:tcPr>
                  <w:tcW w:type="dxa" w:w="2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BE8E8" w:val="clear"/>
                  <w:tcMar>
                    <w:top w:type="dxa" w:w="70"/>
                    <w:left w:type="dxa" w:w="80"/>
                    <w:bottom w:type="dxa" w:w="70"/>
                    <w:right w:type="dxa" w:w="8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8B0000"/>
                      <w:sz w:val="17"/>
                      <w:szCs w:val="17"/>
                    </w:rPr>
                    <w:t xml:space="preserve">1.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001E3C"/>
                      <w:sz w:val="17"/>
                      <w:szCs w:val="17"/>
                    </w:rPr>
                    <w:t xml:space="preserve">Paperwork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B595A"/>
                      <w:sz w:val="15"/>
                      <w:szCs w:val="15"/>
                    </w:rPr>
                    <w:t xml:space="preserve">Poor spelling, grammar, or evidence of tampering</w:t>
                  </w:r>
                </w:p>
              </w:tc>
              <w:tc>
                <w:tcPr>
                  <w:tcW w:type="dxa" w:w="2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BE8E8" w:val="clear"/>
                  <w:tcMar>
                    <w:top w:type="dxa" w:w="70"/>
                    <w:left w:type="dxa" w:w="80"/>
                    <w:bottom w:type="dxa" w:w="70"/>
                    <w:right w:type="dxa" w:w="8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8B0000"/>
                      <w:sz w:val="17"/>
                      <w:szCs w:val="17"/>
                    </w:rPr>
                    <w:t xml:space="preserve">2.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001E3C"/>
                      <w:sz w:val="17"/>
                      <w:szCs w:val="17"/>
                    </w:rPr>
                    <w:t xml:space="preserve">Certificates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B595A"/>
                      <w:sz w:val="15"/>
                      <w:szCs w:val="15"/>
                    </w:rPr>
                    <w:t xml:space="preserve">Alterations, Tippex, or not traceable to items</w:t>
                  </w:r>
                </w:p>
              </w:tc>
              <w:tc>
                <w:tcPr>
                  <w:tcW w:type="dxa" w:w="2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BE8E8" w:val="clear"/>
                  <w:tcMar>
                    <w:top w:type="dxa" w:w="70"/>
                    <w:left w:type="dxa" w:w="80"/>
                    <w:bottom w:type="dxa" w:w="70"/>
                    <w:right w:type="dxa" w:w="8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8B0000"/>
                      <w:sz w:val="17"/>
                      <w:szCs w:val="17"/>
                    </w:rPr>
                    <w:t xml:space="preserve">3.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001E3C"/>
                      <w:sz w:val="17"/>
                      <w:szCs w:val="17"/>
                    </w:rPr>
                    <w:t xml:space="preserve">Packaging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B595A"/>
                      <w:sz w:val="15"/>
                      <w:szCs w:val="15"/>
                    </w:rPr>
                    <w:t xml:space="preserve">Colour, font, or logo different from usual</w:t>
                  </w:r>
                </w:p>
              </w:tc>
            </w:tr>
            <w:tr>
              <w:trPr>
                <w:trHeight w:val="310" w:hRule="atLeast"/>
              </w:trPr>
              <w:tc>
                <w:tcPr>
                  <w:tcW w:type="dxa" w:w="2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BE8E8" w:val="clear"/>
                  <w:tcMar>
                    <w:top w:type="dxa" w:w="70"/>
                    <w:left w:type="dxa" w:w="80"/>
                    <w:bottom w:type="dxa" w:w="70"/>
                    <w:right w:type="dxa" w:w="8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8B0000"/>
                      <w:sz w:val="17"/>
                      <w:szCs w:val="17"/>
                    </w:rPr>
                    <w:t xml:space="preserve">4.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001E3C"/>
                      <w:sz w:val="17"/>
                      <w:szCs w:val="17"/>
                    </w:rPr>
                    <w:t xml:space="preserve">Condition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B595A"/>
                      <w:sz w:val="15"/>
                      <w:szCs w:val="15"/>
                    </w:rPr>
                    <w:t xml:space="preserve">Evidence of rework, repainting, or refinishing</w:t>
                  </w:r>
                </w:p>
              </w:tc>
              <w:tc>
                <w:tcPr>
                  <w:tcW w:type="dxa" w:w="2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BE8E8" w:val="clear"/>
                  <w:tcMar>
                    <w:top w:type="dxa" w:w="70"/>
                    <w:left w:type="dxa" w:w="80"/>
                    <w:bottom w:type="dxa" w:w="70"/>
                    <w:right w:type="dxa" w:w="8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8B0000"/>
                      <w:sz w:val="17"/>
                      <w:szCs w:val="17"/>
                    </w:rPr>
                    <w:t xml:space="preserve">5.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001E3C"/>
                      <w:sz w:val="17"/>
                      <w:szCs w:val="17"/>
                    </w:rPr>
                    <w:t xml:space="preserve">Markings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B595A"/>
                      <w:sz w:val="15"/>
                      <w:szCs w:val="15"/>
                    </w:rPr>
                    <w:t xml:space="preserve">Altered, missing, smudged, or wrong method</w:t>
                  </w:r>
                </w:p>
              </w:tc>
              <w:tc>
                <w:tcPr>
                  <w:tcW w:type="dxa" w:w="2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BE8E8" w:val="clear"/>
                  <w:tcMar>
                    <w:top w:type="dxa" w:w="70"/>
                    <w:left w:type="dxa" w:w="80"/>
                    <w:bottom w:type="dxa" w:w="70"/>
                    <w:right w:type="dxa" w:w="8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8B0000"/>
                      <w:sz w:val="17"/>
                      <w:szCs w:val="17"/>
                    </w:rPr>
                    <w:t xml:space="preserve">6.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001E3C"/>
                      <w:sz w:val="17"/>
                      <w:szCs w:val="17"/>
                    </w:rPr>
                    <w:t xml:space="preserve">Lot numbers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B595A"/>
                      <w:sz w:val="15"/>
                      <w:szCs w:val="15"/>
                    </w:rPr>
                    <w:t xml:space="preserve">Unusual coding, missing, or not matching cert</w:t>
                  </w:r>
                </w:p>
              </w:tc>
            </w:tr>
            <w:tr>
              <w:trPr>
                <w:trHeight w:val="310" w:hRule="atLeast"/>
              </w:trPr>
              <w:tc>
                <w:tcPr>
                  <w:tcW w:type="dxa" w:w="2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BE8E8" w:val="clear"/>
                  <w:tcMar>
                    <w:top w:type="dxa" w:w="70"/>
                    <w:left w:type="dxa" w:w="80"/>
                    <w:bottom w:type="dxa" w:w="70"/>
                    <w:right w:type="dxa" w:w="8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8B0000"/>
                      <w:sz w:val="17"/>
                      <w:szCs w:val="17"/>
                    </w:rPr>
                    <w:t xml:space="preserve">7.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001E3C"/>
                      <w:sz w:val="17"/>
                      <w:szCs w:val="17"/>
                    </w:rPr>
                    <w:t xml:space="preserve">OEM cert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B595A"/>
                      <w:sz w:val="15"/>
                      <w:szCs w:val="15"/>
                    </w:rPr>
                    <w:t xml:space="preserve">Absent, untraceable, or no wet signature</w:t>
                  </w:r>
                </w:p>
              </w:tc>
              <w:tc>
                <w:tcPr>
                  <w:tcW w:type="dxa" w:w="2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BE8E8" w:val="clear"/>
                  <w:tcMar>
                    <w:top w:type="dxa" w:w="70"/>
                    <w:left w:type="dxa" w:w="80"/>
                    <w:bottom w:type="dxa" w:w="70"/>
                    <w:right w:type="dxa" w:w="8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8B0000"/>
                      <w:sz w:val="17"/>
                      <w:szCs w:val="17"/>
                    </w:rPr>
                    <w:t xml:space="preserve">8.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001E3C"/>
                      <w:sz w:val="17"/>
                      <w:szCs w:val="17"/>
                    </w:rPr>
                    <w:t xml:space="preserve">Appearance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B595A"/>
                      <w:sz w:val="15"/>
                      <w:szCs w:val="15"/>
                    </w:rPr>
                    <w:t xml:space="preserve">Colour, shape, size, weight, or finish different</w:t>
                  </w:r>
                </w:p>
              </w:tc>
              <w:tc>
                <w:tcPr>
                  <w:tcW w:type="dxa" w:w="2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BE8E8" w:val="clear"/>
                  <w:tcMar>
                    <w:top w:type="dxa" w:w="70"/>
                    <w:left w:type="dxa" w:w="80"/>
                    <w:bottom w:type="dxa" w:w="70"/>
                    <w:right w:type="dxa" w:w="8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8B0000"/>
                      <w:sz w:val="17"/>
                      <w:szCs w:val="17"/>
                    </w:rPr>
                    <w:t xml:space="preserve">9.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001E3C"/>
                      <w:sz w:val="17"/>
                      <w:szCs w:val="17"/>
                    </w:rPr>
                    <w:t xml:space="preserve">Quantity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B595A"/>
                      <w:sz w:val="15"/>
                      <w:szCs w:val="15"/>
                    </w:rPr>
                    <w:t xml:space="preserve">Does not match PO or unusual lot size</w:t>
                  </w:r>
                </w:p>
              </w:tc>
            </w:tr>
          </w:tbl>
          <w:p/>
        </w:tc>
        <w:tc>
          <w:tcPr>
            <w:tcW w:type="dxa" w:w="6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 w:before="40"/>
            </w:pPr>
            <w:r>
              <w:t xml:space="preserve"/>
            </w:r>
          </w:p>
        </w:tc>
        <w:tc>
          <w:tcPr>
            <w:tcW w:type="dxa" w:w="75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754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544"/>
            </w:tblGrid>
            <w:tr>
              <w:trPr>
                <w:trHeight w:val="480" w:hRule="atLeast"/>
              </w:trPr>
              <w:tc>
                <w:tcPr>
                  <w:tcW w:type="dxa" w:w="7544"/>
                  <w:tcBorders>
                    <w:top w:val="single" w:color="001E3C" w:sz="2"/>
                    <w:left w:val="single" w:color="001E3C" w:sz="2"/>
                    <w:bottom w:val="single" w:color="001E3C" w:sz="1"/>
                    <w:right w:val="single" w:color="001E3C" w:sz="2"/>
                  </w:tcBorders>
                  <w:shd w:fill="001E3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IF YOU SUSPECT CFSI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D6EEF8"/>
                      <w:sz w:val="17"/>
                      <w:szCs w:val="17"/>
                    </w:rPr>
                    <w:t xml:space="preserve">4-Step Response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tbl>
            <w:tblPr>
              <w:tblW w:type="dxa" w:w="754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544"/>
            </w:tblGrid>
            <w:tr>
              <w:trPr>
                <w:trHeight w:val="540" w:hRule="atLeast"/>
              </w:trPr>
              <w:tc>
                <w:tcPr>
                  <w:tcW w:type="dxa" w:w="7544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EF8" w:val="clear"/>
                  <w:tcMar>
                    <w:top w:type="dxa" w:w="70"/>
                    <w:left w:type="dxa" w:w="80"/>
                    <w:bottom w:type="dxa" w:w="70"/>
                    <w:right w:type="dxa" w:w="8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1E3C"/>
                      <w:sz w:val="17"/>
                      <w:szCs w:val="17"/>
                    </w:rPr>
                    <w:t xml:space="preserve">STEP 1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009FE3"/>
                      <w:sz w:val="17"/>
                      <w:szCs w:val="17"/>
                    </w:rPr>
                    <w:t xml:space="preserve">STOP AND QUARANTINE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B595A"/>
                      <w:sz w:val="15"/>
                      <w:szCs w:val="15"/>
                    </w:rPr>
                    <w:t xml:space="preserve">Do not use, process, return to stores, or send back. Label: 'SUSPECT CFSI - DO NOT USE'</w:t>
                  </w:r>
                </w:p>
              </w:tc>
            </w:tr>
            <w:tr>
              <w:trPr>
                <w:trHeight w:val="540" w:hRule="atLeast"/>
              </w:trPr>
              <w:tc>
                <w:tcPr>
                  <w:tcW w:type="dxa" w:w="7544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EF8" w:val="clear"/>
                  <w:tcMar>
                    <w:top w:type="dxa" w:w="70"/>
                    <w:left w:type="dxa" w:w="80"/>
                    <w:bottom w:type="dxa" w:w="70"/>
                    <w:right w:type="dxa" w:w="8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1E3C"/>
                      <w:sz w:val="17"/>
                      <w:szCs w:val="17"/>
                    </w:rPr>
                    <w:t xml:space="preserve">STEP 2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009FE3"/>
                      <w:sz w:val="17"/>
                      <w:szCs w:val="17"/>
                    </w:rPr>
                    <w:t xml:space="preserve">REPORT IMMEDIATELY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B595A"/>
                      <w:sz w:val="15"/>
                      <w:szCs w:val="15"/>
                    </w:rPr>
                    <w:t xml:space="preserve">Tell the Quality Manager the same working day. Complete CFSI Suspect Item Report (NSS-03i)</w:t>
                  </w:r>
                </w:p>
              </w:tc>
            </w:tr>
            <w:tr>
              <w:trPr>
                <w:trHeight w:val="540" w:hRule="atLeast"/>
              </w:trPr>
              <w:tc>
                <w:tcPr>
                  <w:tcW w:type="dxa" w:w="7544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EF8" w:val="clear"/>
                  <w:tcMar>
                    <w:top w:type="dxa" w:w="70"/>
                    <w:left w:type="dxa" w:w="80"/>
                    <w:bottom w:type="dxa" w:w="70"/>
                    <w:right w:type="dxa" w:w="8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1E3C"/>
                      <w:sz w:val="17"/>
                      <w:szCs w:val="17"/>
                    </w:rPr>
                    <w:t xml:space="preserve">STEP 3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009FE3"/>
                      <w:sz w:val="17"/>
                      <w:szCs w:val="17"/>
                    </w:rPr>
                    <w:t xml:space="preserve">DO NOT INVESTIGATE ALONE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B595A"/>
                      <w:sz w:val="15"/>
                      <w:szCs w:val="15"/>
                    </w:rPr>
                    <w:t xml:space="preserve">Quality Manager takes over. Do not contact the supplier yourself</w:t>
                  </w:r>
                </w:p>
              </w:tc>
            </w:tr>
            <w:tr>
              <w:trPr>
                <w:trHeight w:val="540" w:hRule="atLeast"/>
              </w:trPr>
              <w:tc>
                <w:tcPr>
                  <w:tcW w:type="dxa" w:w="7544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EF8" w:val="clear"/>
                  <w:tcMar>
                    <w:top w:type="dxa" w:w="70"/>
                    <w:left w:type="dxa" w:w="80"/>
                    <w:bottom w:type="dxa" w:w="70"/>
                    <w:right w:type="dxa" w:w="8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1E3C"/>
                      <w:sz w:val="17"/>
                      <w:szCs w:val="17"/>
                    </w:rPr>
                    <w:t xml:space="preserve">STEP 4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009FE3"/>
                      <w:sz w:val="17"/>
                      <w:szCs w:val="17"/>
                    </w:rPr>
                    <w:t xml:space="preserve">RETAIN ALL EVIDENCE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B595A"/>
                      <w:sz w:val="15"/>
                      <w:szCs w:val="15"/>
                    </w:rPr>
                    <w:t xml:space="preserve">Item, packaging, all documents, and photographs exactly as received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tbl>
            <w:tblPr>
              <w:tblW w:type="dxa" w:w="754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544"/>
            </w:tblGrid>
            <w:tr>
              <w:trPr>
                <w:trHeight w:val="300" w:hRule="atLeast"/>
              </w:trPr>
              <w:tc>
                <w:tcPr>
                  <w:tcW w:type="dxa" w:w="7544"/>
                  <w:tcBorders>
                    <w:top w:val="single" w:color="83348F" w:sz="1"/>
                    <w:left w:val="single" w:color="83348F" w:sz="2"/>
                    <w:bottom w:val="single" w:color="83348F" w:sz="1"/>
                    <w:right w:val="single" w:color="83348F" w:sz="2"/>
                  </w:tcBorders>
                  <w:shd w:fill="83348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IF IN DOUBT, STOP AND REPORT. UNCERTAINTY IS NOT A REASON TO RELEASE AN ITEM.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tbl>
            <w:tblPr>
              <w:tblW w:type="dxa" w:w="754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544"/>
            </w:tblGrid>
            <w:tr>
              <w:tc>
                <w:tcPr>
                  <w:tcW w:type="dxa" w:w="7544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524000" cy="10191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24000" cy="10191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cs="Arial" w:eastAsia="Arial" w:hAnsi="Arial"/>
                      <w:color w:val="5B595A"/>
                      <w:sz w:val="14"/>
                      <w:szCs w:val="14"/>
                    </w:rPr>
                    <w:t xml:space="preserve">   NSS-03l  |  Nuclear Sector Specific  |  Commercial in Confidence</w:t>
                  </w:r>
                </w:p>
              </w:tc>
            </w:tr>
          </w:tbl>
          <w:p/>
        </w:tc>
      </w:tr>
    </w:tbl>
    <w:sectPr>
      <w:headerReference w:type="default" r:id="rId9"/>
      <w:footerReference w:type="default" r:id="rId10"/>
      <w:pgSz w:w="11906" w:h="16838" w:orient="landscape"/>
      <w:pgMar w:top="560" w:right="560" w:bottom="560" w:left="560" w:header="283" w:footer="283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spacing w:before="60" w:after="0"/>
      <w:pBdr>
        <w:top w:val="single" w:sz="6" w:space="1" w:color="29ABE2"/>
      </w:pBdr>
    </w:pPr>
    <w:r>
      <w:rPr>
        <w:rFonts w:ascii="Calibri" w:hAnsi="Calibri"/>
        <w:sz w:val="14"/>
        <w:color w:val="58595B"/>
      </w:rPr>
      <w:t xml:space="preserve">NucCol | Nuclear Collaboration Ltd  ·  Fit For Nuclear Programme  ·  Commercial in Confidence    |    Page </w:t>
    </w:r>
    <w:r>
      <w:rPr>
        <w:rFonts w:ascii="Calibri" w:hAnsi="Calibri"/>
        <w:sz w:val="14"/>
        <w:color w:val="58595B"/>
      </w:rPr>
      <w:fldChar w:fldCharType="begin"/>
      <w:instrText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pBdr>
        <w:bottom w:val="single" w:sz="12" w:space="1" w:color="29ABE2"/>
      </w:pBdr>
    </w:pPr>
  </w:p>
  <w:tbl>
    <w:tblPr>
      <w:tblW w:type="auto" w:w="0"/>
      <w:tblLook w:firstColumn="1" w:firstRow="1" w:lastColumn="0" w:lastRow="0" w:noHBand="0" w:noVBand="1" w:val="04A0"/>
      <w:tblBorders>
        <w:top w:val="none" w:sz="0" w:color="auto"/>
        <w:left w:val="none" w:sz="0" w:color="auto"/>
        <w:bottom w:val="none" w:sz="0" w:color="auto"/>
        <w:right w:val="none" w:sz="0" w:color="auto"/>
        <w:insideH w:val="none" w:sz="0" w:color="auto"/>
        <w:insideV w:val="none" w:sz="0" w:color="auto"/>
      </w:tblBorders>
    </w:tblPr>
    <w:tblGrid>
      <w:gridCol w:w="5400"/>
      <w:gridCol w:w="5400"/>
    </w:tblGrid>
    <w:tr>
      <w:tc>
        <w:tcPr>
          <w:tcW w:type="dxa" w:w="1440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spacing w:before="0"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75488" cy="47548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nuccol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5488" cy="47548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9360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spacing w:before="0" w:after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72561" cy="32004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f4n_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2561" cy="32004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8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B595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3.xml"/><Relationship Id="rId3" Type="http://schemas.openxmlformats.org/officeDocument/2006/relationships/footnotes" Target="footnotes.xml"/><Relationship Id="rId7" Type="http://schemas.openxmlformats.org/officeDocument/2006/relationships/image" Target="media/ac12153cde4db10b7bdab657433563c4718979a2.jpg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1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endnotes" Target="endnote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53F6056AA6464A99729F79B34ECED9" ma:contentTypeVersion="15" ma:contentTypeDescription="Create a new document." ma:contentTypeScope="" ma:versionID="5f61f7f6e9ac7af992ae58f204f4a905">
  <xsd:schema xmlns:xsd="http://www.w3.org/2001/XMLSchema" xmlns:xs="http://www.w3.org/2001/XMLSchema" xmlns:p="http://schemas.microsoft.com/office/2006/metadata/properties" xmlns:ns2="ecb9c8fd-b149-4da5-ae47-4cb2a6f921f7" xmlns:ns3="a57c75ee-0d51-4c06-b83a-21883992ef88" targetNamespace="http://schemas.microsoft.com/office/2006/metadata/properties" ma:root="true" ma:fieldsID="5bd49160a10d99efc7c2a57519ff9fe8" ns2:_="" ns3:_="">
    <xsd:import namespace="ecb9c8fd-b149-4da5-ae47-4cb2a6f921f7"/>
    <xsd:import namespace="a57c75ee-0d51-4c06-b83a-21883992ef88"/>
    <xsd:element name="properties">
      <xsd:complexType>
        <xsd:sequence>
          <xsd:element name="documentManagement">
            <xsd:complexType>
              <xsd:all>
                <xsd:element ref="ns2:MigrationSource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Billing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b9c8fd-b149-4da5-ae47-4cb2a6f921f7" elementFormDefault="qualified">
    <xsd:import namespace="http://schemas.microsoft.com/office/2006/documentManagement/types"/>
    <xsd:import namespace="http://schemas.microsoft.com/office/infopath/2007/PartnerControls"/>
    <xsd:element name="MigrationSourceID" ma:index="8" nillable="true" ma:displayName="MigrationSourceID" ma:internalName="MigrationSourceID" ma:readOnly="true">
      <xsd:simpleType>
        <xsd:restriction base="dms:Text"/>
      </xsd:simpleType>
    </xsd:element>
    <xsd:element name="TaxCatchAll" ma:index="20" nillable="true" ma:displayName="Taxonomy Catch All Column" ma:hidden="true" ma:list="{3bbffa37-1fb4-4f8b-a66f-2651692f13f0}" ma:internalName="TaxCatchAll" ma:showField="CatchAllData" ma:web="ecb9c8fd-b149-4da5-ae47-4cb2a6f921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7c75ee-0d51-4c06-b83a-21883992ef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323488a-041b-479c-b98c-53326eeb9f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cb9c8fd-b149-4da5-ae47-4cb2a6f921f7" xsi:nil="true"/>
    <lcf76f155ced4ddcb4097134ff3c332f xmlns="a57c75ee-0d51-4c06-b83a-21883992ef8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35691C4-962D-4767-801E-D76AA28C1E71}"/>
</file>

<file path=customXml/itemProps2.xml><?xml version="1.0" encoding="utf-8"?>
<ds:datastoreItem xmlns:ds="http://schemas.openxmlformats.org/officeDocument/2006/customXml" ds:itemID="{5AF01CB1-EA8B-41CF-A65C-D6B392B4DE98}"/>
</file>

<file path=customXml/itemProps3.xml><?xml version="1.0" encoding="utf-8"?>
<ds:datastoreItem xmlns:ds="http://schemas.openxmlformats.org/officeDocument/2006/customXml" ds:itemID="{17ED10CD-CA0E-4BC9-8E13-DA721CF7A5D9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NSS-03l CFSI Awareness Pocket Card</dc:title>
  <dc:creator>John Hilton-Brammer</dc:creator>
  <cp:lastModifiedBy>John Hilton-Brammer</cp:lastModifiedBy>
  <dcterms:created xsi:type="dcterms:W3CDTF">2026-07-01T07:45:32Z</dcterms:created>
  <dcterms:modified xsi:type="dcterms:W3CDTF">2026-07-01T07:45:32Z</dcterms:modified>
  <cp:category>Fit For Nuclear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0x0101002453F6056AA6464A99729F79B34ECED9</vt:lpwstr>
  </property>
</Properties>
</file>