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TBT-02</w:t>
            </w:r>
          </w:p>
          <w:p>
            <w:r>
              <w:rPr>
                <w:rFonts w:ascii="Arial" w:cs="Arial" w:eastAsia="Arial" w:hAnsi="Arial"/>
                <w:b/>
                <w:bCs/>
                <w:color w:val="FFFFFF"/>
                <w:sz w:val="32"/>
                <w:szCs w:val="32"/>
              </w:rPr>
              <w:t xml:space="preserve">Working at Height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TBT-02</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Falls from height are one of the leading causes of fatal and serious injuries in workplaces across the UK. Working at height does not simply mean working at great heights. Any work where a person could fall and injure themselves counts, including working on mezzanine floors, using stepladders, or accessing roof areas. This talk explains your responsibilities and the safe practices you must follow.</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Work at Height Regulations 2005 require employers to ensure that all work at height is properly planned, supervised, and carried out by competent people. Equipment used for working at height must be appropriate, properly maintained, and inspected. Employees must use equipment safely and report defects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Falls from height account for the single biggest cause of fatal accidents to workers in the UK.</w:t>
            </w:r>
          </w:p>
          <w:p>
            <w:pPr>
              <w:pStyle w:val="ListParagraph"/>
              <w:numPr>
                <w:ilvl w:val="0"/>
                <w:numId w:val="2"/>
              </w:numPr>
              <w:spacing w:after="40" w:before="40"/>
            </w:pPr>
            <w:r>
              <w:rPr>
                <w:rFonts w:ascii="Arial" w:cs="Arial" w:eastAsia="Arial" w:hAnsi="Arial"/>
                <w:color w:val="5B595A"/>
                <w:sz w:val="20"/>
                <w:szCs w:val="20"/>
              </w:rPr>
              <w:t xml:space="preserve">Even a fall from a low height, such as 1-2 metres, can cause life-changing injuries.</w:t>
            </w:r>
          </w:p>
          <w:p>
            <w:pPr>
              <w:pStyle w:val="ListParagraph"/>
              <w:numPr>
                <w:ilvl w:val="0"/>
                <w:numId w:val="2"/>
              </w:numPr>
              <w:spacing w:after="40" w:before="40"/>
            </w:pPr>
            <w:r>
              <w:rPr>
                <w:rFonts w:ascii="Arial" w:cs="Arial" w:eastAsia="Arial" w:hAnsi="Arial"/>
                <w:color w:val="5B595A"/>
                <w:sz w:val="20"/>
                <w:szCs w:val="20"/>
              </w:rPr>
              <w:t xml:space="preserve">Stepladders are frequently misused and account for a significant number of workplace fall incidents.</w:t>
            </w:r>
          </w:p>
          <w:p>
            <w:pPr>
              <w:pStyle w:val="ListParagraph"/>
              <w:numPr>
                <w:ilvl w:val="0"/>
                <w:numId w:val="2"/>
              </w:numPr>
              <w:spacing w:after="40" w:before="40"/>
            </w:pPr>
            <w:r>
              <w:rPr>
                <w:rFonts w:ascii="Arial" w:cs="Arial" w:eastAsia="Arial" w:hAnsi="Arial"/>
                <w:color w:val="5B595A"/>
                <w:sz w:val="20"/>
                <w:szCs w:val="20"/>
              </w:rPr>
              <w:t xml:space="preserve">Unstable, poorly maintained, or incorrectly positioned equipment is a major contributory factor.</w:t>
            </w:r>
          </w:p>
          <w:p>
            <w:pPr>
              <w:pStyle w:val="ListParagraph"/>
              <w:numPr>
                <w:ilvl w:val="0"/>
                <w:numId w:val="2"/>
              </w:numPr>
              <w:spacing w:after="40" w:before="40"/>
            </w:pPr>
            <w:r>
              <w:rPr>
                <w:rFonts w:ascii="Arial" w:cs="Arial" w:eastAsia="Arial" w:hAnsi="Arial"/>
                <w:color w:val="5B595A"/>
                <w:sz w:val="20"/>
                <w:szCs w:val="20"/>
              </w:rPr>
              <w:t xml:space="preserve">Working at height always requires a risk assessment before work begins.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Always check that access equipment is in good condition before use. Report defects immediately.</w:t>
            </w:r>
          </w:p>
          <w:p>
            <w:pPr>
              <w:pStyle w:val="ListParagraph"/>
              <w:numPr>
                <w:ilvl w:val="0"/>
                <w:numId w:val="2"/>
              </w:numPr>
              <w:spacing w:after="30" w:before="30"/>
            </w:pPr>
            <w:r>
              <w:rPr>
                <w:rFonts w:ascii="Arial" w:cs="Arial" w:eastAsia="Arial" w:hAnsi="Arial"/>
                <w:color w:val="5B595A"/>
                <w:sz w:val="18"/>
                <w:szCs w:val="18"/>
              </w:rPr>
              <w:t xml:space="preserve">Ensure ladders are set at the correct angle (approximately 75 degrees, or 1 out for every 4 up).</w:t>
            </w:r>
          </w:p>
          <w:p>
            <w:pPr>
              <w:pStyle w:val="ListParagraph"/>
              <w:numPr>
                <w:ilvl w:val="0"/>
                <w:numId w:val="2"/>
              </w:numPr>
              <w:spacing w:after="30" w:before="30"/>
            </w:pPr>
            <w:r>
              <w:rPr>
                <w:rFonts w:ascii="Arial" w:cs="Arial" w:eastAsia="Arial" w:hAnsi="Arial"/>
                <w:color w:val="5B595A"/>
                <w:sz w:val="18"/>
                <w:szCs w:val="18"/>
              </w:rPr>
              <w:t xml:space="preserve">Secure ladders at the top where possible. Have a colleague foot the ladder if securing is not possible.</w:t>
            </w:r>
          </w:p>
          <w:p>
            <w:pPr>
              <w:pStyle w:val="ListParagraph"/>
              <w:numPr>
                <w:ilvl w:val="0"/>
                <w:numId w:val="2"/>
              </w:numPr>
              <w:spacing w:after="30" w:before="30"/>
            </w:pPr>
            <w:r>
              <w:rPr>
                <w:rFonts w:ascii="Arial" w:cs="Arial" w:eastAsia="Arial" w:hAnsi="Arial"/>
                <w:color w:val="5B595A"/>
                <w:sz w:val="18"/>
                <w:szCs w:val="18"/>
              </w:rPr>
              <w:t xml:space="preserve">Always maintain three points of contact on a ladder (two hands and one foot, or two feet and one hand).</w:t>
            </w:r>
          </w:p>
          <w:p>
            <w:pPr>
              <w:pStyle w:val="ListParagraph"/>
              <w:numPr>
                <w:ilvl w:val="0"/>
                <w:numId w:val="2"/>
              </w:numPr>
              <w:spacing w:after="30" w:before="30"/>
            </w:pPr>
            <w:r>
              <w:rPr>
                <w:rFonts w:ascii="Arial" w:cs="Arial" w:eastAsia="Arial" w:hAnsi="Arial"/>
                <w:color w:val="5B595A"/>
                <w:sz w:val="18"/>
                <w:szCs w:val="18"/>
              </w:rPr>
              <w:t xml:space="preserve">Keep your body centred between the stiles when working on a ladder. Do not overreach.</w:t>
            </w:r>
          </w:p>
          <w:p>
            <w:pPr>
              <w:pStyle w:val="ListParagraph"/>
              <w:numPr>
                <w:ilvl w:val="0"/>
                <w:numId w:val="2"/>
              </w:numPr>
              <w:spacing w:after="30" w:before="30"/>
            </w:pPr>
            <w:r>
              <w:rPr>
                <w:rFonts w:ascii="Arial" w:cs="Arial" w:eastAsia="Arial" w:hAnsi="Arial"/>
                <w:color w:val="5B595A"/>
                <w:sz w:val="18"/>
                <w:szCs w:val="18"/>
              </w:rPr>
              <w:t xml:space="preserve">Use the correct equipment for the task. A stepladder for a short duration task, a scaffold or MEWP for longer work.</w:t>
            </w:r>
          </w:p>
          <w:p>
            <w:pPr>
              <w:pStyle w:val="ListParagraph"/>
              <w:numPr>
                <w:ilvl w:val="0"/>
                <w:numId w:val="2"/>
              </w:numPr>
              <w:spacing w:after="30" w:before="30"/>
            </w:pPr>
            <w:r>
              <w:rPr>
                <w:rFonts w:ascii="Arial" w:cs="Arial" w:eastAsia="Arial" w:hAnsi="Arial"/>
                <w:color w:val="5B595A"/>
                <w:sz w:val="18"/>
                <w:szCs w:val="18"/>
              </w:rPr>
              <w:t xml:space="preserve">Wear appropriate footwear with good grip and ankle support.</w:t>
            </w:r>
          </w:p>
          <w:p>
            <w:pPr>
              <w:pStyle w:val="ListParagraph"/>
              <w:numPr>
                <w:ilvl w:val="0"/>
                <w:numId w:val="2"/>
              </w:numPr>
              <w:spacing w:after="30" w:before="30"/>
            </w:pPr>
            <w:r>
              <w:rPr>
                <w:rFonts w:ascii="Arial" w:cs="Arial" w:eastAsia="Arial" w:hAnsi="Arial"/>
                <w:color w:val="5B595A"/>
                <w:sz w:val="18"/>
                <w:szCs w:val="18"/>
              </w:rPr>
              <w:t xml:space="preserve">Mark or barrier off the area below where you are working to protect others.</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work from a ladder for prolonged periods. Use a platform or scaffold for sustained work.</w:t>
            </w:r>
          </w:p>
          <w:p>
            <w:pPr>
              <w:pStyle w:val="ListParagraph"/>
              <w:numPr>
                <w:ilvl w:val="0"/>
                <w:numId w:val="2"/>
              </w:numPr>
              <w:spacing w:after="30" w:before="30"/>
            </w:pPr>
            <w:r>
              <w:rPr>
                <w:rFonts w:ascii="Arial" w:cs="Arial" w:eastAsia="Arial" w:hAnsi="Arial"/>
                <w:color w:val="5B595A"/>
                <w:sz w:val="18"/>
                <w:szCs w:val="18"/>
              </w:rPr>
              <w:t xml:space="preserve">Do not carry tools or materials that prevent you maintaining three points of contact.</w:t>
            </w:r>
          </w:p>
          <w:p>
            <w:pPr>
              <w:pStyle w:val="ListParagraph"/>
              <w:numPr>
                <w:ilvl w:val="0"/>
                <w:numId w:val="2"/>
              </w:numPr>
              <w:spacing w:after="30" w:before="30"/>
            </w:pPr>
            <w:r>
              <w:rPr>
                <w:rFonts w:ascii="Arial" w:cs="Arial" w:eastAsia="Arial" w:hAnsi="Arial"/>
                <w:color w:val="5B595A"/>
                <w:sz w:val="18"/>
                <w:szCs w:val="18"/>
              </w:rPr>
              <w:t xml:space="preserve">Do not use damaged or defective access equipment.</w:t>
            </w:r>
          </w:p>
          <w:p>
            <w:pPr>
              <w:pStyle w:val="ListParagraph"/>
              <w:numPr>
                <w:ilvl w:val="0"/>
                <w:numId w:val="2"/>
              </w:numPr>
              <w:spacing w:after="30" w:before="30"/>
            </w:pPr>
            <w:r>
              <w:rPr>
                <w:rFonts w:ascii="Arial" w:cs="Arial" w:eastAsia="Arial" w:hAnsi="Arial"/>
                <w:color w:val="5B595A"/>
                <w:sz w:val="18"/>
                <w:szCs w:val="18"/>
              </w:rPr>
              <w:t xml:space="preserve">Do not place ladders on unstable or uneven surfaces without appropriate levelling devices.</w:t>
            </w:r>
          </w:p>
          <w:p>
            <w:pPr>
              <w:pStyle w:val="ListParagraph"/>
              <w:numPr>
                <w:ilvl w:val="0"/>
                <w:numId w:val="2"/>
              </w:numPr>
              <w:spacing w:after="30" w:before="30"/>
            </w:pPr>
            <w:r>
              <w:rPr>
                <w:rFonts w:ascii="Arial" w:cs="Arial" w:eastAsia="Arial" w:hAnsi="Arial"/>
                <w:color w:val="5B595A"/>
                <w:sz w:val="18"/>
                <w:szCs w:val="18"/>
              </w:rPr>
              <w:t xml:space="preserve">Do not lean a ladder against fragile or unsecured surfaces.</w:t>
            </w:r>
          </w:p>
          <w:p>
            <w:pPr>
              <w:pStyle w:val="ListParagraph"/>
              <w:numPr>
                <w:ilvl w:val="0"/>
                <w:numId w:val="2"/>
              </w:numPr>
              <w:spacing w:after="30" w:before="30"/>
            </w:pPr>
            <w:r>
              <w:rPr>
                <w:rFonts w:ascii="Arial" w:cs="Arial" w:eastAsia="Arial" w:hAnsi="Arial"/>
                <w:color w:val="5B595A"/>
                <w:sz w:val="18"/>
                <w:szCs w:val="18"/>
              </w:rPr>
              <w:t xml:space="preserve">Do not exceed the maximum load capacity of any access equipment.</w:t>
            </w:r>
          </w:p>
          <w:p>
            <w:pPr>
              <w:pStyle w:val="ListParagraph"/>
              <w:numPr>
                <w:ilvl w:val="0"/>
                <w:numId w:val="2"/>
              </w:numPr>
              <w:spacing w:after="30" w:before="30"/>
            </w:pPr>
            <w:r>
              <w:rPr>
                <w:rFonts w:ascii="Arial" w:cs="Arial" w:eastAsia="Arial" w:hAnsi="Arial"/>
                <w:color w:val="5B595A"/>
                <w:sz w:val="18"/>
                <w:szCs w:val="18"/>
              </w:rPr>
              <w:t xml:space="preserve">Do not rush. Take your time when ascending and descending.</w:t>
            </w:r>
          </w:p>
          <w:p>
            <w:pPr>
              <w:pStyle w:val="ListParagraph"/>
              <w:numPr>
                <w:ilvl w:val="0"/>
                <w:numId w:val="2"/>
              </w:numPr>
              <w:spacing w:after="30" w:before="30"/>
            </w:pPr>
            <w:r>
              <w:rPr>
                <w:rFonts w:ascii="Arial" w:cs="Arial" w:eastAsia="Arial" w:hAnsi="Arial"/>
                <w:color w:val="5B595A"/>
                <w:sz w:val="18"/>
                <w:szCs w:val="18"/>
              </w:rPr>
              <w:t xml:space="preserve">Do not work at height if you feel unwell or are on medication that affects balance or concentration.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Can you identify all the areas in our workplace where working at height occurs? Are they all properly managed?</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When did you last inspect the access equipment in your area? Do you know what to check for?</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What would you do if you spotted a colleague using a damaged or defective ladder?</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Have you ever felt unsafe working at height at work? What did you do about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No job is so urgent that it is worth risking a fall. Plan the task, check the equipment, and never take shortcuts when working at height.</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4F1E8E-D72D-4B70-A9E9-85E04B8147C5}"/>
</file>

<file path=customXml/itemProps2.xml><?xml version="1.0" encoding="utf-8"?>
<ds:datastoreItem xmlns:ds="http://schemas.openxmlformats.org/officeDocument/2006/customXml" ds:itemID="{BC4A4303-FDC3-4DD4-90A9-18AD5DEFFADB}"/>
</file>

<file path=customXml/itemProps3.xml><?xml version="1.0" encoding="utf-8"?>
<ds:datastoreItem xmlns:ds="http://schemas.openxmlformats.org/officeDocument/2006/customXml" ds:itemID="{F044BB1E-F3E3-4FF4-B5E8-DE68AE16A44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TBT-02 Working at Height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