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v17</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14 September 2026</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 xml:space="preserve">Supersedes v16 (11 September 2026). Completes Feature E — all four compliance quiz topics live, restructured into genuine sections, with a real answer-position/option-length bias fixed — and, in the separate scc.html codebase, ships a new SCC-side training register plus a legacy member-link reconciliation fix. No BOM/DSE or infrastructure changes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v17 is the authoritative reference for the Frankie platform as of 14 September 2026, superseding v16 (11 September 2026). This version’s delta has two halves. First, Feature E (Compliance Training Quizzes) is now genuinely complete: Export Control and Modern Slavery had actually already shipped by the time v16 was written (commits 1cb8f36/043f990), but v16’s own Feature E status text hadn’t caught up to reflect it as complete — that discrepancy is noted here rather than silently fixed. This session found and fixed a real design flaw across all four quizzes: Rene’s own review of the original 40 questions found correctIndex sitting at index 1 (option B) in every single question with no exceptions, and the correct answer was the longest, most-detailed option in 39 of 40 — a systemic MCQ bias, not a coincidence. Per Rene’s direction (“dont make it flat, match the sections, and add in as many or few questions required per section to cover the main points in that section … be geniune”), all four topics were restructured from a flat 10-question list each into genuine sections keyed to each topic’s own real structure (NCSC’s 5 technical controls, UK GDPR’s 7 Article 5(1) principles plus rights/roles, natural Export Control themes, the Modern Slavery Act’s statutory content areas), taking the total from 40 to 51 questions — counts driven by source-material coverage, not padded to a round number — and rebalancing correctIndex to a near-even 13/13/13/12 spread across the four option positions, with the correct answer now the longest option in only 18 of 51 (35%, close to chance). Commits 4c128ca and 6c386a6, both pushed (confirmed at origin/main 6c386a6). Second, and in a different codebase entirely: scc.html (frankie_v3_unified_brain/frankie_v3, its own separate repo renrenrenx10/Frankie, not the site repo Frankie itself deploys from) gained real feature work this session for the first time since v16 described that location as having no active development — a per-company Training tab and a cross-company Training Register screen (commit d652793) closing the SCC-side view/export UI v16’s own §9 left explicitly open, plus a genuine data-reconciliation bug found and fixed (commit 90595b5): companies linked via the older nr_companies.member_user_id column were never getting a matching row in the newer company_members join table, so “Member Linked” and “Portal Users: 0” could both be true for the same company. Both scc.html commits are pushed, confirmed at origin/main 90595b5 on that repo.</w:t>
      </w:r>
    </w:p>
    <w:p>
      <w:pPr>
        <w:spacing w:after="140"/>
      </w:pPr>
      <w:r>
        <w:t xml:space="preserve">This version is compiled directly from the live codebase and git history, same as v16, plus this session’s work across two separate repos: the site repo (renrenrenx10/Website, unchanged this session — no new commits there) and, for the first time in this blueprint series, the older frankie_v3_unified_brain/frankie_v3 repo (renrenrenx10/Frankie), which v16’s §2 had described as retired from active development. One open item carries real weight: live-testing the new Training Register surfaced a 404 on nr_quiz_completions?select=*&amp;order=completed_at.desc, confirming the nr_quiz_completions SQL migration (frankie/sql/nr_quiz_completions.sql, written in an earlier session) has still not been run against the live Supabase project (qkyvmtouwrzrcyagkheo) — both the member-side quiz completion logging and this new SCC-side register depend on that table and will show empty/error gracefully rather than real data until it is. A smaller open item: the new GDPR-Accountability and Modern-Slavery-statement-content questions were grounded in source facts already gathered earlier in the session (ICO guidance on DPIAs/Article 30 records; Home Office Modern Slavery statutory guidance) but the full 248-page Modern Slavery statutory guidance and the GDPR Documentation.pdf source were not re-read end-to-end during the specific pass that wrote those questions — flagged as a follow-up verification item, not yet done. Where v16’s content is still accurate it is carried forward unchanged; only §1, §2, §6, §7, §9 and the footer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pStyle w:val="ListParagraph"/>
        <w:numPr>
          <w:ilvl w:val="0"/>
          <w:numId w:val="1"/>
        </w:numPr>
        <w:spacing w:after="60"/>
      </w:pPr>
      <w:r>
        <w:t xml:space="preserve">Update, 2026-09-14: scc.html itself had real feature work land this session — a Training Register and a legacy member-link reconciliation fix (§7) — so the "unaffected, no active development" framing above no longer holds for scc.html specifically. That work is still committed to its own separate repo (renrenrenx10/Frankie), not merged into or moved to the site repo. scraper.js and kb/ remain as described.</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Assessments</w:t>
            </w:r>
          </w:p>
        </w:tc>
        <w:tc>
          <w:tcPr>
            <w:tcW w:type="dxa" w:w="7060"/>
            <w:tcMar>
              <w:top w:type="dxa" w:w="80"/>
              <w:left w:type="dxa" w:w="100"/>
              <w:bottom w:type="dxa" w:w="80"/>
              <w:right w:type="dxa" w:w="100"/>
            </w:tcMar>
          </w:tcPr>
          <w:p>
            <w:r>
              <w:rPr>
                <w:b w:val="false"/>
                <w:bCs w:val="false"/>
                <w:sz w:val="19"/>
                <w:szCs w:val="19"/>
              </w:rPr>
              <w:t xml:space="preserve">Evidence Vault · Business Excellence · Fit for Nuclear</w:t>
            </w:r>
          </w:p>
        </w:tc>
      </w:tr>
      <w:tr>
        <w:tc>
          <w:tcPr>
            <w:tcW w:type="dxa" w:w="2400"/>
            <w:tcMar>
              <w:top w:type="dxa" w:w="80"/>
              <w:left w:type="dxa" w:w="100"/>
              <w:bottom w:type="dxa" w:w="80"/>
              <w:right w:type="dxa" w:w="100"/>
            </w:tcMar>
          </w:tcPr>
          <w:p>
            <w:r>
              <w:rPr>
                <w:b w:val="false"/>
                <w:bCs w:val="false"/>
                <w:sz w:val="19"/>
                <w:szCs w:val="19"/>
              </w:rPr>
              <w:t xml:space="preserve">Tools</w:t>
            </w:r>
          </w:p>
        </w:tc>
        <w:tc>
          <w:tcPr>
            <w:tcW w:type="dxa" w:w="7060"/>
            <w:tcMar>
              <w:top w:type="dxa" w:w="80"/>
              <w:left w:type="dxa" w:w="100"/>
              <w:bottom w:type="dxa" w:w="80"/>
              <w:right w:type="dxa" w:w="100"/>
            </w:tcMar>
          </w:tcPr>
          <w:p>
            <w:r>
              <w:rPr>
                <w:b w:val="false"/>
                <w:bCs w:val="false"/>
                <w:sz w:val="19"/>
                <w:szCs w:val="19"/>
              </w:rPr>
              <w:t xml:space="preserve">Website Review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Compliance and Training</w:t>
            </w:r>
          </w:p>
        </w:tc>
        <w:tc>
          <w:tcPr>
            <w:tcW w:type="dxa" w:w="7060"/>
            <w:tcMar>
              <w:top w:type="dxa" w:w="80"/>
              <w:left w:type="dxa" w:w="100"/>
              <w:bottom w:type="dxa" w:w="80"/>
              <w:right w:type="dxa" w:w="100"/>
            </w:tcMar>
          </w:tcPr>
          <w:p>
            <w:r>
              <w:rPr>
                <w:b w:val="false"/>
                <w:bCs w:val="false"/>
                <w:sz w:val="19"/>
                <w:szCs w:val="19"/>
              </w:rPr>
              <w:t xml:space="preserve">ISO 19443 Position · Cyber Essentials Quiz · GDPR Quiz · Export Control Quiz · Modern Slavery Quiz</w:t>
            </w:r>
          </w:p>
        </w:tc>
      </w:tr>
      <w:tr>
        <w:tc>
          <w:tcPr>
            <w:tcW w:type="dxa" w:w="2400"/>
            <w:tcMar>
              <w:top w:type="dxa" w:w="80"/>
              <w:left w:type="dxa" w:w="100"/>
              <w:bottom w:type="dxa" w:w="80"/>
              <w:right w:type="dxa" w:w="100"/>
            </w:tcMar>
          </w:tcPr>
          <w:p>
            <w:r>
              <w:rPr>
                <w:b w:val="false"/>
                <w:bCs w:val="false"/>
                <w:sz w:val="19"/>
                <w:szCs w:val="19"/>
              </w:rPr>
              <w:t xml:space="preserve">Tool Box</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Compliance Training Quizzes (Feature E) — Now Fully Complete, Restructured Into Genuine Sections</w:t>
      </w:r>
    </w:p>
    <w:p>
      <w:pPr>
        <w:spacing w:after="140"/>
      </w:pPr>
      <w:r>
        <w:t xml:space="preserve">v16 left Feature E at two of four topics done — Cyber Essentials and GDPR live; Export Control and Modern Slavery sourced but not yet written into questions. Worth stating plainly: Export Control and Modern Slavery had, in fact, already shipped by the time v16 was written, in separate commits 1cb8f36/043f990 — v16’s own Feature E status text simply hadn’t caught up to reflect it. This version’s real work was not writing those two topics from scratch, but a full quality pass across all four.</w:t>
      </w:r>
    </w:p>
    <w:p>
      <w:pPr>
        <w:spacing w:after="140"/>
      </w:pPr>
      <w:r>
        <w:t xml:space="preserve">Rene reviewed all 40 original questions himself and found a systemic MCQ design flaw present across all four quizzes, including the two built in earlier sessions: correctIndex sat at index 1 (option B) in every single question, no exceptions, and the correct answer was the longest, most-detailed option in 39 of 40. Not a subtle statistical tilt — a member paying no attention to the content could pass by pattern-matching “longest option, second slot.”</w:t>
      </w:r>
    </w:p>
    <w:p>
      <w:pPr>
        <w:spacing w:after="140"/>
      </w:pPr>
      <w:r>
        <w:t xml:space="preserve">Rene’s direction, verbatim: “dont make it flat, match the sections, and add in as many or few questions required per section to cover the main points in that section. be honest with me, dont just try and add a question to bolster, be geniune.” That framing shaped the whole restructure — section counts below are driven by what the source material genuinely supports, not padded to a round number per section or per topic.</w:t>
      </w:r>
    </w:p>
    <w:p>
      <w:pPr>
        <w:spacing w:after="140"/>
      </w:pPr>
      <w:r>
        <w:t xml:space="preserve">Result: commit 4c128ca (“Restructure compliance quizzes into real sections, fix answer-position and option-length bias”) and 6c386a6 (“Bump quiz scenario text size to match answer options”), both pushed and confirmed live at origin/main 6c386a6. Total questions went from 40 (a flat 10 per topic) to 51, organised into genuine sections per topic:</w:t>
      </w:r>
    </w:p>
    <w:p>
      <w:pPr>
        <w:pStyle w:val="ListParagraph"/>
        <w:numPr>
          <w:ilvl w:val="0"/>
          <w:numId w:val="1"/>
        </w:numPr>
        <w:spacing w:after="60"/>
      </w:pPr>
      <w:r>
        <w:t xml:space="preserve">Cyber Essentials — 5 sections, 14 questions, matching NCSC’s own 5 technical controls: Firewalls 3, Secure Configuration 3, Security Update Management 3, User Access Control 3, Malware Protection 2. Malware Protection was deliberately left at 2, not padded to 3 to match the others, because the source material didn’t genuinely support a third question.</w:t>
      </w:r>
    </w:p>
    <w:p>
      <w:pPr>
        <w:pStyle w:val="ListParagraph"/>
        <w:numPr>
          <w:ilvl w:val="0"/>
          <w:numId w:val="1"/>
        </w:numPr>
        <w:spacing w:after="60"/>
      </w:pPr>
      <w:r>
        <w:t xml:space="preserve">GDPR — 8 sections, 14 questions. Closed a real content gap: 3 of the 7 UK GDPR Article 5(1) principles — Purpose Limitation, Accuracy, Accountability — were previously untested entirely. Breakdown: Lawfulness/Fairness/Transparency 2, Purpose Limitation 1, Data Minimisation 1, Accuracy 1, Storage Limitation 1, Integrity/Confidentiality &amp; Breach Reporting 2, Accountability 2, Individual Rights &amp; Roles 4 (a deliberate 8th section for content that’s genuinely part of UK GDPR but not one of the 7 core principles, rather than force-fitting it into one of them).</w:t>
      </w:r>
    </w:p>
    <w:p>
      <w:pPr>
        <w:pStyle w:val="ListParagraph"/>
        <w:numPr>
          <w:ilvl w:val="0"/>
          <w:numId w:val="1"/>
        </w:numPr>
        <w:spacing w:after="60"/>
      </w:pPr>
      <w:r>
        <w:t xml:space="preserve">Export Control — 5 thematic sections, 11 questions. No statutory “7” exists for this topic the way it does for GDPR, so grouping is by natural theme, not regulation: Control Lists &amp; Scope 2, End-Use Controls &amp; Licence Types 2, Nuclear &amp; Radioactive 3 (given extra depth deliberately — NucCol’s core business), Technology Transfer 1, Sanctions/Breaches/Penalties 3.</w:t>
      </w:r>
    </w:p>
    <w:p>
      <w:pPr>
        <w:pStyle w:val="ListParagraph"/>
        <w:numPr>
          <w:ilvl w:val="0"/>
          <w:numId w:val="1"/>
        </w:numPr>
        <w:spacing w:after="60"/>
      </w:pPr>
      <w:r>
        <w:t xml:space="preserve">Modern Slavery — 6 sections, 12 questions, based on the Modern Slavery Act 2015 Section 54(5) statutory content areas plus compliance mechanics: Who Must Comply 1, Statement Content — The Six Areas 4 (deliberately expanded from a single generic question, since this was the weakest-covered part before), Approval/Signing/Publishing 2, Group Statements 1, Non-Compliance 1, Recruitment/Audits/Real-World Risk 3.</w:t>
      </w:r>
    </w:p>
    <w:p>
      <w:pPr>
        <w:spacing w:after="140"/>
      </w:pPr>
      <w:r>
        <w:t xml:space="preserve">The bias fix was verified programmatically, not eyeballed: correctIndex is now spread 13/13/13/12 across the four option positions (was 100% at position 1), and the correct answer is now the longest option in only 18 of 51 questions (35%, close to the ~25% baseline chance would predict) — down from 39 of 40 (98%).</w:t>
      </w:r>
    </w:p>
    <w:p>
      <w:pPr>
        <w:spacing w:after="140"/>
      </w:pPr>
      <w:r>
        <w:t xml:space="preserve">compliance-quiz-drawer.js is now section-aware, implemented generically so no topic-specific code was added to the engine: a new section field per question plus a sections metadata array per topic in compliance_quiz_data.json drives a progress line that now reads “Section X of Y: &lt;section name&gt; — Question A of B” instead of a flat “Question X of N”, and the results recap groups by section instead of listing questions flat.</w:t>
      </w:r>
    </w:p>
    <w:p>
      <w:pPr>
        <w:spacing w:after="140"/>
      </w:pPr>
      <w:r>
        <w:t xml:space="preserve">Also fixed this pass, caught by Rene testing live: scenario/statement text (.quiz-scenario) had been noticeably smaller than the answer-option text — a genuine readability issue, not a preference — bumped from .85rem to .95rem.</w:t>
      </w:r>
    </w:p>
    <w:p>
      <w:pPr>
        <w:spacing w:after="160"/>
      </w:pPr>
      <w:r>
        <w:rPr>
          <w:i/>
          <w:iCs/>
          <w:color w:val="65758A"/>
        </w:rPr>
        <w:t xml:space="preserve">Caveat worth stating plainly, per this document’s own convention: the new GDPR-Accountability and Modern-Slavery-statement-content questions were grounded in source facts already gathered earlier in the session (ICO guidance on DPIAs/Article 30 records; Home Office Modern Slavery statutory guidance), but the full 248-page Modern Slavery statutory guidance and the GDPR “Documentation.pdf” source (Article 30 records-of-processing) were not re-read end-to-end during the specific pass that wrote those questions. Flagged as a follow-up verification item, not yet done — see §9.</w:t>
      </w:r>
    </w:p>
    <w:p>
      <w:pPr>
        <w:pStyle w:val="Heading2"/>
        <w:spacing w:after="120" w:before="260"/>
      </w:pPr>
      <w:r>
        <w:t xml:space="preserve">New — SCC-Side Training Register (scc.html)</w:t>
      </w:r>
    </w:p>
    <w:p>
      <w:pPr>
        <w:spacing w:after="140"/>
      </w:pPr>
      <w:r>
        <w:t xml:space="preserve">v16’s own §9 said the SCC-side view/export UI for quiz completions “hasn’t been built, only the data table has” (nr_quiz_completions). This session built it — but in a different codebase than the rest of Frankie: scc.html, which lives in the separate, older frankie_v3_unified_brain/frankie_v3 folder (its own git repo, renrenrenx10/Frankie, not the site repo renrenrenx10/Website that Frankie itself deploys from). v16’s §2 described that location as “unaffected and remain live from that location” with no active development — that’s no longer accurate as of this version; noted there as a correction to v16’s own text.</w:t>
      </w:r>
    </w:p>
    <w:p>
      <w:pPr>
        <w:spacing w:after="140"/>
      </w:pPr>
      <w:r>
        <w:t xml:space="preserve">Commit d652793 (“Add compliance training register (per-company tab + cross-company screen)”), pushed, confirmed at origin/main 90595b5 on that repo (the same push also carries the legacy-link fix below).</w:t>
      </w:r>
    </w:p>
    <w:p>
      <w:pPr>
        <w:pStyle w:val="Heading3"/>
        <w:spacing w:after="100" w:before="200"/>
      </w:pPr>
      <w:r>
        <w:t xml:space="preserve">Per-company Training tab</w:t>
      </w:r>
    </w:p>
    <w:p>
      <w:pPr>
        <w:spacing w:after="140"/>
      </w:pPr>
      <w:r>
        <w:t xml:space="preserve">Added as the last tab on every company’s profile in scc.html, alongside the existing Evidence / Assessment / Pre-OSV Pack / Internal Docs / Details / NuclearReady / Portal Users tabs. Shows that company’s nr_quiz_completions history: latest attempt per quiz topic (score, pass/fail badge, date), older attempts collapsed behind an expandable “N earlier attempts” toggle, and a friendly empty state if none yet.</w:t>
      </w:r>
    </w:p>
    <w:p>
      <w:pPr>
        <w:pStyle w:val="Heading3"/>
        <w:spacing w:after="100" w:before="200"/>
      </w:pPr>
      <w:r>
        <w:t xml:space="preserve">Cross-company Training Register screen</w:t>
      </w:r>
    </w:p>
    <w:p>
      <w:pPr>
        <w:spacing w:after="140"/>
      </w:pPr>
      <w:r>
        <w:t xml:space="preserve">New sidebar item. One row per company × quiz topic (latest attempt only, to stay scannable — full history lives in the per-company tab), with company-name/topic/pass-fail filters, a small stats row, and a CSV export button — closing the SQL file’s own design comment: “SCC can view/export a training register.”</w:t>
      </w:r>
    </w:p>
    <w:p>
      <w:pPr>
        <w:spacing w:after="140"/>
      </w:pPr>
      <w:r>
        <w:t xml:space="preserve">Live-tested by Rene 2026-09-14, confirmed working in-browser (renrenrenx10.github.io/Frankie/scc.html).</w:t>
      </w:r>
    </w:p>
    <w:p>
      <w:pPr>
        <w:spacing w:after="160"/>
      </w:pPr>
      <w:r>
        <w:rPr>
          <w:i/>
          <w:iCs/>
          <w:color w:val="65758A"/>
        </w:rPr>
        <w:t xml:space="preserve">Known open dependency, and the single most important open item from today’s work: when live-tested, the browser console showed nr_quiz_completions?select=*&amp;order=completed_at.desc → 404 — confirming the nr_quiz_completions SQL migration (frankie/sql/nr_quiz_completions.sql, in the site repo, written in an earlier session) has not actually been run against the live Supabase project (qkyvmtouwrzrcyagkheo) yet. Both the quiz drawer’s completion-logging (member side) and this new register (SCC side) depend on that table existing — until the SQL is run in the Supabase dashboard, both will silently show empty/error gracefully rather than crash, but won’t show real data.</w:t>
      </w:r>
    </w:p>
    <w:p>
      <w:pPr>
        <w:pStyle w:val="Heading2"/>
        <w:spacing w:after="120" w:before="260"/>
      </w:pPr>
      <w:r>
        <w:t xml:space="preserve">Data-Reconciliation Bug Found and Fixed — Legacy Member Links Never Migrated (scc.html)</w:t>
      </w:r>
    </w:p>
    <w:p>
      <w:pPr>
        <w:spacing w:after="140"/>
      </w:pPr>
      <w:r>
        <w:t xml:space="preserve">Found via Rene’s own live testing (screenshots showing companies marked “🔗 Member Linked” but their Portal Users tab reading “0 users linked”). Diagnosed: two independent, never-reconciled linkage mechanisms coexist in scc.html — nr_companies.member_user_id, an older single-UUID column (one user per company) that drives the “Member Linked” badge and is what Evidence Vault and, as of this session, the quiz-completions company lookup key off; and company_members, a newer many-to-many join table (company_id, user_id, role) that actually powers the “Portal Users” tab’s member list.</w:t>
      </w:r>
    </w:p>
    <w:p>
      <w:pPr>
        <w:spacing w:after="140"/>
      </w:pPr>
      <w:r>
        <w:t xml:space="preserve">Companies linked via the older single-column mechanism never got a corresponding row inserted into the newer join table, because only the newer “+ Add User” flow writes to it. Fix — commit 90595b5 (“Surface and fix legacy member_user_id -&gt; company_members gaps”), pushed: each company’s Portal Users tab now shows an inline amber notice with a “+ Add as portal user” button when this gap is detected for that company, one click backfills the missing row; and a new “🔎 Check Legacy Links” button on the Companies screen scans every company in one query pass and shows a bulk-fix modal (“Fix All”), or says plainly “No legacy links missing — everything’s in sync” if there’s nothing to fix.</w:t>
      </w:r>
    </w:p>
    <w:p>
      <w:pPr>
        <w:spacing w:after="140"/>
      </w:pPr>
      <w:r>
        <w:t xml:space="preserve">Confirmed live-tested and working by Rene 2026-09-14 (“whoooo it works”).</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2"/>
      </w:pPr>
      <w:r>
        <w:t>Closed since v15</w:t>
      </w:r>
    </w:p>
    <w:p>
      <w:pPr>
        <w:pStyle w:val="ListParagraph"/>
      </w:pPr>
      <w:r>
        <w:t>Feature E (Compliance Training Quizzes) — two of four topics built (§7): Cyber Essentials and GDPR, each ten real scenario questions with immediate feedback, reasoning, and a source citation. Export Control and Modern Slavery sourced but not yet authored into quiz questions.</w:t>
      </w:r>
    </w:p>
    <w:p>
      <w:pPr>
        <w:pStyle w:val="ListParagraph"/>
      </w:pPr>
      <w:r>
        <w:t>Feature D (SQEP) sourcing — real source material found and sorted (§7); the diagnostic itself remains unbuilt, blocked on the same scope-of-work table and structured requirement tagging noted below — sourcing was never the blocker, structuring is.</w:t>
      </w:r>
    </w:p>
    <w:p>
      <w:pPr>
        <w:pStyle w:val="ListParagraph"/>
      </w:pPr>
      <w:r>
        <w:t>“Learn about” companion view — built (§7), generic across topics, real content authored for Cyber Essentials.</w:t>
      </w:r>
    </w:p>
    <w:p>
      <w:pPr>
        <w:pStyle w:val="ListParagraph"/>
      </w:pPr>
      <w:r>
        <w:t>Menu restructure — built (§7): Assessments, Tools, and Compliance and Training replace the old Compliance &amp; Evidence grab-bag; Toolbox Builder renamed Tool Box.</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(historical, as of v14) — as of v16, D has real source material but no build yet, and E has two of its four topics built (§7, §9); see the Feature D/E paragraphs and updated prerequisites below rather than treating this sentence as current status.</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 Source material sourced and sorted 2026-09-11 (§7) — the codebase already has extensive SQEP content (10+ toolbox docs, several ONR Technical Assessment Guides); the blocker remains the scope-of-work table and structured requirement tagging described below, not content sourcing.</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 Two of four built 2026-09-11 (§7): Cyber Essentials and GDPR, each ten scenario questions with immediate feedback and a reasoning layer, sourced directly from NCSC’s and ICO’s own guidance. Completions log to nr_quiz_completions per attempt; the SCC-side view/export register itself is not yet built — only the underlying data exists.</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Update, 2026-09-11: one built, one partially built, two-of-four content done — the picture described below (as scoped 10 September) has moved substantially. (1) Quiz-taking UI — built: compliance-quiz-drawer.js, generic across topics, content-driven from data/compliance_quiz_data.json. Not a clone of assessment-drawer.js’s scoring-band pattern in the end — a quiz needs objective right/wrong feedback with an explanation, not a self-declared maturity score, so the questions/options/scoring UI was built fresh, reusing only the shared .assess-drawer/.assess-panel shell and DrawerSplashKit intro pattern every tool already uses. (2) Completions log — partially built: nr_quiz_completions exists and logs every attempt (score, pass/fail, timestamp) with SCC read access, but the SCC-side view/export UI itself — the actual “training register” a human looks at — hasn’t been built, only the data table has. (3) Content — two of four topics done: Cyber Essentials and GDPR have real, sourced questions live; Export Control and Modern Slavery have real source material already gathered and sorted (§7) but no questions written yet — writing them is the same template already proven twice, not new discovery work.</w:t>
      </w:r>
    </w:p>
    <w:p>
      <w:r>
        <w:t xml:space="preserve">Update, 2026-09-14: all four quiz topics are now complete — Export Control and Modern Slavery questions written (they had, in fact, already shipped by v16 — commits 1cb8f36/043f990 — but v16’s own text here hadn’t caught up) — and all four have been restructured from a flat 10-question list each into genuine sections keyed to each topic’s own real structure, 51 questions total (§7). The answer-position/option-length bias found in Rene’s own review of the original 40 questions (correctIndex 100% at option B; correct answer the longest option in 39 of 40) is fixed and verified programmatically: 13/13/13/12 spread across positions, longest option correct in only 18 of 51 (35%). (2) Completions log/SCC-side register — now built: a Training Register (per-company tab + cross-company screen with filters, stats and CSV export) shipped this session in scc.html (commit d652793), live-tested and confirmed working by Rene 2026-09-14. The one thing still genuinely open: live-testing surfaced a 404 on nr_quiz_completions, confirming the SQL migration has not actually been run against the live Supabase project yet — until it is, both the member-side completion logging and this new register show empty/error gracefully rather than real data. Smaller open item: the new GDPR-Accountability and Modern-Slavery-statement-content questions were grounded in facts already gathered earlier in the session but the full 248-page Modern Slavery statutory guidance and the GDPR Documentation.pdf source were not re-read end-to-end during the pass that wrote those questions — not yet verified against the primary source.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v17  |  NuCCoL  |  14 September 2026  |  Confidential</w:t>
      </w:r>
    </w:p>
    <w:p>
      <w:pPr>
        <w:jc w:val="center"/>
      </w:pPr>
      <w:r>
        <w:rPr>
          <w:color w:val="65758A"/>
          <w:sz w:val="18"/>
          <w:szCs w:val="18"/>
        </w:rPr>
        <w:t xml:space="preserve">Supersedes v16 (11 September 2026)  |  Feature E complete — all 4 quiz topics live, restructured into sections, answer-position/option-length bias fixed  |  New SCC-side Training Register + legacy member-link reconciliation fix (scc.html, separate repo)  |  nr_quiz_completions SQL migration still not run against live Supabase — confirmed via a live 404  |  BOM/DSE workbook 370 blank rows (unchanged since v12)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