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A0F8" w14:textId="77777777" w:rsidR="00021F6A" w:rsidRDefault="00021F6A" w:rsidP="00021F6A">
      <w:r>
        <w:t>NUCLEAR INDUSTRY FUNDAMENTALS – SAFETY</w:t>
      </w:r>
    </w:p>
    <w:p w14:paraId="44E8A2AE" w14:textId="77777777" w:rsidR="00021F6A" w:rsidRDefault="00021F6A" w:rsidP="00021F6A">
      <w:r>
        <w:t>To fully embed the principles of nuclear safety, your organisation must do more than just recognise terms like ALARP or Defence in Depth — these concepts need to be part of how you think, plan, and act across the business. Here’s how to demonstrate that your understanding is fully integrated:</w:t>
      </w:r>
    </w:p>
    <w:p w14:paraId="2BB5C208" w14:textId="77777777" w:rsidR="00021F6A" w:rsidRDefault="00021F6A" w:rsidP="00021F6A"/>
    <w:p w14:paraId="76E1780E" w14:textId="77777777" w:rsidR="00021F6A" w:rsidRDefault="00021F6A" w:rsidP="00021F6A">
      <w:r>
        <w:t>1. Operationalise Core Safety Principles</w:t>
      </w:r>
    </w:p>
    <w:p w14:paraId="42C7B868" w14:textId="77777777" w:rsidR="00021F6A" w:rsidRDefault="00021F6A" w:rsidP="00021F6A">
      <w:r>
        <w:t>ALARP in Action: Ensure “as low as reasonably practicable” is applied consistently in design decisions, risk assessments, and operational planning. Document how ALARP judgements are made and reviewed.</w:t>
      </w:r>
    </w:p>
    <w:p w14:paraId="02FA496C" w14:textId="77777777" w:rsidR="00021F6A" w:rsidRDefault="00021F6A" w:rsidP="00021F6A"/>
    <w:p w14:paraId="56DF6D54" w14:textId="77777777" w:rsidR="00021F6A" w:rsidRDefault="00021F6A" w:rsidP="00021F6A">
      <w:r>
        <w:t>Defence in Depth: Apply layered controls across engineering, procedural, and human factors. Demonstrate how barriers and redundancy are built into processes to prevent and mitigate failures.</w:t>
      </w:r>
    </w:p>
    <w:p w14:paraId="54721917" w14:textId="77777777" w:rsidR="00021F6A" w:rsidRDefault="00021F6A" w:rsidP="00021F6A"/>
    <w:p w14:paraId="38397593" w14:textId="77777777" w:rsidR="00021F6A" w:rsidRDefault="00021F6A" w:rsidP="00021F6A">
      <w:r>
        <w:t>Safety Case Awareness: Staff at all levels — particularly technical, supervisory, and leadership — should understand the function of a Safety Case and how their work links to its assumptions and claims.</w:t>
      </w:r>
    </w:p>
    <w:p w14:paraId="0F6069AA" w14:textId="77777777" w:rsidR="00021F6A" w:rsidRDefault="00021F6A" w:rsidP="00021F6A"/>
    <w:p w14:paraId="00C24965" w14:textId="77777777" w:rsidR="00021F6A" w:rsidRDefault="00021F6A" w:rsidP="00021F6A">
      <w:r>
        <w:t>2. Embed Principles into Organisational Systems</w:t>
      </w:r>
    </w:p>
    <w:p w14:paraId="388668BB" w14:textId="77777777" w:rsidR="00021F6A" w:rsidRDefault="00021F6A" w:rsidP="00021F6A">
      <w:r>
        <w:t>Build these nuclear safety principles directly into your engineering change processes, procurement criteria, and maintenance regimes.</w:t>
      </w:r>
    </w:p>
    <w:p w14:paraId="176C9AE4" w14:textId="77777777" w:rsidR="00021F6A" w:rsidRDefault="00021F6A" w:rsidP="00021F6A"/>
    <w:p w14:paraId="3C7ECA4F" w14:textId="77777777" w:rsidR="00021F6A" w:rsidRDefault="00021F6A" w:rsidP="00021F6A">
      <w:r>
        <w:t>Ensure procedures explicitly reference ALARP and Defence in Depth — not as add-ons, but as core principles driving decisions.</w:t>
      </w:r>
    </w:p>
    <w:p w14:paraId="67241C5A" w14:textId="77777777" w:rsidR="00021F6A" w:rsidRDefault="00021F6A" w:rsidP="00021F6A"/>
    <w:p w14:paraId="6F6098DC" w14:textId="77777777" w:rsidR="00021F6A" w:rsidRDefault="00021F6A" w:rsidP="00021F6A">
      <w:r>
        <w:t>3. Drive Understanding Through Training and Communication</w:t>
      </w:r>
    </w:p>
    <w:p w14:paraId="67D52CE6" w14:textId="77777777" w:rsidR="00021F6A" w:rsidRDefault="00021F6A" w:rsidP="00021F6A">
      <w:r>
        <w:t>Provide structured training modules tailored to different roles — from operators to senior managers — that explain and contextualise each safety principle.</w:t>
      </w:r>
    </w:p>
    <w:p w14:paraId="782872DB" w14:textId="77777777" w:rsidR="00021F6A" w:rsidRDefault="00021F6A" w:rsidP="00021F6A"/>
    <w:p w14:paraId="42CB2CB3" w14:textId="77777777" w:rsidR="00021F6A" w:rsidRDefault="00021F6A" w:rsidP="00021F6A">
      <w:r>
        <w:t>Run toolbox talks, scenario workshops, or tabletop exercises to test how well the principles are understood under pressure.</w:t>
      </w:r>
    </w:p>
    <w:p w14:paraId="077EB3A9" w14:textId="77777777" w:rsidR="00021F6A" w:rsidRDefault="00021F6A" w:rsidP="00021F6A"/>
    <w:p w14:paraId="22BF0BB3" w14:textId="77777777" w:rsidR="00021F6A" w:rsidRDefault="00021F6A" w:rsidP="00021F6A">
      <w:r>
        <w:t>Reinforce key messages through visual comms, leadership briefings, and lessons learned discussions.</w:t>
      </w:r>
    </w:p>
    <w:p w14:paraId="16309970" w14:textId="77777777" w:rsidR="00021F6A" w:rsidRDefault="00021F6A" w:rsidP="00021F6A"/>
    <w:p w14:paraId="617B1522" w14:textId="77777777" w:rsidR="00021F6A" w:rsidRDefault="00021F6A" w:rsidP="00021F6A">
      <w:r>
        <w:t>4. Show Leadership Commitment</w:t>
      </w:r>
    </w:p>
    <w:p w14:paraId="49E6A313" w14:textId="77777777" w:rsidR="00021F6A" w:rsidRDefault="00021F6A" w:rsidP="00021F6A">
      <w:r>
        <w:t>Leaders should regularly reference and reinforce ALARP, Defence in Depth, and Safety Case obligations in meetings, briefings, and business reviews.</w:t>
      </w:r>
    </w:p>
    <w:p w14:paraId="300AF50F" w14:textId="77777777" w:rsidR="00021F6A" w:rsidRDefault="00021F6A" w:rsidP="00021F6A"/>
    <w:p w14:paraId="2F67FC2B" w14:textId="77777777" w:rsidR="00021F6A" w:rsidRDefault="00021F6A" w:rsidP="00021F6A">
      <w:r>
        <w:t>Embed nuclear safety expectations into individual objectives, and review performance against them.</w:t>
      </w:r>
    </w:p>
    <w:p w14:paraId="4341CE8B" w14:textId="77777777" w:rsidR="00021F6A" w:rsidRDefault="00021F6A" w:rsidP="00021F6A"/>
    <w:p w14:paraId="4E9D8AEE" w14:textId="77777777" w:rsidR="00021F6A" w:rsidRDefault="00021F6A" w:rsidP="00021F6A">
      <w:r>
        <w:t>Use walkdowns, audits, and informal engagements to test and support understanding across the workforce.</w:t>
      </w:r>
    </w:p>
    <w:p w14:paraId="0CE79D89" w14:textId="77777777" w:rsidR="00021F6A" w:rsidRDefault="00021F6A" w:rsidP="00021F6A"/>
    <w:p w14:paraId="2C9358C7" w14:textId="77777777" w:rsidR="00021F6A" w:rsidRDefault="00021F6A" w:rsidP="00021F6A">
      <w:r>
        <w:t>5. Review and Improve</w:t>
      </w:r>
    </w:p>
    <w:p w14:paraId="2BC19320" w14:textId="77777777" w:rsidR="00021F6A" w:rsidRDefault="00021F6A" w:rsidP="00021F6A">
      <w:r>
        <w:t>Apply lessons from industry events and internal incidents to refine how safety principles are interpreted and used.</w:t>
      </w:r>
    </w:p>
    <w:p w14:paraId="3C35FB62" w14:textId="77777777" w:rsidR="00021F6A" w:rsidRDefault="00021F6A" w:rsidP="00021F6A"/>
    <w:p w14:paraId="7DF9A063" w14:textId="77777777" w:rsidR="00021F6A" w:rsidRDefault="00021F6A" w:rsidP="00021F6A">
      <w:r>
        <w:t>Regularly review your organisation’s application of these principles — not just whether they’re mentioned, but how well they’re influencing behaviour and outcomes.</w:t>
      </w:r>
    </w:p>
    <w:p w14:paraId="6C8AE23C" w14:textId="77777777" w:rsidR="00021F6A" w:rsidRDefault="00021F6A" w:rsidP="00021F6A"/>
    <w:p w14:paraId="37F3B6A9" w14:textId="271603C5" w:rsidR="00B65FF5" w:rsidRDefault="00021F6A" w:rsidP="00021F6A">
      <w:r>
        <w:t>Why this matters: These principles aren’t just theory — they are the backbone of safe, reliable nuclear operations. Mastering them builds trust with regulators, customers, and your own people, and protects lives, reputations, and the future of your business.</w:t>
      </w:r>
    </w:p>
    <w:p w14:paraId="6FA49643" w14:textId="77777777" w:rsidR="00021F6A" w:rsidRDefault="00021F6A" w:rsidP="00021F6A"/>
    <w:p w14:paraId="72AF1158" w14:textId="77777777" w:rsidR="00021F6A" w:rsidRDefault="00021F6A" w:rsidP="00021F6A"/>
    <w:p w14:paraId="4F45637D" w14:textId="77777777" w:rsidR="00021F6A" w:rsidRDefault="00021F6A" w:rsidP="00021F6A"/>
    <w:p w14:paraId="7B72D715" w14:textId="77777777" w:rsidR="00021F6A" w:rsidRDefault="00021F6A" w:rsidP="00021F6A"/>
    <w:p w14:paraId="71857E8B" w14:textId="77777777" w:rsidR="00021F6A" w:rsidRDefault="00021F6A" w:rsidP="00021F6A"/>
    <w:p w14:paraId="2CABA331" w14:textId="77777777" w:rsidR="00021F6A" w:rsidRDefault="00021F6A" w:rsidP="00021F6A"/>
    <w:p w14:paraId="2CB3B810" w14:textId="77777777" w:rsidR="00021F6A" w:rsidRPr="00021F6A" w:rsidRDefault="00021F6A" w:rsidP="00021F6A">
      <w:pPr>
        <w:rPr>
          <w:b/>
          <w:bCs/>
        </w:rPr>
      </w:pPr>
      <w:r w:rsidRPr="00021F6A">
        <w:rPr>
          <w:b/>
          <w:bCs/>
        </w:rPr>
        <w:lastRenderedPageBreak/>
        <w:t>NUCLEAR INDUSTRY FUNDAMENTALS – REGULATORY FRAMEWORK</w:t>
      </w:r>
    </w:p>
    <w:p w14:paraId="1876EDE2" w14:textId="77777777" w:rsidR="00021F6A" w:rsidRPr="00021F6A" w:rsidRDefault="00021F6A" w:rsidP="00021F6A">
      <w:r w:rsidRPr="00021F6A">
        <w:t>Understanding the regulatory landscape isn’t just about knowing who the ONR or EA are — it’s about embedding those expectations into the DNA of how your organisation operates. To achieve the highest level of maturity, regulatory alignment needs to show up everywhere from policy to shopfloor practice.</w:t>
      </w:r>
    </w:p>
    <w:p w14:paraId="2590B61E" w14:textId="77777777" w:rsidR="00021F6A" w:rsidRPr="00021F6A" w:rsidRDefault="00021F6A" w:rsidP="00021F6A">
      <w:pPr>
        <w:rPr>
          <w:b/>
          <w:bCs/>
        </w:rPr>
      </w:pPr>
      <w:r w:rsidRPr="00021F6A">
        <w:rPr>
          <w:b/>
          <w:bCs/>
        </w:rPr>
        <w:t>1. Establish Clear Regulatory Awareness</w:t>
      </w:r>
    </w:p>
    <w:p w14:paraId="3BA76D86" w14:textId="77777777" w:rsidR="00021F6A" w:rsidRPr="00021F6A" w:rsidRDefault="00021F6A" w:rsidP="00021F6A">
      <w:pPr>
        <w:numPr>
          <w:ilvl w:val="0"/>
          <w:numId w:val="1"/>
        </w:numPr>
      </w:pPr>
      <w:r w:rsidRPr="00021F6A">
        <w:t xml:space="preserve">Ensure that your organisation understands the roles and requirements of </w:t>
      </w:r>
      <w:r w:rsidRPr="00021F6A">
        <w:rPr>
          <w:b/>
          <w:bCs/>
        </w:rPr>
        <w:t>key regulators</w:t>
      </w:r>
      <w:r w:rsidRPr="00021F6A">
        <w:t>, including:</w:t>
      </w:r>
    </w:p>
    <w:p w14:paraId="2121723E" w14:textId="77777777" w:rsidR="00021F6A" w:rsidRPr="00021F6A" w:rsidRDefault="00021F6A" w:rsidP="00021F6A">
      <w:pPr>
        <w:numPr>
          <w:ilvl w:val="1"/>
          <w:numId w:val="1"/>
        </w:numPr>
      </w:pPr>
      <w:r w:rsidRPr="00021F6A">
        <w:rPr>
          <w:b/>
          <w:bCs/>
        </w:rPr>
        <w:t>Office for Nuclear Regulation (ONR)</w:t>
      </w:r>
    </w:p>
    <w:p w14:paraId="1B286FB8" w14:textId="77777777" w:rsidR="00021F6A" w:rsidRPr="00021F6A" w:rsidRDefault="00021F6A" w:rsidP="00021F6A">
      <w:pPr>
        <w:numPr>
          <w:ilvl w:val="1"/>
          <w:numId w:val="1"/>
        </w:numPr>
      </w:pPr>
      <w:r w:rsidRPr="00021F6A">
        <w:rPr>
          <w:b/>
          <w:bCs/>
        </w:rPr>
        <w:t>Environment Agency (EA)</w:t>
      </w:r>
    </w:p>
    <w:p w14:paraId="7952AC59" w14:textId="77777777" w:rsidR="00021F6A" w:rsidRPr="00021F6A" w:rsidRDefault="00021F6A" w:rsidP="00021F6A">
      <w:pPr>
        <w:numPr>
          <w:ilvl w:val="1"/>
          <w:numId w:val="1"/>
        </w:numPr>
      </w:pPr>
      <w:r w:rsidRPr="00021F6A">
        <w:rPr>
          <w:b/>
          <w:bCs/>
        </w:rPr>
        <w:t>Nuclear Decommissioning Authority (NDA)</w:t>
      </w:r>
      <w:r w:rsidRPr="00021F6A">
        <w:t xml:space="preserve"> (where relevant)</w:t>
      </w:r>
    </w:p>
    <w:p w14:paraId="73AACF9C" w14:textId="77777777" w:rsidR="00021F6A" w:rsidRPr="00021F6A" w:rsidRDefault="00021F6A" w:rsidP="00021F6A">
      <w:pPr>
        <w:numPr>
          <w:ilvl w:val="0"/>
          <w:numId w:val="1"/>
        </w:numPr>
      </w:pPr>
      <w:r w:rsidRPr="00021F6A">
        <w:t>Create an accessible overview of applicable regulations and codes (e.g. SAPs, ASME, ISO 19443) and who they apply to within your business.</w:t>
      </w:r>
    </w:p>
    <w:p w14:paraId="7AEB887B" w14:textId="77777777" w:rsidR="00021F6A" w:rsidRPr="00021F6A" w:rsidRDefault="00021F6A" w:rsidP="00021F6A">
      <w:pPr>
        <w:rPr>
          <w:b/>
          <w:bCs/>
        </w:rPr>
      </w:pPr>
      <w:r w:rsidRPr="00021F6A">
        <w:rPr>
          <w:b/>
          <w:bCs/>
        </w:rPr>
        <w:t>2. Integrate Regulatory Requirements Into Business Systems</w:t>
      </w:r>
    </w:p>
    <w:p w14:paraId="38DFDDC8" w14:textId="77777777" w:rsidR="00021F6A" w:rsidRPr="00021F6A" w:rsidRDefault="00021F6A" w:rsidP="00021F6A">
      <w:pPr>
        <w:numPr>
          <w:ilvl w:val="0"/>
          <w:numId w:val="2"/>
        </w:numPr>
      </w:pPr>
      <w:r w:rsidRPr="00021F6A">
        <w:t>Build regulatory compliance into:</w:t>
      </w:r>
    </w:p>
    <w:p w14:paraId="7F4C084F" w14:textId="77777777" w:rsidR="00021F6A" w:rsidRPr="00021F6A" w:rsidRDefault="00021F6A" w:rsidP="00021F6A">
      <w:pPr>
        <w:numPr>
          <w:ilvl w:val="1"/>
          <w:numId w:val="2"/>
        </w:numPr>
      </w:pPr>
      <w:r w:rsidRPr="00021F6A">
        <w:rPr>
          <w:b/>
          <w:bCs/>
        </w:rPr>
        <w:t>Policies and procedures</w:t>
      </w:r>
    </w:p>
    <w:p w14:paraId="22E7C9EB" w14:textId="77777777" w:rsidR="00021F6A" w:rsidRPr="00021F6A" w:rsidRDefault="00021F6A" w:rsidP="00021F6A">
      <w:pPr>
        <w:numPr>
          <w:ilvl w:val="1"/>
          <w:numId w:val="2"/>
        </w:numPr>
      </w:pPr>
      <w:r w:rsidRPr="00021F6A">
        <w:rPr>
          <w:b/>
          <w:bCs/>
        </w:rPr>
        <w:t>Quality management systems</w:t>
      </w:r>
    </w:p>
    <w:p w14:paraId="313A02BB" w14:textId="77777777" w:rsidR="00021F6A" w:rsidRPr="00021F6A" w:rsidRDefault="00021F6A" w:rsidP="00021F6A">
      <w:pPr>
        <w:numPr>
          <w:ilvl w:val="1"/>
          <w:numId w:val="2"/>
        </w:numPr>
      </w:pPr>
      <w:r w:rsidRPr="00021F6A">
        <w:rPr>
          <w:b/>
          <w:bCs/>
        </w:rPr>
        <w:t>Design and engineering processes</w:t>
      </w:r>
    </w:p>
    <w:p w14:paraId="198788EB" w14:textId="77777777" w:rsidR="00021F6A" w:rsidRPr="00021F6A" w:rsidRDefault="00021F6A" w:rsidP="00021F6A">
      <w:pPr>
        <w:numPr>
          <w:ilvl w:val="1"/>
          <w:numId w:val="2"/>
        </w:numPr>
      </w:pPr>
      <w:r w:rsidRPr="00021F6A">
        <w:rPr>
          <w:b/>
          <w:bCs/>
        </w:rPr>
        <w:t>Contract reviews and project execution</w:t>
      </w:r>
    </w:p>
    <w:p w14:paraId="7F9C4FB2" w14:textId="77777777" w:rsidR="00021F6A" w:rsidRPr="00021F6A" w:rsidRDefault="00021F6A" w:rsidP="00021F6A">
      <w:pPr>
        <w:numPr>
          <w:ilvl w:val="0"/>
          <w:numId w:val="2"/>
        </w:numPr>
      </w:pPr>
      <w:r w:rsidRPr="00021F6A">
        <w:t xml:space="preserve">Maintain a </w:t>
      </w:r>
      <w:r w:rsidRPr="00021F6A">
        <w:rPr>
          <w:b/>
          <w:bCs/>
        </w:rPr>
        <w:t>compliance register</w:t>
      </w:r>
      <w:r w:rsidRPr="00021F6A">
        <w:t xml:space="preserve"> or matrix mapping specific regulations to internal controls and responsibilities.</w:t>
      </w:r>
    </w:p>
    <w:p w14:paraId="2AAA65F0" w14:textId="77777777" w:rsidR="00021F6A" w:rsidRPr="00021F6A" w:rsidRDefault="00021F6A" w:rsidP="00021F6A">
      <w:pPr>
        <w:rPr>
          <w:b/>
          <w:bCs/>
        </w:rPr>
      </w:pPr>
      <w:r w:rsidRPr="00021F6A">
        <w:rPr>
          <w:b/>
          <w:bCs/>
        </w:rPr>
        <w:t>3. Train and Empower Staff</w:t>
      </w:r>
    </w:p>
    <w:p w14:paraId="66156ED8" w14:textId="77777777" w:rsidR="00021F6A" w:rsidRPr="00021F6A" w:rsidRDefault="00021F6A" w:rsidP="00021F6A">
      <w:pPr>
        <w:numPr>
          <w:ilvl w:val="0"/>
          <w:numId w:val="3"/>
        </w:numPr>
      </w:pPr>
      <w:r w:rsidRPr="00021F6A">
        <w:t xml:space="preserve">Run </w:t>
      </w:r>
      <w:r w:rsidRPr="00021F6A">
        <w:rPr>
          <w:b/>
          <w:bCs/>
        </w:rPr>
        <w:t>regulatory awareness training</w:t>
      </w:r>
      <w:r w:rsidRPr="00021F6A">
        <w:t xml:space="preserve"> for all staff, with deeper modules for leadership, engineering, and quality teams.</w:t>
      </w:r>
    </w:p>
    <w:p w14:paraId="5F4A3952" w14:textId="77777777" w:rsidR="00021F6A" w:rsidRPr="00021F6A" w:rsidRDefault="00021F6A" w:rsidP="00021F6A">
      <w:pPr>
        <w:numPr>
          <w:ilvl w:val="0"/>
          <w:numId w:val="3"/>
        </w:numPr>
      </w:pPr>
      <w:r w:rsidRPr="00021F6A">
        <w:t>Use real-world regulatory enforcement cases (e.g. improvement notices, enforcement actions) to build understanding of consequences and expectations.</w:t>
      </w:r>
    </w:p>
    <w:p w14:paraId="3D85EB5C" w14:textId="77777777" w:rsidR="00021F6A" w:rsidRPr="00021F6A" w:rsidRDefault="00021F6A" w:rsidP="00021F6A">
      <w:pPr>
        <w:numPr>
          <w:ilvl w:val="0"/>
          <w:numId w:val="3"/>
        </w:numPr>
      </w:pPr>
      <w:r w:rsidRPr="00021F6A">
        <w:t xml:space="preserve">Assign </w:t>
      </w:r>
      <w:r w:rsidRPr="00021F6A">
        <w:rPr>
          <w:b/>
          <w:bCs/>
        </w:rPr>
        <w:t>named regulatory champions</w:t>
      </w:r>
      <w:r w:rsidRPr="00021F6A">
        <w:t xml:space="preserve"> within departments to monitor, interpret, and communicate updates or changes in the framework.</w:t>
      </w:r>
    </w:p>
    <w:p w14:paraId="55A309D4" w14:textId="77777777" w:rsidR="00021F6A" w:rsidRPr="00021F6A" w:rsidRDefault="00021F6A" w:rsidP="00021F6A">
      <w:pPr>
        <w:rPr>
          <w:b/>
          <w:bCs/>
        </w:rPr>
      </w:pPr>
      <w:r w:rsidRPr="00021F6A">
        <w:rPr>
          <w:b/>
          <w:bCs/>
        </w:rPr>
        <w:t>4. Embed into Decision-Making and Governance</w:t>
      </w:r>
    </w:p>
    <w:p w14:paraId="6ABCE8F3" w14:textId="77777777" w:rsidR="00021F6A" w:rsidRPr="00021F6A" w:rsidRDefault="00021F6A" w:rsidP="00021F6A">
      <w:pPr>
        <w:numPr>
          <w:ilvl w:val="0"/>
          <w:numId w:val="4"/>
        </w:numPr>
      </w:pPr>
      <w:r w:rsidRPr="00021F6A">
        <w:lastRenderedPageBreak/>
        <w:t xml:space="preserve">Ensure regulatory risk is a standing agenda item in </w:t>
      </w:r>
      <w:r w:rsidRPr="00021F6A">
        <w:rPr>
          <w:b/>
          <w:bCs/>
        </w:rPr>
        <w:t>governance meetings</w:t>
      </w:r>
      <w:r w:rsidRPr="00021F6A">
        <w:t>, risk reviews, and operational planning.</w:t>
      </w:r>
    </w:p>
    <w:p w14:paraId="6C41916F" w14:textId="77777777" w:rsidR="00021F6A" w:rsidRPr="00021F6A" w:rsidRDefault="00021F6A" w:rsidP="00021F6A">
      <w:pPr>
        <w:numPr>
          <w:ilvl w:val="0"/>
          <w:numId w:val="4"/>
        </w:numPr>
      </w:pPr>
      <w:r w:rsidRPr="00021F6A">
        <w:t>Regulatory implications should be documented and reviewed in:</w:t>
      </w:r>
    </w:p>
    <w:p w14:paraId="2A754364" w14:textId="77777777" w:rsidR="00021F6A" w:rsidRPr="00021F6A" w:rsidRDefault="00021F6A" w:rsidP="00021F6A">
      <w:pPr>
        <w:numPr>
          <w:ilvl w:val="1"/>
          <w:numId w:val="4"/>
        </w:numPr>
      </w:pPr>
      <w:r w:rsidRPr="00021F6A">
        <w:t>Engineering changes</w:t>
      </w:r>
    </w:p>
    <w:p w14:paraId="6FA714BD" w14:textId="77777777" w:rsidR="00021F6A" w:rsidRPr="00021F6A" w:rsidRDefault="00021F6A" w:rsidP="00021F6A">
      <w:pPr>
        <w:numPr>
          <w:ilvl w:val="1"/>
          <w:numId w:val="4"/>
        </w:numPr>
      </w:pPr>
      <w:r w:rsidRPr="00021F6A">
        <w:t>Procurement of safety-classified items</w:t>
      </w:r>
    </w:p>
    <w:p w14:paraId="77D38673" w14:textId="77777777" w:rsidR="00021F6A" w:rsidRPr="00021F6A" w:rsidRDefault="00021F6A" w:rsidP="00021F6A">
      <w:pPr>
        <w:numPr>
          <w:ilvl w:val="1"/>
          <w:numId w:val="4"/>
        </w:numPr>
      </w:pPr>
      <w:r w:rsidRPr="00021F6A">
        <w:t>Incident investigations</w:t>
      </w:r>
    </w:p>
    <w:p w14:paraId="08D9EA48" w14:textId="77777777" w:rsidR="00021F6A" w:rsidRPr="00021F6A" w:rsidRDefault="00021F6A" w:rsidP="00021F6A">
      <w:pPr>
        <w:numPr>
          <w:ilvl w:val="1"/>
          <w:numId w:val="4"/>
        </w:numPr>
      </w:pPr>
      <w:r w:rsidRPr="00021F6A">
        <w:t>Organisational change or restructuring</w:t>
      </w:r>
    </w:p>
    <w:p w14:paraId="2AFD936A" w14:textId="77777777" w:rsidR="00021F6A" w:rsidRPr="00021F6A" w:rsidRDefault="00021F6A" w:rsidP="00021F6A">
      <w:pPr>
        <w:rPr>
          <w:b/>
          <w:bCs/>
        </w:rPr>
      </w:pPr>
      <w:r w:rsidRPr="00021F6A">
        <w:rPr>
          <w:b/>
          <w:bCs/>
        </w:rPr>
        <w:t>5. Engage Proactively With Regulators</w:t>
      </w:r>
    </w:p>
    <w:p w14:paraId="5D0D1961" w14:textId="77777777" w:rsidR="00021F6A" w:rsidRPr="00021F6A" w:rsidRDefault="00021F6A" w:rsidP="00021F6A">
      <w:pPr>
        <w:numPr>
          <w:ilvl w:val="0"/>
          <w:numId w:val="5"/>
        </w:numPr>
      </w:pPr>
      <w:r w:rsidRPr="00021F6A">
        <w:t>Where applicable, develop constructive, open lines of communication with regulators.</w:t>
      </w:r>
    </w:p>
    <w:p w14:paraId="5A939034" w14:textId="77777777" w:rsidR="00021F6A" w:rsidRPr="00021F6A" w:rsidRDefault="00021F6A" w:rsidP="00021F6A">
      <w:pPr>
        <w:numPr>
          <w:ilvl w:val="0"/>
          <w:numId w:val="5"/>
        </w:numPr>
      </w:pPr>
      <w:r w:rsidRPr="00021F6A">
        <w:t xml:space="preserve">Be prepared to </w:t>
      </w:r>
      <w:r w:rsidRPr="00021F6A">
        <w:rPr>
          <w:b/>
          <w:bCs/>
        </w:rPr>
        <w:t>demonstrate not only what you do</w:t>
      </w:r>
      <w:r w:rsidRPr="00021F6A">
        <w:t xml:space="preserve">, but </w:t>
      </w:r>
      <w:r w:rsidRPr="00021F6A">
        <w:rPr>
          <w:b/>
          <w:bCs/>
        </w:rPr>
        <w:t>why you do it that way</w:t>
      </w:r>
      <w:r w:rsidRPr="00021F6A">
        <w:t>, showing alignment with regulatory expectations and good practice.</w:t>
      </w:r>
    </w:p>
    <w:p w14:paraId="6A0FFF4B" w14:textId="77777777" w:rsidR="00021F6A" w:rsidRPr="00021F6A" w:rsidRDefault="00021F6A" w:rsidP="00021F6A">
      <w:r w:rsidRPr="00021F6A">
        <w:pict w14:anchorId="41E2967B">
          <v:rect id="_x0000_i1038" style="width:0;height:1.5pt" o:hralign="center" o:hrstd="t" o:hr="t" fillcolor="#a0a0a0" stroked="f"/>
        </w:pict>
      </w:r>
    </w:p>
    <w:p w14:paraId="02C1C960" w14:textId="77777777" w:rsidR="00021F6A" w:rsidRPr="00021F6A" w:rsidRDefault="00021F6A" w:rsidP="00021F6A">
      <w:r w:rsidRPr="00021F6A">
        <w:rPr>
          <w:b/>
          <w:bCs/>
        </w:rPr>
        <w:t>Why this matters</w:t>
      </w:r>
      <w:r w:rsidRPr="00021F6A">
        <w:t>: The regulatory framework protects people, the environment, and your licence to operate. Demonstrating deep understanding — and more importantly, proactive compliance — signals that your organisation can be trusted in a high-consequence industry.</w:t>
      </w:r>
    </w:p>
    <w:p w14:paraId="54E16F85" w14:textId="77777777" w:rsidR="00021F6A" w:rsidRDefault="00021F6A" w:rsidP="00021F6A"/>
    <w:p w14:paraId="1FF7F8A0" w14:textId="77777777" w:rsidR="00021F6A" w:rsidRDefault="00021F6A" w:rsidP="00021F6A"/>
    <w:p w14:paraId="1CBAB8F3" w14:textId="77777777" w:rsidR="00021F6A" w:rsidRDefault="00021F6A" w:rsidP="00021F6A"/>
    <w:p w14:paraId="764EC3F5" w14:textId="77777777" w:rsidR="00021F6A" w:rsidRDefault="00021F6A" w:rsidP="00021F6A"/>
    <w:p w14:paraId="60004855" w14:textId="77777777" w:rsidR="00021F6A" w:rsidRDefault="00021F6A" w:rsidP="00021F6A"/>
    <w:p w14:paraId="0FE42A51" w14:textId="77777777" w:rsidR="00021F6A" w:rsidRDefault="00021F6A" w:rsidP="00021F6A"/>
    <w:p w14:paraId="6781B7AE" w14:textId="77777777" w:rsidR="00021F6A" w:rsidRDefault="00021F6A" w:rsidP="00021F6A"/>
    <w:p w14:paraId="55C9B90D" w14:textId="77777777" w:rsidR="00021F6A" w:rsidRDefault="00021F6A" w:rsidP="00021F6A"/>
    <w:p w14:paraId="73BBAC38" w14:textId="77777777" w:rsidR="00021F6A" w:rsidRDefault="00021F6A" w:rsidP="00021F6A"/>
    <w:p w14:paraId="5F8DE72C" w14:textId="77777777" w:rsidR="00021F6A" w:rsidRDefault="00021F6A" w:rsidP="00021F6A"/>
    <w:p w14:paraId="7AC0A7BE" w14:textId="77777777" w:rsidR="00021F6A" w:rsidRDefault="00021F6A" w:rsidP="00021F6A"/>
    <w:p w14:paraId="54157490" w14:textId="77777777" w:rsidR="00021F6A" w:rsidRDefault="00021F6A" w:rsidP="00021F6A"/>
    <w:p w14:paraId="79AF9BFC" w14:textId="77777777" w:rsidR="00021F6A" w:rsidRDefault="00021F6A" w:rsidP="00021F6A"/>
    <w:p w14:paraId="3D2339BC" w14:textId="77777777" w:rsidR="00021F6A" w:rsidRPr="00021F6A" w:rsidRDefault="00021F6A" w:rsidP="00021F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1F6A">
        <w:rPr>
          <w:rFonts w:ascii="Times New Roman" w:eastAsia="Times New Roman" w:hAnsi="Times New Roman" w:cs="Times New Roman"/>
          <w:b/>
          <w:bCs/>
          <w:kern w:val="0"/>
          <w:sz w:val="36"/>
          <w:szCs w:val="36"/>
          <w:lang w:eastAsia="en-GB"/>
          <w14:ligatures w14:val="none"/>
        </w:rPr>
        <w:lastRenderedPageBreak/>
        <w:t>NUCLEAR INDUSTRY FUNDAMENTALS – NUCLEAR RISK AWARENESS</w:t>
      </w:r>
    </w:p>
    <w:p w14:paraId="0B6AAAF4" w14:textId="77777777" w:rsidR="00021F6A" w:rsidRPr="00021F6A" w:rsidRDefault="00021F6A" w:rsidP="00021F6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Question</w:t>
      </w:r>
      <w:r w:rsidRPr="00021F6A">
        <w:rPr>
          <w:rFonts w:ascii="Times New Roman" w:eastAsia="Times New Roman" w:hAnsi="Times New Roman" w:cs="Times New Roman"/>
          <w:kern w:val="0"/>
          <w:lang w:eastAsia="en-GB"/>
          <w14:ligatures w14:val="none"/>
        </w:rPr>
        <w:t>: Is your organisation aware of the key risks specific to the nuclear industry, such as radiological, operational, and environmental risks?</w:t>
      </w:r>
      <w:r w:rsidRPr="00021F6A">
        <w:rPr>
          <w:rFonts w:ascii="Times New Roman" w:eastAsia="Times New Roman" w:hAnsi="Times New Roman" w:cs="Times New Roman"/>
          <w:kern w:val="0"/>
          <w:lang w:eastAsia="en-GB"/>
          <w14:ligatures w14:val="none"/>
        </w:rPr>
        <w:br/>
      </w:r>
      <w:r w:rsidRPr="00021F6A">
        <w:rPr>
          <w:rFonts w:ascii="Times New Roman" w:eastAsia="Times New Roman" w:hAnsi="Times New Roman" w:cs="Times New Roman"/>
          <w:b/>
          <w:bCs/>
          <w:kern w:val="0"/>
          <w:lang w:eastAsia="en-GB"/>
          <w14:ligatures w14:val="none"/>
        </w:rPr>
        <w:t>Highest Score</w:t>
      </w:r>
      <w:r w:rsidRPr="00021F6A">
        <w:rPr>
          <w:rFonts w:ascii="Times New Roman" w:eastAsia="Times New Roman" w:hAnsi="Times New Roman" w:cs="Times New Roman"/>
          <w:kern w:val="0"/>
          <w:lang w:eastAsia="en-GB"/>
          <w14:ligatures w14:val="none"/>
        </w:rPr>
        <w:t>: 10 — Fully integrated understanding and adherence to regulatory framework.</w:t>
      </w:r>
    </w:p>
    <w:p w14:paraId="162D1B53" w14:textId="77777777" w:rsidR="00021F6A" w:rsidRPr="00021F6A" w:rsidRDefault="00021F6A" w:rsidP="00021F6A">
      <w:pPr>
        <w:spacing w:after="0"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pict w14:anchorId="1E29CED0">
          <v:rect id="_x0000_i1042" style="width:0;height:1.5pt" o:hralign="center" o:hrstd="t" o:hr="t" fillcolor="#a0a0a0" stroked="f"/>
        </w:pict>
      </w:r>
    </w:p>
    <w:p w14:paraId="5B7DF9F8" w14:textId="77777777" w:rsidR="00021F6A" w:rsidRPr="00021F6A" w:rsidRDefault="00021F6A" w:rsidP="00021F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1F6A">
        <w:rPr>
          <w:rFonts w:ascii="Times New Roman" w:eastAsia="Times New Roman" w:hAnsi="Times New Roman" w:cs="Times New Roman"/>
          <w:b/>
          <w:bCs/>
          <w:kern w:val="0"/>
          <w:sz w:val="27"/>
          <w:szCs w:val="27"/>
          <w:lang w:eastAsia="en-GB"/>
          <w14:ligatures w14:val="none"/>
        </w:rPr>
        <w:t>Practical Guidance for Achieving Excellence</w:t>
      </w:r>
    </w:p>
    <w:p w14:paraId="0AEB8F7D" w14:textId="77777777" w:rsidR="00021F6A" w:rsidRPr="00021F6A" w:rsidRDefault="00021F6A" w:rsidP="00021F6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In the nuclear industry, risk awareness isn’t optional — it’s foundational. To earn a top score, your organisation must go beyond simply listing risks. It must demonstrate a living, breathing understanding of the unique threats posed by nuclear operations — and how those risks are actively managed, communicated, and embedded into decision-making.</w:t>
      </w:r>
    </w:p>
    <w:p w14:paraId="09EC7393"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1. Identify and Define Nuclear-Specific Risks</w:t>
      </w:r>
    </w:p>
    <w:p w14:paraId="4F1A749D" w14:textId="77777777" w:rsidR="00021F6A" w:rsidRPr="00021F6A" w:rsidRDefault="00021F6A" w:rsidP="00021F6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Build and maintain a </w:t>
      </w:r>
      <w:r w:rsidRPr="00021F6A">
        <w:rPr>
          <w:rFonts w:ascii="Times New Roman" w:eastAsia="Times New Roman" w:hAnsi="Times New Roman" w:cs="Times New Roman"/>
          <w:b/>
          <w:bCs/>
          <w:kern w:val="0"/>
          <w:lang w:eastAsia="en-GB"/>
          <w14:ligatures w14:val="none"/>
        </w:rPr>
        <w:t>nuclear-specific risk register</w:t>
      </w:r>
      <w:r w:rsidRPr="00021F6A">
        <w:rPr>
          <w:rFonts w:ascii="Times New Roman" w:eastAsia="Times New Roman" w:hAnsi="Times New Roman" w:cs="Times New Roman"/>
          <w:kern w:val="0"/>
          <w:lang w:eastAsia="en-GB"/>
          <w14:ligatures w14:val="none"/>
        </w:rPr>
        <w:t xml:space="preserve"> that clearly addresses:</w:t>
      </w:r>
    </w:p>
    <w:p w14:paraId="44F89D4D" w14:textId="77777777" w:rsidR="00021F6A" w:rsidRPr="00021F6A" w:rsidRDefault="00021F6A" w:rsidP="00021F6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Radiological risks</w:t>
      </w:r>
      <w:r w:rsidRPr="00021F6A">
        <w:rPr>
          <w:rFonts w:ascii="Times New Roman" w:eastAsia="Times New Roman" w:hAnsi="Times New Roman" w:cs="Times New Roman"/>
          <w:kern w:val="0"/>
          <w:lang w:eastAsia="en-GB"/>
          <w14:ligatures w14:val="none"/>
        </w:rPr>
        <w:t xml:space="preserve"> (e.g. exposure, contamination)</w:t>
      </w:r>
    </w:p>
    <w:p w14:paraId="10B76CE4" w14:textId="77777777" w:rsidR="00021F6A" w:rsidRPr="00021F6A" w:rsidRDefault="00021F6A" w:rsidP="00021F6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Operational risks</w:t>
      </w:r>
      <w:r w:rsidRPr="00021F6A">
        <w:rPr>
          <w:rFonts w:ascii="Times New Roman" w:eastAsia="Times New Roman" w:hAnsi="Times New Roman" w:cs="Times New Roman"/>
          <w:kern w:val="0"/>
          <w:lang w:eastAsia="en-GB"/>
          <w14:ligatures w14:val="none"/>
        </w:rPr>
        <w:t xml:space="preserve"> (e.g. system failure, procedural non-conformance)</w:t>
      </w:r>
    </w:p>
    <w:p w14:paraId="67D9191A" w14:textId="77777777" w:rsidR="00021F6A" w:rsidRPr="00021F6A" w:rsidRDefault="00021F6A" w:rsidP="00021F6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Environmental risks</w:t>
      </w:r>
      <w:r w:rsidRPr="00021F6A">
        <w:rPr>
          <w:rFonts w:ascii="Times New Roman" w:eastAsia="Times New Roman" w:hAnsi="Times New Roman" w:cs="Times New Roman"/>
          <w:kern w:val="0"/>
          <w:lang w:eastAsia="en-GB"/>
          <w14:ligatures w14:val="none"/>
        </w:rPr>
        <w:t xml:space="preserve"> (e.g. emissions, waste, long-term impact)</w:t>
      </w:r>
    </w:p>
    <w:p w14:paraId="0EA4F615" w14:textId="77777777" w:rsidR="00021F6A" w:rsidRPr="00021F6A" w:rsidRDefault="00021F6A" w:rsidP="00021F6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Categorise risks by likelihood, consequence, and control strength — using industry-accepted methodologies (e.g. bowtie analysis, ALARP justifications).</w:t>
      </w:r>
    </w:p>
    <w:p w14:paraId="69812BDD"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2. Incorporate Risks into Core Business Processes</w:t>
      </w:r>
    </w:p>
    <w:p w14:paraId="1B7CABE2" w14:textId="77777777" w:rsidR="00021F6A" w:rsidRPr="00021F6A" w:rsidRDefault="00021F6A" w:rsidP="00021F6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Ensure risk assessments are integrated into:</w:t>
      </w:r>
    </w:p>
    <w:p w14:paraId="18DAB47A" w14:textId="77777777" w:rsidR="00021F6A" w:rsidRPr="00021F6A" w:rsidRDefault="00021F6A" w:rsidP="00021F6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Design reviews</w:t>
      </w:r>
    </w:p>
    <w:p w14:paraId="194A68B7" w14:textId="77777777" w:rsidR="00021F6A" w:rsidRPr="00021F6A" w:rsidRDefault="00021F6A" w:rsidP="00021F6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Procurement of critical components</w:t>
      </w:r>
    </w:p>
    <w:p w14:paraId="569FF764" w14:textId="77777777" w:rsidR="00021F6A" w:rsidRPr="00021F6A" w:rsidRDefault="00021F6A" w:rsidP="00021F6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Work instructions and maintenance procedures</w:t>
      </w:r>
    </w:p>
    <w:p w14:paraId="51E29909" w14:textId="77777777" w:rsidR="00021F6A" w:rsidRPr="00021F6A" w:rsidRDefault="00021F6A" w:rsidP="00021F6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Use </w:t>
      </w:r>
      <w:r w:rsidRPr="00021F6A">
        <w:rPr>
          <w:rFonts w:ascii="Times New Roman" w:eastAsia="Times New Roman" w:hAnsi="Times New Roman" w:cs="Times New Roman"/>
          <w:b/>
          <w:bCs/>
          <w:kern w:val="0"/>
          <w:lang w:eastAsia="en-GB"/>
          <w14:ligatures w14:val="none"/>
        </w:rPr>
        <w:t>risk-informed decision-making</w:t>
      </w:r>
      <w:r w:rsidRPr="00021F6A">
        <w:rPr>
          <w:rFonts w:ascii="Times New Roman" w:eastAsia="Times New Roman" w:hAnsi="Times New Roman" w:cs="Times New Roman"/>
          <w:kern w:val="0"/>
          <w:lang w:eastAsia="en-GB"/>
          <w14:ligatures w14:val="none"/>
        </w:rPr>
        <w:t xml:space="preserve"> to justify resource allocation, engineering change, or acceptance of deviations.</w:t>
      </w:r>
    </w:p>
    <w:p w14:paraId="7D15C2B6"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3. Communicate Risks Clearly Across the Organisation</w:t>
      </w:r>
    </w:p>
    <w:p w14:paraId="46DBB528" w14:textId="77777777" w:rsidR="00021F6A" w:rsidRPr="00021F6A" w:rsidRDefault="00021F6A" w:rsidP="00021F6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Make risk communication an active part of:</w:t>
      </w:r>
    </w:p>
    <w:p w14:paraId="75C18EE1" w14:textId="77777777" w:rsidR="00021F6A" w:rsidRPr="00021F6A" w:rsidRDefault="00021F6A" w:rsidP="00021F6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Pre-job briefs</w:t>
      </w:r>
    </w:p>
    <w:p w14:paraId="1D93354B" w14:textId="77777777" w:rsidR="00021F6A" w:rsidRPr="00021F6A" w:rsidRDefault="00021F6A" w:rsidP="00021F6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Toolbox talks</w:t>
      </w:r>
    </w:p>
    <w:p w14:paraId="337032EC" w14:textId="77777777" w:rsidR="00021F6A" w:rsidRPr="00021F6A" w:rsidRDefault="00021F6A" w:rsidP="00021F6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Leadership walkdowns</w:t>
      </w:r>
    </w:p>
    <w:p w14:paraId="725E55CF" w14:textId="77777777" w:rsidR="00021F6A" w:rsidRPr="00021F6A" w:rsidRDefault="00021F6A" w:rsidP="00021F6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Provide visual risk matrices and key hazard summaries relevant to job roles — don’t bury them in the back of a folder no one reads.</w:t>
      </w:r>
    </w:p>
    <w:p w14:paraId="280ECA61"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4. Build Risk Awareness Through Training</w:t>
      </w:r>
    </w:p>
    <w:p w14:paraId="5A76BF88" w14:textId="77777777" w:rsidR="00021F6A" w:rsidRPr="00021F6A" w:rsidRDefault="00021F6A" w:rsidP="00021F6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Deliver formal training that helps staff recognise and respond to nuclear-specific risks.</w:t>
      </w:r>
    </w:p>
    <w:p w14:paraId="189EAB83" w14:textId="77777777" w:rsidR="00021F6A" w:rsidRPr="00021F6A" w:rsidRDefault="00021F6A" w:rsidP="00021F6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Include </w:t>
      </w:r>
      <w:r w:rsidRPr="00021F6A">
        <w:rPr>
          <w:rFonts w:ascii="Times New Roman" w:eastAsia="Times New Roman" w:hAnsi="Times New Roman" w:cs="Times New Roman"/>
          <w:b/>
          <w:bCs/>
          <w:kern w:val="0"/>
          <w:lang w:eastAsia="en-GB"/>
          <w14:ligatures w14:val="none"/>
        </w:rPr>
        <w:t>case studies of industry incidents</w:t>
      </w:r>
      <w:r w:rsidRPr="00021F6A">
        <w:rPr>
          <w:rFonts w:ascii="Times New Roman" w:eastAsia="Times New Roman" w:hAnsi="Times New Roman" w:cs="Times New Roman"/>
          <w:kern w:val="0"/>
          <w:lang w:eastAsia="en-GB"/>
          <w14:ligatures w14:val="none"/>
        </w:rPr>
        <w:t xml:space="preserve"> that highlight what went wrong, why, and what controls failed or succeeded.</w:t>
      </w:r>
    </w:p>
    <w:p w14:paraId="1A2671AC" w14:textId="77777777" w:rsidR="00021F6A" w:rsidRPr="00021F6A" w:rsidRDefault="00021F6A" w:rsidP="00021F6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lastRenderedPageBreak/>
        <w:t>Reinforce personal responsibility for risk awareness — from the front line to the boardroom.</w:t>
      </w:r>
    </w:p>
    <w:p w14:paraId="4FE385FC"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5. Regularly Review, Update, and Stress-Test Risk Controls</w:t>
      </w:r>
    </w:p>
    <w:p w14:paraId="6697FEB8" w14:textId="77777777" w:rsidR="00021F6A" w:rsidRPr="00021F6A" w:rsidRDefault="00021F6A" w:rsidP="00021F6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Periodically review the effectiveness of risk controls through:</w:t>
      </w:r>
    </w:p>
    <w:p w14:paraId="7013C171" w14:textId="77777777" w:rsidR="00021F6A" w:rsidRPr="00021F6A" w:rsidRDefault="00021F6A" w:rsidP="00021F6A">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Audits</w:t>
      </w:r>
    </w:p>
    <w:p w14:paraId="40F0FBC5" w14:textId="77777777" w:rsidR="00021F6A" w:rsidRPr="00021F6A" w:rsidRDefault="00021F6A" w:rsidP="00021F6A">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Walkdowns</w:t>
      </w:r>
    </w:p>
    <w:p w14:paraId="77F787CF" w14:textId="77777777" w:rsidR="00021F6A" w:rsidRPr="00021F6A" w:rsidRDefault="00021F6A" w:rsidP="00021F6A">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Simulated failure scenarios</w:t>
      </w:r>
    </w:p>
    <w:p w14:paraId="6E2208D5" w14:textId="77777777" w:rsidR="00021F6A" w:rsidRPr="00021F6A" w:rsidRDefault="00021F6A" w:rsidP="00021F6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Engage staff in reviewing and updating risk registers — if your workforce can’t describe the risks they face, you’ve got a paper exercise, not a culture.</w:t>
      </w:r>
    </w:p>
    <w:p w14:paraId="2AB9BE4E" w14:textId="77777777" w:rsidR="00021F6A" w:rsidRPr="00021F6A" w:rsidRDefault="00021F6A" w:rsidP="00021F6A">
      <w:pPr>
        <w:spacing w:after="0"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pict w14:anchorId="44EFC346">
          <v:rect id="_x0000_i1043" style="width:0;height:1.5pt" o:hralign="center" o:hrstd="t" o:hr="t" fillcolor="#a0a0a0" stroked="f"/>
        </w:pict>
      </w:r>
    </w:p>
    <w:p w14:paraId="32C6719B" w14:textId="77777777" w:rsidR="00021F6A" w:rsidRPr="00021F6A" w:rsidRDefault="00021F6A" w:rsidP="00021F6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t>Why this matters</w:t>
      </w:r>
      <w:r w:rsidRPr="00021F6A">
        <w:rPr>
          <w:rFonts w:ascii="Times New Roman" w:eastAsia="Times New Roman" w:hAnsi="Times New Roman" w:cs="Times New Roman"/>
          <w:kern w:val="0"/>
          <w:lang w:eastAsia="en-GB"/>
          <w14:ligatures w14:val="none"/>
        </w:rPr>
        <w:t>: Understanding nuclear risks is essential for protecting workers, the public, and the environment — and for earning the trust of your clients and regulators. It’s not about fear — it’s about responsibility.</w:t>
      </w:r>
    </w:p>
    <w:p w14:paraId="5974D1BC" w14:textId="77777777" w:rsidR="00021F6A" w:rsidRDefault="00021F6A" w:rsidP="00021F6A"/>
    <w:p w14:paraId="4ABADFB1" w14:textId="77777777" w:rsidR="00021F6A" w:rsidRDefault="00021F6A" w:rsidP="00021F6A"/>
    <w:p w14:paraId="071A3A1D" w14:textId="77777777" w:rsidR="00021F6A" w:rsidRPr="00021F6A" w:rsidRDefault="00021F6A" w:rsidP="00021F6A">
      <w:pPr>
        <w:rPr>
          <w:b/>
          <w:bCs/>
        </w:rPr>
      </w:pPr>
      <w:r w:rsidRPr="00021F6A">
        <w:rPr>
          <w:b/>
          <w:bCs/>
        </w:rPr>
        <w:t>NUCLEAR INDUSTRY FUNDAMENTALS – STAKEHOLDER ENGAGEMENT STRATEGY</w:t>
      </w:r>
    </w:p>
    <w:p w14:paraId="5BC1AA73" w14:textId="77777777" w:rsidR="00021F6A" w:rsidRPr="00021F6A" w:rsidRDefault="00021F6A" w:rsidP="00021F6A">
      <w:r w:rsidRPr="00021F6A">
        <w:t>In the nuclear sector, stakeholder engagement isn’t just PR — it’s part of how you build confidence, demonstrate transparency, and uphold your licence to operate. Achieving a top score means your organisation engages proactively, honestly, and consistently with all relevant parties — from customers and regulators to supply chain partners and even the local community.</w:t>
      </w:r>
    </w:p>
    <w:p w14:paraId="2FB4EB79" w14:textId="77777777" w:rsidR="00021F6A" w:rsidRPr="00021F6A" w:rsidRDefault="00021F6A" w:rsidP="00021F6A">
      <w:pPr>
        <w:rPr>
          <w:b/>
          <w:bCs/>
        </w:rPr>
      </w:pPr>
      <w:r w:rsidRPr="00021F6A">
        <w:rPr>
          <w:b/>
          <w:bCs/>
        </w:rPr>
        <w:t>1. Define Your Stakeholders Clearly</w:t>
      </w:r>
    </w:p>
    <w:p w14:paraId="4ABA57CC" w14:textId="77777777" w:rsidR="00021F6A" w:rsidRPr="00021F6A" w:rsidRDefault="00021F6A" w:rsidP="00021F6A">
      <w:pPr>
        <w:numPr>
          <w:ilvl w:val="0"/>
          <w:numId w:val="11"/>
        </w:numPr>
      </w:pPr>
      <w:r w:rsidRPr="00021F6A">
        <w:t>Identify who your stakeholders are in the context of nuclear operations:</w:t>
      </w:r>
    </w:p>
    <w:p w14:paraId="69C71AF4" w14:textId="77777777" w:rsidR="00021F6A" w:rsidRPr="00021F6A" w:rsidRDefault="00021F6A" w:rsidP="00021F6A">
      <w:pPr>
        <w:numPr>
          <w:ilvl w:val="1"/>
          <w:numId w:val="11"/>
        </w:numPr>
      </w:pPr>
      <w:r w:rsidRPr="00021F6A">
        <w:rPr>
          <w:b/>
          <w:bCs/>
        </w:rPr>
        <w:t>Regulators and clients</w:t>
      </w:r>
    </w:p>
    <w:p w14:paraId="1661E76C" w14:textId="77777777" w:rsidR="00021F6A" w:rsidRPr="00021F6A" w:rsidRDefault="00021F6A" w:rsidP="00021F6A">
      <w:pPr>
        <w:numPr>
          <w:ilvl w:val="1"/>
          <w:numId w:val="11"/>
        </w:numPr>
      </w:pPr>
      <w:r w:rsidRPr="00021F6A">
        <w:rPr>
          <w:b/>
          <w:bCs/>
        </w:rPr>
        <w:t>Internal workforce</w:t>
      </w:r>
    </w:p>
    <w:p w14:paraId="44F7D979" w14:textId="77777777" w:rsidR="00021F6A" w:rsidRPr="00021F6A" w:rsidRDefault="00021F6A" w:rsidP="00021F6A">
      <w:pPr>
        <w:numPr>
          <w:ilvl w:val="1"/>
          <w:numId w:val="11"/>
        </w:numPr>
      </w:pPr>
      <w:r w:rsidRPr="00021F6A">
        <w:rPr>
          <w:b/>
          <w:bCs/>
        </w:rPr>
        <w:t>Suppliers and subcontractors</w:t>
      </w:r>
    </w:p>
    <w:p w14:paraId="735EDC7B" w14:textId="77777777" w:rsidR="00021F6A" w:rsidRPr="00021F6A" w:rsidRDefault="00021F6A" w:rsidP="00021F6A">
      <w:pPr>
        <w:numPr>
          <w:ilvl w:val="1"/>
          <w:numId w:val="11"/>
        </w:numPr>
      </w:pPr>
      <w:r w:rsidRPr="00021F6A">
        <w:rPr>
          <w:b/>
          <w:bCs/>
        </w:rPr>
        <w:t>Local communities</w:t>
      </w:r>
      <w:r w:rsidRPr="00021F6A">
        <w:t xml:space="preserve"> (if applicable)</w:t>
      </w:r>
    </w:p>
    <w:p w14:paraId="193D5F9C" w14:textId="77777777" w:rsidR="00021F6A" w:rsidRPr="00021F6A" w:rsidRDefault="00021F6A" w:rsidP="00021F6A">
      <w:pPr>
        <w:numPr>
          <w:ilvl w:val="0"/>
          <w:numId w:val="11"/>
        </w:numPr>
      </w:pPr>
      <w:r w:rsidRPr="00021F6A">
        <w:t>Map out stakeholder expectations, concerns, and preferred channels of communication.</w:t>
      </w:r>
    </w:p>
    <w:p w14:paraId="6289A023" w14:textId="77777777" w:rsidR="00021F6A" w:rsidRPr="00021F6A" w:rsidRDefault="00021F6A" w:rsidP="00021F6A">
      <w:pPr>
        <w:rPr>
          <w:b/>
          <w:bCs/>
        </w:rPr>
      </w:pPr>
      <w:r w:rsidRPr="00021F6A">
        <w:rPr>
          <w:b/>
          <w:bCs/>
        </w:rPr>
        <w:t>2. Develop a Formal Engagement Strategy</w:t>
      </w:r>
    </w:p>
    <w:p w14:paraId="54D14EF5" w14:textId="77777777" w:rsidR="00021F6A" w:rsidRPr="00021F6A" w:rsidRDefault="00021F6A" w:rsidP="00021F6A">
      <w:pPr>
        <w:numPr>
          <w:ilvl w:val="0"/>
          <w:numId w:val="12"/>
        </w:numPr>
      </w:pPr>
      <w:r w:rsidRPr="00021F6A">
        <w:t xml:space="preserve">Create a documented </w:t>
      </w:r>
      <w:r w:rsidRPr="00021F6A">
        <w:rPr>
          <w:b/>
          <w:bCs/>
        </w:rPr>
        <w:t>stakeholder engagement plan</w:t>
      </w:r>
      <w:r w:rsidRPr="00021F6A">
        <w:t xml:space="preserve"> that:</w:t>
      </w:r>
    </w:p>
    <w:p w14:paraId="7CCEEA96" w14:textId="77777777" w:rsidR="00021F6A" w:rsidRPr="00021F6A" w:rsidRDefault="00021F6A" w:rsidP="00021F6A">
      <w:pPr>
        <w:numPr>
          <w:ilvl w:val="1"/>
          <w:numId w:val="12"/>
        </w:numPr>
      </w:pPr>
      <w:r w:rsidRPr="00021F6A">
        <w:t>Outlines the frequency and method of engagement for each group.</w:t>
      </w:r>
    </w:p>
    <w:p w14:paraId="290A77AD" w14:textId="77777777" w:rsidR="00021F6A" w:rsidRPr="00021F6A" w:rsidRDefault="00021F6A" w:rsidP="00021F6A">
      <w:pPr>
        <w:numPr>
          <w:ilvl w:val="1"/>
          <w:numId w:val="12"/>
        </w:numPr>
      </w:pPr>
      <w:r w:rsidRPr="00021F6A">
        <w:lastRenderedPageBreak/>
        <w:t>Links nuclear safety topics to your communications approach.</w:t>
      </w:r>
    </w:p>
    <w:p w14:paraId="119DF301" w14:textId="77777777" w:rsidR="00021F6A" w:rsidRPr="00021F6A" w:rsidRDefault="00021F6A" w:rsidP="00021F6A">
      <w:pPr>
        <w:numPr>
          <w:ilvl w:val="1"/>
          <w:numId w:val="12"/>
        </w:numPr>
      </w:pPr>
      <w:r w:rsidRPr="00021F6A">
        <w:t>Includes escalation and feedback loops for concerns raised.</w:t>
      </w:r>
    </w:p>
    <w:p w14:paraId="738027F4" w14:textId="77777777" w:rsidR="00021F6A" w:rsidRPr="00021F6A" w:rsidRDefault="00021F6A" w:rsidP="00021F6A">
      <w:pPr>
        <w:rPr>
          <w:b/>
          <w:bCs/>
        </w:rPr>
      </w:pPr>
      <w:r w:rsidRPr="00021F6A">
        <w:rPr>
          <w:b/>
          <w:bCs/>
        </w:rPr>
        <w:t>3. Communicate Safety and Performance Transparently</w:t>
      </w:r>
    </w:p>
    <w:p w14:paraId="1689BD7F" w14:textId="77777777" w:rsidR="00021F6A" w:rsidRPr="00021F6A" w:rsidRDefault="00021F6A" w:rsidP="00021F6A">
      <w:pPr>
        <w:numPr>
          <w:ilvl w:val="0"/>
          <w:numId w:val="13"/>
        </w:numPr>
      </w:pPr>
      <w:r w:rsidRPr="00021F6A">
        <w:t>Share relevant nuclear safety performance updates with clients, suppliers, and internal teams — don’t wait for someone to ask.</w:t>
      </w:r>
    </w:p>
    <w:p w14:paraId="3D375C5F" w14:textId="77777777" w:rsidR="00021F6A" w:rsidRPr="00021F6A" w:rsidRDefault="00021F6A" w:rsidP="00021F6A">
      <w:pPr>
        <w:numPr>
          <w:ilvl w:val="0"/>
          <w:numId w:val="13"/>
        </w:numPr>
      </w:pPr>
      <w:r w:rsidRPr="00021F6A">
        <w:t>Use reports, dashboards, or newsletters to highlight your safety performance, improvements, and lessons learned.</w:t>
      </w:r>
    </w:p>
    <w:p w14:paraId="0FDF7AF0" w14:textId="77777777" w:rsidR="00021F6A" w:rsidRPr="00021F6A" w:rsidRDefault="00021F6A" w:rsidP="00021F6A">
      <w:pPr>
        <w:numPr>
          <w:ilvl w:val="0"/>
          <w:numId w:val="13"/>
        </w:numPr>
      </w:pPr>
      <w:r w:rsidRPr="00021F6A">
        <w:t xml:space="preserve">Maintain </w:t>
      </w:r>
      <w:r w:rsidRPr="00021F6A">
        <w:rPr>
          <w:b/>
          <w:bCs/>
        </w:rPr>
        <w:t>clear records of what has been communicated</w:t>
      </w:r>
      <w:r w:rsidRPr="00021F6A">
        <w:t>, to whom, and with what outcome.</w:t>
      </w:r>
    </w:p>
    <w:p w14:paraId="0B7BF52D" w14:textId="77777777" w:rsidR="00021F6A" w:rsidRPr="00021F6A" w:rsidRDefault="00021F6A" w:rsidP="00021F6A">
      <w:pPr>
        <w:rPr>
          <w:b/>
          <w:bCs/>
        </w:rPr>
      </w:pPr>
      <w:r w:rsidRPr="00021F6A">
        <w:rPr>
          <w:b/>
          <w:bCs/>
        </w:rPr>
        <w:t>4. Engage Internally First</w:t>
      </w:r>
    </w:p>
    <w:p w14:paraId="2D79645D" w14:textId="77777777" w:rsidR="00021F6A" w:rsidRPr="00021F6A" w:rsidRDefault="00021F6A" w:rsidP="00021F6A">
      <w:pPr>
        <w:numPr>
          <w:ilvl w:val="0"/>
          <w:numId w:val="14"/>
        </w:numPr>
      </w:pPr>
      <w:r w:rsidRPr="00021F6A">
        <w:t>Ensure all employees understand the importance of stakeholder relationships and their own role in upholding nuclear standards.</w:t>
      </w:r>
    </w:p>
    <w:p w14:paraId="250C1349" w14:textId="77777777" w:rsidR="00021F6A" w:rsidRPr="00021F6A" w:rsidRDefault="00021F6A" w:rsidP="00021F6A">
      <w:pPr>
        <w:numPr>
          <w:ilvl w:val="0"/>
          <w:numId w:val="14"/>
        </w:numPr>
      </w:pPr>
      <w:r w:rsidRPr="00021F6A">
        <w:t xml:space="preserve">Provide staff with </w:t>
      </w:r>
      <w:r w:rsidRPr="00021F6A">
        <w:rPr>
          <w:b/>
          <w:bCs/>
        </w:rPr>
        <w:t>clear, consistent messaging</w:t>
      </w:r>
      <w:r w:rsidRPr="00021F6A">
        <w:t xml:space="preserve"> to use when interacting with clients, regulators, or auditors.</w:t>
      </w:r>
    </w:p>
    <w:p w14:paraId="5B4CA6A4" w14:textId="77777777" w:rsidR="00021F6A" w:rsidRPr="00021F6A" w:rsidRDefault="00021F6A" w:rsidP="00021F6A">
      <w:pPr>
        <w:numPr>
          <w:ilvl w:val="0"/>
          <w:numId w:val="14"/>
        </w:numPr>
      </w:pPr>
      <w:r w:rsidRPr="00021F6A">
        <w:t>Encourage leaders to model transparent, confident communication — especially when discussing safety.</w:t>
      </w:r>
    </w:p>
    <w:p w14:paraId="26A1DA97" w14:textId="77777777" w:rsidR="00021F6A" w:rsidRPr="00021F6A" w:rsidRDefault="00021F6A" w:rsidP="00021F6A">
      <w:pPr>
        <w:rPr>
          <w:b/>
          <w:bCs/>
        </w:rPr>
      </w:pPr>
      <w:r w:rsidRPr="00021F6A">
        <w:rPr>
          <w:b/>
          <w:bCs/>
        </w:rPr>
        <w:t>5. Demonstrate Engagement in Action</w:t>
      </w:r>
    </w:p>
    <w:p w14:paraId="2A4B93BF" w14:textId="77777777" w:rsidR="00021F6A" w:rsidRPr="00021F6A" w:rsidRDefault="00021F6A" w:rsidP="00021F6A">
      <w:pPr>
        <w:numPr>
          <w:ilvl w:val="0"/>
          <w:numId w:val="15"/>
        </w:numPr>
      </w:pPr>
      <w:r w:rsidRPr="00021F6A">
        <w:t>Keep evidence of:</w:t>
      </w:r>
    </w:p>
    <w:p w14:paraId="306FC567" w14:textId="77777777" w:rsidR="00021F6A" w:rsidRPr="00021F6A" w:rsidRDefault="00021F6A" w:rsidP="00021F6A">
      <w:pPr>
        <w:numPr>
          <w:ilvl w:val="1"/>
          <w:numId w:val="15"/>
        </w:numPr>
      </w:pPr>
      <w:r w:rsidRPr="00021F6A">
        <w:rPr>
          <w:b/>
          <w:bCs/>
        </w:rPr>
        <w:t>Meeting minutes</w:t>
      </w:r>
      <w:r w:rsidRPr="00021F6A">
        <w:t>, stakeholder briefings, and customer updates.</w:t>
      </w:r>
    </w:p>
    <w:p w14:paraId="4AF4D10A" w14:textId="77777777" w:rsidR="00021F6A" w:rsidRPr="00021F6A" w:rsidRDefault="00021F6A" w:rsidP="00021F6A">
      <w:pPr>
        <w:numPr>
          <w:ilvl w:val="1"/>
          <w:numId w:val="15"/>
        </w:numPr>
      </w:pPr>
      <w:r w:rsidRPr="00021F6A">
        <w:rPr>
          <w:b/>
          <w:bCs/>
        </w:rPr>
        <w:t>Community engagement activities</w:t>
      </w:r>
      <w:r w:rsidRPr="00021F6A">
        <w:t>, where applicable.</w:t>
      </w:r>
    </w:p>
    <w:p w14:paraId="2D04578F" w14:textId="77777777" w:rsidR="00021F6A" w:rsidRPr="00021F6A" w:rsidRDefault="00021F6A" w:rsidP="00021F6A">
      <w:pPr>
        <w:numPr>
          <w:ilvl w:val="1"/>
          <w:numId w:val="15"/>
        </w:numPr>
      </w:pPr>
      <w:r w:rsidRPr="00021F6A">
        <w:t>Supplier forums or onboarding sessions focused on nuclear requirements.</w:t>
      </w:r>
    </w:p>
    <w:p w14:paraId="1A9FC425" w14:textId="77777777" w:rsidR="00021F6A" w:rsidRPr="00021F6A" w:rsidRDefault="00021F6A" w:rsidP="00021F6A">
      <w:pPr>
        <w:numPr>
          <w:ilvl w:val="0"/>
          <w:numId w:val="15"/>
        </w:numPr>
      </w:pPr>
      <w:r w:rsidRPr="00021F6A">
        <w:t>Show how feedback from stakeholders has been acted on — not just noted and filed.</w:t>
      </w:r>
    </w:p>
    <w:p w14:paraId="7E3485F2" w14:textId="77777777" w:rsidR="00021F6A" w:rsidRPr="00021F6A" w:rsidRDefault="00021F6A" w:rsidP="00021F6A">
      <w:r w:rsidRPr="00021F6A">
        <w:pict w14:anchorId="1C1FB2C7">
          <v:rect id="_x0000_i1059" style="width:0;height:1.5pt" o:hralign="center" o:hrstd="t" o:hr="t" fillcolor="#a0a0a0" stroked="f"/>
        </w:pict>
      </w:r>
    </w:p>
    <w:p w14:paraId="40039232" w14:textId="77777777" w:rsidR="00021F6A" w:rsidRPr="00021F6A" w:rsidRDefault="00021F6A" w:rsidP="00021F6A">
      <w:r w:rsidRPr="00021F6A">
        <w:rPr>
          <w:b/>
          <w:bCs/>
        </w:rPr>
        <w:t>Why this matters</w:t>
      </w:r>
      <w:r w:rsidRPr="00021F6A">
        <w:t xml:space="preserve">: In nuclear, stakeholder trust is currency. Strong engagement shows you understand your responsibilities, respect your partners, and take transparency seriously — even when the message isn’t </w:t>
      </w:r>
      <w:proofErr w:type="spellStart"/>
      <w:r w:rsidRPr="00021F6A">
        <w:t>ea</w:t>
      </w:r>
      <w:proofErr w:type="spellEnd"/>
    </w:p>
    <w:p w14:paraId="54FC2DC0" w14:textId="77777777" w:rsidR="00021F6A" w:rsidRDefault="00021F6A" w:rsidP="00021F6A"/>
    <w:p w14:paraId="0732F015" w14:textId="77777777" w:rsidR="00021F6A" w:rsidRDefault="00021F6A" w:rsidP="00021F6A"/>
    <w:p w14:paraId="70108E8E" w14:textId="77777777" w:rsidR="00021F6A" w:rsidRPr="00021F6A" w:rsidRDefault="00021F6A" w:rsidP="00021F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1F6A">
        <w:rPr>
          <w:rFonts w:ascii="Times New Roman" w:eastAsia="Times New Roman" w:hAnsi="Times New Roman" w:cs="Times New Roman"/>
          <w:b/>
          <w:bCs/>
          <w:kern w:val="0"/>
          <w:sz w:val="36"/>
          <w:szCs w:val="36"/>
          <w:lang w:eastAsia="en-GB"/>
          <w14:ligatures w14:val="none"/>
        </w:rPr>
        <w:lastRenderedPageBreak/>
        <w:t>NUCLEAR INDUSTRY FUNDAMENTALS – NUCLEAR SAFETY CULTURE</w:t>
      </w:r>
    </w:p>
    <w:p w14:paraId="771B7954" w14:textId="77777777" w:rsidR="00021F6A" w:rsidRPr="00021F6A" w:rsidRDefault="00021F6A" w:rsidP="00021F6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A strong nuclear safety culture isn’t a poster on the wall — it’s the collective mindset and behaviour that says safety always comes first, even when no one’s watching. To hit top marks, your organisation must not only understand what safety culture is — it must live it, lead it, and continuously improve it.</w:t>
      </w:r>
    </w:p>
    <w:p w14:paraId="740A7337"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1. Define What Nuclear Safety Culture Means — For You</w:t>
      </w:r>
    </w:p>
    <w:p w14:paraId="4FF2EDCE" w14:textId="77777777" w:rsidR="00021F6A" w:rsidRPr="00021F6A" w:rsidRDefault="00021F6A" w:rsidP="00021F6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Build internal awareness of the </w:t>
      </w:r>
      <w:r w:rsidRPr="00021F6A">
        <w:rPr>
          <w:rFonts w:ascii="Times New Roman" w:eastAsia="Times New Roman" w:hAnsi="Times New Roman" w:cs="Times New Roman"/>
          <w:b/>
          <w:bCs/>
          <w:kern w:val="0"/>
          <w:lang w:eastAsia="en-GB"/>
          <w14:ligatures w14:val="none"/>
        </w:rPr>
        <w:t>INPO and IAEA definitions</w:t>
      </w:r>
      <w:r w:rsidRPr="00021F6A">
        <w:rPr>
          <w:rFonts w:ascii="Times New Roman" w:eastAsia="Times New Roman" w:hAnsi="Times New Roman" w:cs="Times New Roman"/>
          <w:kern w:val="0"/>
          <w:lang w:eastAsia="en-GB"/>
          <w14:ligatures w14:val="none"/>
        </w:rPr>
        <w:t xml:space="preserve"> of nuclear safety culture — then translate them into something meaningful for your workforce.</w:t>
      </w:r>
    </w:p>
    <w:p w14:paraId="3599D62C" w14:textId="77777777" w:rsidR="00021F6A" w:rsidRPr="00021F6A" w:rsidRDefault="00021F6A" w:rsidP="00021F6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Include nuclear safety culture as a </w:t>
      </w:r>
      <w:r w:rsidRPr="00021F6A">
        <w:rPr>
          <w:rFonts w:ascii="Times New Roman" w:eastAsia="Times New Roman" w:hAnsi="Times New Roman" w:cs="Times New Roman"/>
          <w:b/>
          <w:bCs/>
          <w:kern w:val="0"/>
          <w:lang w:eastAsia="en-GB"/>
          <w14:ligatures w14:val="none"/>
        </w:rPr>
        <w:t>core organisational value</w:t>
      </w:r>
      <w:r w:rsidRPr="00021F6A">
        <w:rPr>
          <w:rFonts w:ascii="Times New Roman" w:eastAsia="Times New Roman" w:hAnsi="Times New Roman" w:cs="Times New Roman"/>
          <w:kern w:val="0"/>
          <w:lang w:eastAsia="en-GB"/>
          <w14:ligatures w14:val="none"/>
        </w:rPr>
        <w:t>, not just a compliance requirement.</w:t>
      </w:r>
    </w:p>
    <w:p w14:paraId="69BA23C2"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2. Make It Everyone’s Responsibility</w:t>
      </w:r>
    </w:p>
    <w:p w14:paraId="24FAB826" w14:textId="77777777" w:rsidR="00021F6A" w:rsidRPr="00021F6A" w:rsidRDefault="00021F6A" w:rsidP="00021F6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Ensure every role has a clear connection to nuclear safety — from the managing director to the maintenance tech.</w:t>
      </w:r>
    </w:p>
    <w:p w14:paraId="41774825" w14:textId="77777777" w:rsidR="00021F6A" w:rsidRPr="00021F6A" w:rsidRDefault="00021F6A" w:rsidP="00021F6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Incorporate nuclear safety culture expectations into </w:t>
      </w:r>
      <w:r w:rsidRPr="00021F6A">
        <w:rPr>
          <w:rFonts w:ascii="Times New Roman" w:eastAsia="Times New Roman" w:hAnsi="Times New Roman" w:cs="Times New Roman"/>
          <w:b/>
          <w:bCs/>
          <w:kern w:val="0"/>
          <w:lang w:eastAsia="en-GB"/>
          <w14:ligatures w14:val="none"/>
        </w:rPr>
        <w:t>job descriptions</w:t>
      </w:r>
      <w:r w:rsidRPr="00021F6A">
        <w:rPr>
          <w:rFonts w:ascii="Times New Roman" w:eastAsia="Times New Roman" w:hAnsi="Times New Roman" w:cs="Times New Roman"/>
          <w:kern w:val="0"/>
          <w:lang w:eastAsia="en-GB"/>
          <w14:ligatures w14:val="none"/>
        </w:rPr>
        <w:t xml:space="preserve">, </w:t>
      </w:r>
      <w:r w:rsidRPr="00021F6A">
        <w:rPr>
          <w:rFonts w:ascii="Times New Roman" w:eastAsia="Times New Roman" w:hAnsi="Times New Roman" w:cs="Times New Roman"/>
          <w:b/>
          <w:bCs/>
          <w:kern w:val="0"/>
          <w:lang w:eastAsia="en-GB"/>
          <w14:ligatures w14:val="none"/>
        </w:rPr>
        <w:t>performance reviews</w:t>
      </w:r>
      <w:r w:rsidRPr="00021F6A">
        <w:rPr>
          <w:rFonts w:ascii="Times New Roman" w:eastAsia="Times New Roman" w:hAnsi="Times New Roman" w:cs="Times New Roman"/>
          <w:kern w:val="0"/>
          <w:lang w:eastAsia="en-GB"/>
          <w14:ligatures w14:val="none"/>
        </w:rPr>
        <w:t xml:space="preserve">, and </w:t>
      </w:r>
      <w:r w:rsidRPr="00021F6A">
        <w:rPr>
          <w:rFonts w:ascii="Times New Roman" w:eastAsia="Times New Roman" w:hAnsi="Times New Roman" w:cs="Times New Roman"/>
          <w:b/>
          <w:bCs/>
          <w:kern w:val="0"/>
          <w:lang w:eastAsia="en-GB"/>
          <w14:ligatures w14:val="none"/>
        </w:rPr>
        <w:t>team objectives</w:t>
      </w:r>
      <w:r w:rsidRPr="00021F6A">
        <w:rPr>
          <w:rFonts w:ascii="Times New Roman" w:eastAsia="Times New Roman" w:hAnsi="Times New Roman" w:cs="Times New Roman"/>
          <w:kern w:val="0"/>
          <w:lang w:eastAsia="en-GB"/>
          <w14:ligatures w14:val="none"/>
        </w:rPr>
        <w:t>.</w:t>
      </w:r>
    </w:p>
    <w:p w14:paraId="18179214"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3. Train, Educate, and Reinforce Constantly</w:t>
      </w:r>
    </w:p>
    <w:p w14:paraId="5B4BCC8D" w14:textId="77777777" w:rsidR="00021F6A" w:rsidRPr="00021F6A" w:rsidRDefault="00021F6A" w:rsidP="00021F6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Deliver targeted </w:t>
      </w:r>
      <w:r w:rsidRPr="00021F6A">
        <w:rPr>
          <w:rFonts w:ascii="Times New Roman" w:eastAsia="Times New Roman" w:hAnsi="Times New Roman" w:cs="Times New Roman"/>
          <w:b/>
          <w:bCs/>
          <w:kern w:val="0"/>
          <w:lang w:eastAsia="en-GB"/>
          <w14:ligatures w14:val="none"/>
        </w:rPr>
        <w:t>nuclear safety culture training</w:t>
      </w:r>
      <w:r w:rsidRPr="00021F6A">
        <w:rPr>
          <w:rFonts w:ascii="Times New Roman" w:eastAsia="Times New Roman" w:hAnsi="Times New Roman" w:cs="Times New Roman"/>
          <w:kern w:val="0"/>
          <w:lang w:eastAsia="en-GB"/>
          <w14:ligatures w14:val="none"/>
        </w:rPr>
        <w:t xml:space="preserve"> for staff at all levels.</w:t>
      </w:r>
    </w:p>
    <w:p w14:paraId="05F31B69" w14:textId="77777777" w:rsidR="00021F6A" w:rsidRPr="00021F6A" w:rsidRDefault="00021F6A" w:rsidP="00021F6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Use </w:t>
      </w:r>
      <w:r w:rsidRPr="00021F6A">
        <w:rPr>
          <w:rFonts w:ascii="Times New Roman" w:eastAsia="Times New Roman" w:hAnsi="Times New Roman" w:cs="Times New Roman"/>
          <w:b/>
          <w:bCs/>
          <w:kern w:val="0"/>
          <w:lang w:eastAsia="en-GB"/>
          <w14:ligatures w14:val="none"/>
        </w:rPr>
        <w:t>real examples</w:t>
      </w:r>
      <w:r w:rsidRPr="00021F6A">
        <w:rPr>
          <w:rFonts w:ascii="Times New Roman" w:eastAsia="Times New Roman" w:hAnsi="Times New Roman" w:cs="Times New Roman"/>
          <w:kern w:val="0"/>
          <w:lang w:eastAsia="en-GB"/>
          <w14:ligatures w14:val="none"/>
        </w:rPr>
        <w:t xml:space="preserve"> from industry (and your own operations) to explain how culture has helped or hindered outcomes.</w:t>
      </w:r>
    </w:p>
    <w:p w14:paraId="5A6F4AFB" w14:textId="77777777" w:rsidR="00021F6A" w:rsidRPr="00021F6A" w:rsidRDefault="00021F6A" w:rsidP="00021F6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Encourage a “think before you act” mindset — especially when under pressure.</w:t>
      </w:r>
    </w:p>
    <w:p w14:paraId="7A9C7617"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4. Lead by Example</w:t>
      </w:r>
    </w:p>
    <w:p w14:paraId="5F6B5AAC" w14:textId="77777777" w:rsidR="00021F6A" w:rsidRPr="00021F6A" w:rsidRDefault="00021F6A" w:rsidP="00021F6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Leaders must </w:t>
      </w:r>
      <w:r w:rsidRPr="00021F6A">
        <w:rPr>
          <w:rFonts w:ascii="Times New Roman" w:eastAsia="Times New Roman" w:hAnsi="Times New Roman" w:cs="Times New Roman"/>
          <w:b/>
          <w:bCs/>
          <w:kern w:val="0"/>
          <w:lang w:eastAsia="en-GB"/>
          <w14:ligatures w14:val="none"/>
        </w:rPr>
        <w:t>visibly champion nuclear safety</w:t>
      </w:r>
      <w:r w:rsidRPr="00021F6A">
        <w:rPr>
          <w:rFonts w:ascii="Times New Roman" w:eastAsia="Times New Roman" w:hAnsi="Times New Roman" w:cs="Times New Roman"/>
          <w:kern w:val="0"/>
          <w:lang w:eastAsia="en-GB"/>
          <w14:ligatures w14:val="none"/>
        </w:rPr>
        <w:t xml:space="preserve"> — not just in policy, but in tone, presence, and decisions.</w:t>
      </w:r>
    </w:p>
    <w:p w14:paraId="34825E50" w14:textId="77777777" w:rsidR="00021F6A" w:rsidRPr="00021F6A" w:rsidRDefault="00021F6A" w:rsidP="00021F6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Senior leaders should participate in:</w:t>
      </w:r>
    </w:p>
    <w:p w14:paraId="0868F723" w14:textId="77777777" w:rsidR="00021F6A" w:rsidRPr="00021F6A" w:rsidRDefault="00021F6A" w:rsidP="00021F6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Walkdowns</w:t>
      </w:r>
    </w:p>
    <w:p w14:paraId="3DDDA58C" w14:textId="77777777" w:rsidR="00021F6A" w:rsidRPr="00021F6A" w:rsidRDefault="00021F6A" w:rsidP="00021F6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Learning reviews</w:t>
      </w:r>
    </w:p>
    <w:p w14:paraId="7B24CFA9" w14:textId="77777777" w:rsidR="00021F6A" w:rsidRPr="00021F6A" w:rsidRDefault="00021F6A" w:rsidP="00021F6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Nuclear safety briefings</w:t>
      </w:r>
    </w:p>
    <w:p w14:paraId="4E3F8480" w14:textId="77777777" w:rsidR="00021F6A" w:rsidRPr="00021F6A" w:rsidRDefault="00021F6A" w:rsidP="00021F6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Reinforce the idea that </w:t>
      </w:r>
      <w:r w:rsidRPr="00021F6A">
        <w:rPr>
          <w:rFonts w:ascii="Times New Roman" w:eastAsia="Times New Roman" w:hAnsi="Times New Roman" w:cs="Times New Roman"/>
          <w:b/>
          <w:bCs/>
          <w:kern w:val="0"/>
          <w:lang w:eastAsia="en-GB"/>
          <w14:ligatures w14:val="none"/>
        </w:rPr>
        <w:t>how things are done</w:t>
      </w:r>
      <w:r w:rsidRPr="00021F6A">
        <w:rPr>
          <w:rFonts w:ascii="Times New Roman" w:eastAsia="Times New Roman" w:hAnsi="Times New Roman" w:cs="Times New Roman"/>
          <w:kern w:val="0"/>
          <w:lang w:eastAsia="en-GB"/>
          <w14:ligatures w14:val="none"/>
        </w:rPr>
        <w:t xml:space="preserve"> matters as much as </w:t>
      </w:r>
      <w:r w:rsidRPr="00021F6A">
        <w:rPr>
          <w:rFonts w:ascii="Times New Roman" w:eastAsia="Times New Roman" w:hAnsi="Times New Roman" w:cs="Times New Roman"/>
          <w:b/>
          <w:bCs/>
          <w:kern w:val="0"/>
          <w:lang w:eastAsia="en-GB"/>
          <w14:ligatures w14:val="none"/>
        </w:rPr>
        <w:t>what gets done</w:t>
      </w:r>
      <w:r w:rsidRPr="00021F6A">
        <w:rPr>
          <w:rFonts w:ascii="Times New Roman" w:eastAsia="Times New Roman" w:hAnsi="Times New Roman" w:cs="Times New Roman"/>
          <w:kern w:val="0"/>
          <w:lang w:eastAsia="en-GB"/>
          <w14:ligatures w14:val="none"/>
        </w:rPr>
        <w:t>.</w:t>
      </w:r>
    </w:p>
    <w:p w14:paraId="75CAF0F2" w14:textId="77777777" w:rsidR="00021F6A" w:rsidRPr="00021F6A" w:rsidRDefault="00021F6A" w:rsidP="00021F6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21F6A">
        <w:rPr>
          <w:rFonts w:ascii="Times New Roman" w:eastAsia="Times New Roman" w:hAnsi="Times New Roman" w:cs="Times New Roman"/>
          <w:b/>
          <w:bCs/>
          <w:kern w:val="0"/>
          <w:lang w:eastAsia="en-GB"/>
          <w14:ligatures w14:val="none"/>
        </w:rPr>
        <w:t>5. Measure and Improve Continuously</w:t>
      </w:r>
    </w:p>
    <w:p w14:paraId="058A7AF0" w14:textId="77777777" w:rsidR="00021F6A" w:rsidRPr="00021F6A" w:rsidRDefault="00021F6A" w:rsidP="00021F6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 xml:space="preserve">Run regular </w:t>
      </w:r>
      <w:r w:rsidRPr="00021F6A">
        <w:rPr>
          <w:rFonts w:ascii="Times New Roman" w:eastAsia="Times New Roman" w:hAnsi="Times New Roman" w:cs="Times New Roman"/>
          <w:b/>
          <w:bCs/>
          <w:kern w:val="0"/>
          <w:lang w:eastAsia="en-GB"/>
          <w14:ligatures w14:val="none"/>
        </w:rPr>
        <w:t>safety culture surveys</w:t>
      </w:r>
      <w:r w:rsidRPr="00021F6A">
        <w:rPr>
          <w:rFonts w:ascii="Times New Roman" w:eastAsia="Times New Roman" w:hAnsi="Times New Roman" w:cs="Times New Roman"/>
          <w:kern w:val="0"/>
          <w:lang w:eastAsia="en-GB"/>
          <w14:ligatures w14:val="none"/>
        </w:rPr>
        <w:t>, pulse checks, and behavioural audits.</w:t>
      </w:r>
    </w:p>
    <w:p w14:paraId="2C9B08F4" w14:textId="77777777" w:rsidR="00021F6A" w:rsidRPr="00021F6A" w:rsidRDefault="00021F6A" w:rsidP="00021F6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Use the data to inform leadership decisions — and share results and actions openly.</w:t>
      </w:r>
    </w:p>
    <w:p w14:paraId="52B34238" w14:textId="77777777" w:rsidR="00021F6A" w:rsidRPr="00021F6A" w:rsidRDefault="00021F6A" w:rsidP="00021F6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t>Recognise and reward positive behaviours, and make it easy to report concerns — without fear of blame.</w:t>
      </w:r>
    </w:p>
    <w:p w14:paraId="4200466B" w14:textId="77777777" w:rsidR="00021F6A" w:rsidRPr="00021F6A" w:rsidRDefault="00021F6A" w:rsidP="00021F6A">
      <w:pPr>
        <w:spacing w:after="0"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kern w:val="0"/>
          <w:lang w:eastAsia="en-GB"/>
          <w14:ligatures w14:val="none"/>
        </w:rPr>
        <w:pict w14:anchorId="1499EC72">
          <v:rect id="_x0000_i1063" style="width:0;height:1.5pt" o:hralign="center" o:hrstd="t" o:hr="t" fillcolor="#a0a0a0" stroked="f"/>
        </w:pict>
      </w:r>
    </w:p>
    <w:p w14:paraId="1F9A5C2D" w14:textId="77777777" w:rsidR="00021F6A" w:rsidRPr="00021F6A" w:rsidRDefault="00021F6A" w:rsidP="00021F6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1F6A">
        <w:rPr>
          <w:rFonts w:ascii="Times New Roman" w:eastAsia="Times New Roman" w:hAnsi="Times New Roman" w:cs="Times New Roman"/>
          <w:b/>
          <w:bCs/>
          <w:kern w:val="0"/>
          <w:lang w:eastAsia="en-GB"/>
          <w14:ligatures w14:val="none"/>
        </w:rPr>
        <w:lastRenderedPageBreak/>
        <w:t>Why this matters</w:t>
      </w:r>
      <w:r w:rsidRPr="00021F6A">
        <w:rPr>
          <w:rFonts w:ascii="Times New Roman" w:eastAsia="Times New Roman" w:hAnsi="Times New Roman" w:cs="Times New Roman"/>
          <w:kern w:val="0"/>
          <w:lang w:eastAsia="en-GB"/>
          <w14:ligatures w14:val="none"/>
        </w:rPr>
        <w:t>: Nuclear safety culture is the foundation that everything else sits on. If it’s strong, systems work better, people make smarter choices, and your organisation earns the trust it needs to operate in a high-consequence environment.</w:t>
      </w:r>
    </w:p>
    <w:p w14:paraId="1E95A732" w14:textId="77777777" w:rsidR="00021F6A" w:rsidRDefault="00021F6A" w:rsidP="00021F6A"/>
    <w:p w14:paraId="1940A569" w14:textId="77777777" w:rsidR="00021F6A" w:rsidRDefault="00021F6A" w:rsidP="00021F6A"/>
    <w:p w14:paraId="58348686" w14:textId="77777777" w:rsidR="00021F6A" w:rsidRDefault="00021F6A" w:rsidP="00021F6A"/>
    <w:p w14:paraId="5D65372A" w14:textId="77777777" w:rsidR="00021F6A" w:rsidRDefault="00021F6A" w:rsidP="00021F6A"/>
    <w:p w14:paraId="62CAE137" w14:textId="77777777" w:rsidR="00021F6A" w:rsidRPr="00021F6A" w:rsidRDefault="00021F6A" w:rsidP="00021F6A">
      <w:pPr>
        <w:rPr>
          <w:b/>
          <w:bCs/>
        </w:rPr>
      </w:pPr>
      <w:r w:rsidRPr="00021F6A">
        <w:rPr>
          <w:b/>
          <w:bCs/>
        </w:rPr>
        <w:t>NUCLEAR INDUSTRY FUNDAMENTALS – NUCLEAR SECTOR &amp; REGULATORY LANDSCAPE</w:t>
      </w:r>
    </w:p>
    <w:p w14:paraId="61D9FD78" w14:textId="77777777" w:rsidR="00021F6A" w:rsidRPr="00021F6A" w:rsidRDefault="00021F6A" w:rsidP="00021F6A">
      <w:r w:rsidRPr="00021F6A">
        <w:t xml:space="preserve">If you want to operate in nuclear, you need to know the landscape — not just your own patch. Scoring a 10 here means demonstrating a well-rounded understanding of the </w:t>
      </w:r>
      <w:r w:rsidRPr="00021F6A">
        <w:rPr>
          <w:b/>
          <w:bCs/>
        </w:rPr>
        <w:t>UK nuclear industry</w:t>
      </w:r>
      <w:r w:rsidRPr="00021F6A">
        <w:t>, its major players, and the expectations of its regulatory bodies. It’s about seeing the bigger picture — and showing where your business fits in.</w:t>
      </w:r>
    </w:p>
    <w:p w14:paraId="02DDDA29" w14:textId="77777777" w:rsidR="00021F6A" w:rsidRPr="00021F6A" w:rsidRDefault="00021F6A" w:rsidP="00021F6A">
      <w:pPr>
        <w:rPr>
          <w:b/>
          <w:bCs/>
        </w:rPr>
      </w:pPr>
      <w:r w:rsidRPr="00021F6A">
        <w:rPr>
          <w:b/>
          <w:bCs/>
        </w:rPr>
        <w:t>1. Understand the Structure of the UK Nuclear Sector</w:t>
      </w:r>
    </w:p>
    <w:p w14:paraId="14070A26" w14:textId="77777777" w:rsidR="00021F6A" w:rsidRPr="00021F6A" w:rsidRDefault="00021F6A" w:rsidP="00021F6A">
      <w:pPr>
        <w:numPr>
          <w:ilvl w:val="0"/>
          <w:numId w:val="21"/>
        </w:numPr>
      </w:pPr>
      <w:r w:rsidRPr="00021F6A">
        <w:t>Identify the main components of the sector, such as:</w:t>
      </w:r>
    </w:p>
    <w:p w14:paraId="6D1D1092" w14:textId="77777777" w:rsidR="00021F6A" w:rsidRPr="00021F6A" w:rsidRDefault="00021F6A" w:rsidP="00021F6A">
      <w:pPr>
        <w:numPr>
          <w:ilvl w:val="1"/>
          <w:numId w:val="21"/>
        </w:numPr>
      </w:pPr>
      <w:r w:rsidRPr="00021F6A">
        <w:rPr>
          <w:b/>
          <w:bCs/>
        </w:rPr>
        <w:t>Civil nuclear power generation</w:t>
      </w:r>
      <w:r w:rsidRPr="00021F6A">
        <w:t xml:space="preserve"> (e.g. EDF, Hinkley Point C)</w:t>
      </w:r>
    </w:p>
    <w:p w14:paraId="0F11ADCC" w14:textId="77777777" w:rsidR="00021F6A" w:rsidRPr="00021F6A" w:rsidRDefault="00021F6A" w:rsidP="00021F6A">
      <w:pPr>
        <w:numPr>
          <w:ilvl w:val="1"/>
          <w:numId w:val="21"/>
        </w:numPr>
      </w:pPr>
      <w:r w:rsidRPr="00021F6A">
        <w:rPr>
          <w:b/>
          <w:bCs/>
        </w:rPr>
        <w:t>Decommissioning and legacy clean-up</w:t>
      </w:r>
      <w:r w:rsidRPr="00021F6A">
        <w:t xml:space="preserve"> (e.g. Sellafield, NDA)</w:t>
      </w:r>
    </w:p>
    <w:p w14:paraId="34452F38" w14:textId="77777777" w:rsidR="00021F6A" w:rsidRPr="00021F6A" w:rsidRDefault="00021F6A" w:rsidP="00021F6A">
      <w:pPr>
        <w:numPr>
          <w:ilvl w:val="1"/>
          <w:numId w:val="21"/>
        </w:numPr>
      </w:pPr>
      <w:r w:rsidRPr="00021F6A">
        <w:rPr>
          <w:b/>
          <w:bCs/>
        </w:rPr>
        <w:t>Defence nuclear</w:t>
      </w:r>
      <w:r w:rsidRPr="00021F6A">
        <w:t xml:space="preserve"> (where applicable)</w:t>
      </w:r>
    </w:p>
    <w:p w14:paraId="5D315574" w14:textId="77777777" w:rsidR="00021F6A" w:rsidRPr="00021F6A" w:rsidRDefault="00021F6A" w:rsidP="00021F6A">
      <w:pPr>
        <w:numPr>
          <w:ilvl w:val="1"/>
          <w:numId w:val="21"/>
        </w:numPr>
      </w:pPr>
      <w:r w:rsidRPr="00021F6A">
        <w:rPr>
          <w:b/>
          <w:bCs/>
        </w:rPr>
        <w:t>Nuclear new build, fuel cycle, and SMRs/AMRs</w:t>
      </w:r>
    </w:p>
    <w:p w14:paraId="48A82260" w14:textId="77777777" w:rsidR="00021F6A" w:rsidRPr="00021F6A" w:rsidRDefault="00021F6A" w:rsidP="00021F6A">
      <w:pPr>
        <w:numPr>
          <w:ilvl w:val="0"/>
          <w:numId w:val="21"/>
        </w:numPr>
      </w:pPr>
      <w:r w:rsidRPr="00021F6A">
        <w:t>Map out the major organisations and Tier 1 contractors that shape the industry — and how they influence procurement, quality, and compliance standards.</w:t>
      </w:r>
    </w:p>
    <w:p w14:paraId="753B918B" w14:textId="77777777" w:rsidR="00021F6A" w:rsidRPr="00021F6A" w:rsidRDefault="00021F6A" w:rsidP="00021F6A">
      <w:pPr>
        <w:rPr>
          <w:b/>
          <w:bCs/>
        </w:rPr>
      </w:pPr>
      <w:r w:rsidRPr="00021F6A">
        <w:rPr>
          <w:b/>
          <w:bCs/>
        </w:rPr>
        <w:t>2. Know Who Regulates What — and Why</w:t>
      </w:r>
    </w:p>
    <w:p w14:paraId="094B6514" w14:textId="77777777" w:rsidR="00021F6A" w:rsidRPr="00021F6A" w:rsidRDefault="00021F6A" w:rsidP="00021F6A">
      <w:pPr>
        <w:numPr>
          <w:ilvl w:val="0"/>
          <w:numId w:val="22"/>
        </w:numPr>
      </w:pPr>
      <w:r w:rsidRPr="00021F6A">
        <w:t>Understand the remit of:</w:t>
      </w:r>
    </w:p>
    <w:p w14:paraId="2C71732E" w14:textId="77777777" w:rsidR="00021F6A" w:rsidRPr="00021F6A" w:rsidRDefault="00021F6A" w:rsidP="00021F6A">
      <w:pPr>
        <w:numPr>
          <w:ilvl w:val="1"/>
          <w:numId w:val="22"/>
        </w:numPr>
      </w:pPr>
      <w:r w:rsidRPr="00021F6A">
        <w:rPr>
          <w:b/>
          <w:bCs/>
        </w:rPr>
        <w:t>Office for Nuclear Regulation (ONR)</w:t>
      </w:r>
      <w:r w:rsidRPr="00021F6A">
        <w:t xml:space="preserve"> — safety and security</w:t>
      </w:r>
    </w:p>
    <w:p w14:paraId="175C670F" w14:textId="77777777" w:rsidR="00021F6A" w:rsidRPr="00021F6A" w:rsidRDefault="00021F6A" w:rsidP="00021F6A">
      <w:pPr>
        <w:numPr>
          <w:ilvl w:val="1"/>
          <w:numId w:val="22"/>
        </w:numPr>
      </w:pPr>
      <w:r w:rsidRPr="00021F6A">
        <w:rPr>
          <w:b/>
          <w:bCs/>
        </w:rPr>
        <w:t>Environment Agency (EA)</w:t>
      </w:r>
      <w:r w:rsidRPr="00021F6A">
        <w:t xml:space="preserve"> — environmental protection</w:t>
      </w:r>
    </w:p>
    <w:p w14:paraId="4EEA5888" w14:textId="77777777" w:rsidR="00021F6A" w:rsidRPr="00021F6A" w:rsidRDefault="00021F6A" w:rsidP="00021F6A">
      <w:pPr>
        <w:numPr>
          <w:ilvl w:val="1"/>
          <w:numId w:val="22"/>
        </w:numPr>
      </w:pPr>
      <w:r w:rsidRPr="00021F6A">
        <w:rPr>
          <w:b/>
          <w:bCs/>
        </w:rPr>
        <w:t>Nuclear Decommissioning Authority (NDA)</w:t>
      </w:r>
      <w:r w:rsidRPr="00021F6A">
        <w:t xml:space="preserve"> — strategy for legacy sites</w:t>
      </w:r>
    </w:p>
    <w:p w14:paraId="0F532816" w14:textId="77777777" w:rsidR="00021F6A" w:rsidRPr="00021F6A" w:rsidRDefault="00021F6A" w:rsidP="00021F6A">
      <w:pPr>
        <w:numPr>
          <w:ilvl w:val="1"/>
          <w:numId w:val="22"/>
        </w:numPr>
      </w:pPr>
      <w:r w:rsidRPr="00021F6A">
        <w:rPr>
          <w:b/>
          <w:bCs/>
        </w:rPr>
        <w:t>BEIS/DSO/NSA</w:t>
      </w:r>
      <w:r w:rsidRPr="00021F6A">
        <w:t xml:space="preserve"> — policy, funding, and strategy</w:t>
      </w:r>
    </w:p>
    <w:p w14:paraId="04357CD5" w14:textId="77777777" w:rsidR="00021F6A" w:rsidRPr="00021F6A" w:rsidRDefault="00021F6A" w:rsidP="00021F6A">
      <w:pPr>
        <w:numPr>
          <w:ilvl w:val="0"/>
          <w:numId w:val="22"/>
        </w:numPr>
      </w:pPr>
      <w:r w:rsidRPr="00021F6A">
        <w:t>Keep up with evolving expectations — including topics like cybersecurity, ESG, or socio-economic impacts.</w:t>
      </w:r>
    </w:p>
    <w:p w14:paraId="1302AAA2" w14:textId="77777777" w:rsidR="00021F6A" w:rsidRPr="00021F6A" w:rsidRDefault="00021F6A" w:rsidP="00021F6A">
      <w:pPr>
        <w:rPr>
          <w:b/>
          <w:bCs/>
        </w:rPr>
      </w:pPr>
      <w:r w:rsidRPr="00021F6A">
        <w:rPr>
          <w:b/>
          <w:bCs/>
        </w:rPr>
        <w:t>3. Make Sector Understanding Part of Onboarding and Training</w:t>
      </w:r>
    </w:p>
    <w:p w14:paraId="6858C59E" w14:textId="77777777" w:rsidR="00021F6A" w:rsidRPr="00021F6A" w:rsidRDefault="00021F6A" w:rsidP="00021F6A">
      <w:pPr>
        <w:numPr>
          <w:ilvl w:val="0"/>
          <w:numId w:val="23"/>
        </w:numPr>
      </w:pPr>
      <w:r w:rsidRPr="00021F6A">
        <w:t>Use induction materials, e-learning, or workshops to explain:</w:t>
      </w:r>
    </w:p>
    <w:p w14:paraId="30A22427" w14:textId="77777777" w:rsidR="00021F6A" w:rsidRPr="00021F6A" w:rsidRDefault="00021F6A" w:rsidP="00021F6A">
      <w:pPr>
        <w:numPr>
          <w:ilvl w:val="1"/>
          <w:numId w:val="23"/>
        </w:numPr>
      </w:pPr>
      <w:r w:rsidRPr="00021F6A">
        <w:lastRenderedPageBreak/>
        <w:t>Sector structure and supply chain levels</w:t>
      </w:r>
    </w:p>
    <w:p w14:paraId="5751B945" w14:textId="77777777" w:rsidR="00021F6A" w:rsidRPr="00021F6A" w:rsidRDefault="00021F6A" w:rsidP="00021F6A">
      <w:pPr>
        <w:numPr>
          <w:ilvl w:val="1"/>
          <w:numId w:val="23"/>
        </w:numPr>
      </w:pPr>
      <w:r w:rsidRPr="00021F6A">
        <w:t>The role of regulators and what they care about</w:t>
      </w:r>
    </w:p>
    <w:p w14:paraId="753D6262" w14:textId="77777777" w:rsidR="00021F6A" w:rsidRPr="00021F6A" w:rsidRDefault="00021F6A" w:rsidP="00021F6A">
      <w:pPr>
        <w:numPr>
          <w:ilvl w:val="1"/>
          <w:numId w:val="23"/>
        </w:numPr>
      </w:pPr>
      <w:r w:rsidRPr="00021F6A">
        <w:t>The specific nuclear context your company operates in (e.g. new build vs. legacy)</w:t>
      </w:r>
    </w:p>
    <w:p w14:paraId="4EF42D08" w14:textId="77777777" w:rsidR="00021F6A" w:rsidRPr="00021F6A" w:rsidRDefault="00021F6A" w:rsidP="00021F6A">
      <w:pPr>
        <w:numPr>
          <w:ilvl w:val="0"/>
          <w:numId w:val="23"/>
        </w:numPr>
      </w:pPr>
      <w:r w:rsidRPr="00021F6A">
        <w:t>Revisit this knowledge regularly — not just at onboarding, but as part of professional development.</w:t>
      </w:r>
    </w:p>
    <w:p w14:paraId="0870673F" w14:textId="77777777" w:rsidR="00021F6A" w:rsidRPr="00021F6A" w:rsidRDefault="00021F6A" w:rsidP="00021F6A">
      <w:pPr>
        <w:rPr>
          <w:b/>
          <w:bCs/>
        </w:rPr>
      </w:pPr>
      <w:r w:rsidRPr="00021F6A">
        <w:rPr>
          <w:b/>
          <w:bCs/>
        </w:rPr>
        <w:t>4. Demonstrate Sector Intelligence</w:t>
      </w:r>
    </w:p>
    <w:p w14:paraId="5B359F79" w14:textId="77777777" w:rsidR="00021F6A" w:rsidRPr="00021F6A" w:rsidRDefault="00021F6A" w:rsidP="00021F6A">
      <w:pPr>
        <w:numPr>
          <w:ilvl w:val="0"/>
          <w:numId w:val="24"/>
        </w:numPr>
      </w:pPr>
      <w:r w:rsidRPr="00021F6A">
        <w:t>Share briefing notes or leadership updates showing how you monitor:</w:t>
      </w:r>
    </w:p>
    <w:p w14:paraId="3333B8A7" w14:textId="77777777" w:rsidR="00021F6A" w:rsidRPr="00021F6A" w:rsidRDefault="00021F6A" w:rsidP="00021F6A">
      <w:pPr>
        <w:numPr>
          <w:ilvl w:val="1"/>
          <w:numId w:val="24"/>
        </w:numPr>
      </w:pPr>
      <w:r w:rsidRPr="00021F6A">
        <w:rPr>
          <w:b/>
          <w:bCs/>
        </w:rPr>
        <w:t>Policy changes</w:t>
      </w:r>
      <w:r w:rsidRPr="00021F6A">
        <w:t xml:space="preserve"> (e.g. nuclear roadmaps, F4N updates)</w:t>
      </w:r>
    </w:p>
    <w:p w14:paraId="623FB462" w14:textId="77777777" w:rsidR="00021F6A" w:rsidRPr="00021F6A" w:rsidRDefault="00021F6A" w:rsidP="00021F6A">
      <w:pPr>
        <w:numPr>
          <w:ilvl w:val="1"/>
          <w:numId w:val="24"/>
        </w:numPr>
      </w:pPr>
      <w:r w:rsidRPr="00021F6A">
        <w:rPr>
          <w:b/>
          <w:bCs/>
        </w:rPr>
        <w:t>Regulatory guidance updates</w:t>
      </w:r>
    </w:p>
    <w:p w14:paraId="40F80C03" w14:textId="77777777" w:rsidR="00021F6A" w:rsidRPr="00021F6A" w:rsidRDefault="00021F6A" w:rsidP="00021F6A">
      <w:pPr>
        <w:numPr>
          <w:ilvl w:val="1"/>
          <w:numId w:val="24"/>
        </w:numPr>
      </w:pPr>
      <w:r w:rsidRPr="00021F6A">
        <w:rPr>
          <w:b/>
          <w:bCs/>
        </w:rPr>
        <w:t>Client-side strategies and procurement frameworks</w:t>
      </w:r>
    </w:p>
    <w:p w14:paraId="06F1A4F6" w14:textId="77777777" w:rsidR="00021F6A" w:rsidRPr="00021F6A" w:rsidRDefault="00021F6A" w:rsidP="00021F6A">
      <w:pPr>
        <w:numPr>
          <w:ilvl w:val="0"/>
          <w:numId w:val="24"/>
        </w:numPr>
      </w:pPr>
      <w:r w:rsidRPr="00021F6A">
        <w:t>Be able to articulate where your business adds value — and why that matters to nuclear customers.</w:t>
      </w:r>
    </w:p>
    <w:p w14:paraId="7F522AFC" w14:textId="77777777" w:rsidR="00021F6A" w:rsidRPr="00021F6A" w:rsidRDefault="00021F6A" w:rsidP="00021F6A">
      <w:pPr>
        <w:rPr>
          <w:b/>
          <w:bCs/>
        </w:rPr>
      </w:pPr>
      <w:r w:rsidRPr="00021F6A">
        <w:rPr>
          <w:b/>
          <w:bCs/>
        </w:rPr>
        <w:t>5. Connect Awareness to Action</w:t>
      </w:r>
    </w:p>
    <w:p w14:paraId="0E47F98A" w14:textId="77777777" w:rsidR="00021F6A" w:rsidRPr="00021F6A" w:rsidRDefault="00021F6A" w:rsidP="00021F6A">
      <w:pPr>
        <w:numPr>
          <w:ilvl w:val="0"/>
          <w:numId w:val="25"/>
        </w:numPr>
      </w:pPr>
      <w:r w:rsidRPr="00021F6A">
        <w:t>Ensure sector understanding is reflected in:</w:t>
      </w:r>
    </w:p>
    <w:p w14:paraId="7A3CDD80" w14:textId="77777777" w:rsidR="00021F6A" w:rsidRPr="00021F6A" w:rsidRDefault="00021F6A" w:rsidP="00021F6A">
      <w:pPr>
        <w:numPr>
          <w:ilvl w:val="1"/>
          <w:numId w:val="25"/>
        </w:numPr>
      </w:pPr>
      <w:r w:rsidRPr="00021F6A">
        <w:t>Strategic planning</w:t>
      </w:r>
    </w:p>
    <w:p w14:paraId="0C0A6473" w14:textId="77777777" w:rsidR="00021F6A" w:rsidRPr="00021F6A" w:rsidRDefault="00021F6A" w:rsidP="00021F6A">
      <w:pPr>
        <w:numPr>
          <w:ilvl w:val="1"/>
          <w:numId w:val="25"/>
        </w:numPr>
      </w:pPr>
      <w:r w:rsidRPr="00021F6A">
        <w:t>Bids and proposals</w:t>
      </w:r>
    </w:p>
    <w:p w14:paraId="05BC4774" w14:textId="77777777" w:rsidR="00021F6A" w:rsidRPr="00021F6A" w:rsidRDefault="00021F6A" w:rsidP="00021F6A">
      <w:pPr>
        <w:numPr>
          <w:ilvl w:val="1"/>
          <w:numId w:val="25"/>
        </w:numPr>
      </w:pPr>
      <w:r w:rsidRPr="00021F6A">
        <w:t>Risk registers and business continuity plans</w:t>
      </w:r>
    </w:p>
    <w:p w14:paraId="230DDF0C" w14:textId="77777777" w:rsidR="00021F6A" w:rsidRPr="00021F6A" w:rsidRDefault="00021F6A" w:rsidP="00021F6A">
      <w:pPr>
        <w:numPr>
          <w:ilvl w:val="0"/>
          <w:numId w:val="25"/>
        </w:numPr>
      </w:pPr>
      <w:r w:rsidRPr="00021F6A">
        <w:t>Demonstrate agility in responding to regulatory changes or client expectations — with evidence of adaptation.</w:t>
      </w:r>
    </w:p>
    <w:p w14:paraId="663281C9" w14:textId="77777777" w:rsidR="00021F6A" w:rsidRPr="00021F6A" w:rsidRDefault="00021F6A" w:rsidP="00021F6A">
      <w:r w:rsidRPr="00021F6A">
        <w:pict w14:anchorId="153664EF">
          <v:rect id="_x0000_i1081" style="width:0;height:1.5pt" o:hralign="center" o:hrstd="t" o:hr="t" fillcolor="#a0a0a0" stroked="f"/>
        </w:pict>
      </w:r>
    </w:p>
    <w:p w14:paraId="3AA9DF3A" w14:textId="77777777" w:rsidR="00021F6A" w:rsidRPr="00021F6A" w:rsidRDefault="00021F6A" w:rsidP="00021F6A">
      <w:r w:rsidRPr="00021F6A">
        <w:rPr>
          <w:b/>
          <w:bCs/>
        </w:rPr>
        <w:t>Why this matters</w:t>
      </w:r>
      <w:r w:rsidRPr="00021F6A">
        <w:t>: If you don’t understand the nuclear sector, it’s hard to be credible in it. Showing you grasp the context and expectations of the industry proves you're not just nuclear-ready — you're nuclear-relevant</w:t>
      </w:r>
    </w:p>
    <w:p w14:paraId="639582B6" w14:textId="77777777" w:rsidR="00021F6A" w:rsidRDefault="00021F6A" w:rsidP="00021F6A"/>
    <w:p w14:paraId="6164ECA6" w14:textId="77777777" w:rsidR="00021F6A" w:rsidRDefault="00021F6A" w:rsidP="00021F6A"/>
    <w:p w14:paraId="2182C81B" w14:textId="77777777" w:rsidR="00021F6A" w:rsidRDefault="00021F6A" w:rsidP="00021F6A"/>
    <w:p w14:paraId="03036001" w14:textId="77777777" w:rsidR="00021F6A" w:rsidRDefault="00021F6A" w:rsidP="00021F6A"/>
    <w:p w14:paraId="52C23CB6" w14:textId="77777777" w:rsidR="00021F6A" w:rsidRDefault="00021F6A" w:rsidP="00021F6A"/>
    <w:p w14:paraId="116B5058" w14:textId="77777777" w:rsidR="00021F6A" w:rsidRDefault="00021F6A" w:rsidP="00021F6A"/>
    <w:p w14:paraId="60290293" w14:textId="77777777" w:rsidR="00021F6A" w:rsidRPr="00021F6A" w:rsidRDefault="00021F6A" w:rsidP="00021F6A">
      <w:pPr>
        <w:rPr>
          <w:b/>
          <w:bCs/>
        </w:rPr>
      </w:pPr>
      <w:r w:rsidRPr="00021F6A">
        <w:rPr>
          <w:b/>
          <w:bCs/>
        </w:rPr>
        <w:lastRenderedPageBreak/>
        <w:t>NUCLEAR INDUSTRY FUNDAMENTALS – NUCLEAR SAFETY PRINCIPLES</w:t>
      </w:r>
    </w:p>
    <w:p w14:paraId="6CE0428F" w14:textId="77777777" w:rsidR="00021F6A" w:rsidRPr="00021F6A" w:rsidRDefault="00021F6A" w:rsidP="00021F6A">
      <w:r w:rsidRPr="00021F6A">
        <w:t>Core nuclear safety principles are more than academic — they are what keep people safe, reputations intact, and operations legally compliant. Scoring a 10 here means your organisation doesn’t just know the buzzwords — it actively uses them to guide its decisions, shape behaviours, and engineer out risk.</w:t>
      </w:r>
    </w:p>
    <w:p w14:paraId="7266495A" w14:textId="77777777" w:rsidR="00021F6A" w:rsidRPr="00021F6A" w:rsidRDefault="00021F6A" w:rsidP="00021F6A">
      <w:pPr>
        <w:rPr>
          <w:b/>
          <w:bCs/>
        </w:rPr>
      </w:pPr>
      <w:r w:rsidRPr="00021F6A">
        <w:rPr>
          <w:b/>
          <w:bCs/>
        </w:rPr>
        <w:t>1. Define and Embed the Big Three</w:t>
      </w:r>
    </w:p>
    <w:p w14:paraId="591906FE" w14:textId="77777777" w:rsidR="00021F6A" w:rsidRPr="00021F6A" w:rsidRDefault="00021F6A" w:rsidP="00021F6A">
      <w:pPr>
        <w:numPr>
          <w:ilvl w:val="0"/>
          <w:numId w:val="26"/>
        </w:numPr>
      </w:pPr>
      <w:r w:rsidRPr="00021F6A">
        <w:rPr>
          <w:b/>
          <w:bCs/>
        </w:rPr>
        <w:t>Defence in Depth</w:t>
      </w:r>
      <w:r w:rsidRPr="00021F6A">
        <w:t>: Ensure your people understand this as a multi-layered system of controls — not a single silver bullet. Document where the layers are and test how well they work independently and together.</w:t>
      </w:r>
    </w:p>
    <w:p w14:paraId="302E1D82" w14:textId="77777777" w:rsidR="00021F6A" w:rsidRPr="00021F6A" w:rsidRDefault="00021F6A" w:rsidP="00021F6A">
      <w:pPr>
        <w:numPr>
          <w:ilvl w:val="0"/>
          <w:numId w:val="26"/>
        </w:numPr>
      </w:pPr>
      <w:r w:rsidRPr="00021F6A">
        <w:rPr>
          <w:b/>
          <w:bCs/>
        </w:rPr>
        <w:t>ALARP</w:t>
      </w:r>
      <w:r w:rsidRPr="00021F6A">
        <w:t xml:space="preserve">: ALARP should be reflected in all design, procurement, and operational risk decisions. This includes documented </w:t>
      </w:r>
      <w:r w:rsidRPr="00021F6A">
        <w:rPr>
          <w:b/>
          <w:bCs/>
        </w:rPr>
        <w:t>ALARP assessments</w:t>
      </w:r>
      <w:r w:rsidRPr="00021F6A">
        <w:t>, showing how costs, benefits, and residual risks are balanced.</w:t>
      </w:r>
    </w:p>
    <w:p w14:paraId="742ED8E5" w14:textId="77777777" w:rsidR="00021F6A" w:rsidRPr="00021F6A" w:rsidRDefault="00021F6A" w:rsidP="00021F6A">
      <w:pPr>
        <w:numPr>
          <w:ilvl w:val="0"/>
          <w:numId w:val="26"/>
        </w:numPr>
      </w:pPr>
      <w:r w:rsidRPr="00021F6A">
        <w:rPr>
          <w:b/>
          <w:bCs/>
        </w:rPr>
        <w:t>The Safety Case</w:t>
      </w:r>
      <w:r w:rsidRPr="00021F6A">
        <w:t>: Go beyond “it’s something the client does.” Make sure staff know:</w:t>
      </w:r>
    </w:p>
    <w:p w14:paraId="4443ACC5" w14:textId="77777777" w:rsidR="00021F6A" w:rsidRPr="00021F6A" w:rsidRDefault="00021F6A" w:rsidP="00021F6A">
      <w:pPr>
        <w:numPr>
          <w:ilvl w:val="1"/>
          <w:numId w:val="26"/>
        </w:numPr>
      </w:pPr>
      <w:r w:rsidRPr="00021F6A">
        <w:t>What a Safety Case is</w:t>
      </w:r>
    </w:p>
    <w:p w14:paraId="7347EAD6" w14:textId="77777777" w:rsidR="00021F6A" w:rsidRPr="00021F6A" w:rsidRDefault="00021F6A" w:rsidP="00021F6A">
      <w:pPr>
        <w:numPr>
          <w:ilvl w:val="1"/>
          <w:numId w:val="26"/>
        </w:numPr>
      </w:pPr>
      <w:r w:rsidRPr="00021F6A">
        <w:t>How their work contributes to it</w:t>
      </w:r>
    </w:p>
    <w:p w14:paraId="29091BD0" w14:textId="77777777" w:rsidR="00021F6A" w:rsidRPr="00021F6A" w:rsidRDefault="00021F6A" w:rsidP="00021F6A">
      <w:pPr>
        <w:numPr>
          <w:ilvl w:val="1"/>
          <w:numId w:val="26"/>
        </w:numPr>
      </w:pPr>
      <w:r w:rsidRPr="00021F6A">
        <w:t>What happens when assumptions in the Safety Case are challenged by reality</w:t>
      </w:r>
    </w:p>
    <w:p w14:paraId="5D7CCF01" w14:textId="77777777" w:rsidR="00021F6A" w:rsidRPr="00021F6A" w:rsidRDefault="00021F6A" w:rsidP="00021F6A">
      <w:pPr>
        <w:rPr>
          <w:b/>
          <w:bCs/>
        </w:rPr>
      </w:pPr>
      <w:r w:rsidRPr="00021F6A">
        <w:rPr>
          <w:b/>
          <w:bCs/>
        </w:rPr>
        <w:t>2. Train and Test Understanding</w:t>
      </w:r>
    </w:p>
    <w:p w14:paraId="181E4E67" w14:textId="77777777" w:rsidR="00021F6A" w:rsidRPr="00021F6A" w:rsidRDefault="00021F6A" w:rsidP="00021F6A">
      <w:pPr>
        <w:numPr>
          <w:ilvl w:val="0"/>
          <w:numId w:val="27"/>
        </w:numPr>
      </w:pPr>
      <w:r w:rsidRPr="00021F6A">
        <w:t>Deliver focused training sessions, toolbox talks, and learning modules that break down each principle with:</w:t>
      </w:r>
    </w:p>
    <w:p w14:paraId="5DB2949E" w14:textId="77777777" w:rsidR="00021F6A" w:rsidRPr="00021F6A" w:rsidRDefault="00021F6A" w:rsidP="00021F6A">
      <w:pPr>
        <w:numPr>
          <w:ilvl w:val="1"/>
          <w:numId w:val="27"/>
        </w:numPr>
      </w:pPr>
      <w:r w:rsidRPr="00021F6A">
        <w:t>Industry case studies</w:t>
      </w:r>
    </w:p>
    <w:p w14:paraId="26FC4B04" w14:textId="77777777" w:rsidR="00021F6A" w:rsidRPr="00021F6A" w:rsidRDefault="00021F6A" w:rsidP="00021F6A">
      <w:pPr>
        <w:numPr>
          <w:ilvl w:val="1"/>
          <w:numId w:val="27"/>
        </w:numPr>
      </w:pPr>
      <w:r w:rsidRPr="00021F6A">
        <w:t>Practical applications (e.g. how ALARP impacts a maintenance routine)</w:t>
      </w:r>
    </w:p>
    <w:p w14:paraId="37D69539" w14:textId="77777777" w:rsidR="00021F6A" w:rsidRPr="00021F6A" w:rsidRDefault="00021F6A" w:rsidP="00021F6A">
      <w:pPr>
        <w:numPr>
          <w:ilvl w:val="1"/>
          <w:numId w:val="27"/>
        </w:numPr>
      </w:pPr>
      <w:r w:rsidRPr="00021F6A">
        <w:t>Role-specific relevance</w:t>
      </w:r>
    </w:p>
    <w:p w14:paraId="3E276B19" w14:textId="77777777" w:rsidR="00021F6A" w:rsidRPr="00021F6A" w:rsidRDefault="00021F6A" w:rsidP="00021F6A">
      <w:pPr>
        <w:numPr>
          <w:ilvl w:val="0"/>
          <w:numId w:val="27"/>
        </w:numPr>
      </w:pPr>
      <w:r w:rsidRPr="00021F6A">
        <w:t>Use quizzes, knowledge checks, and team discussions to test and reinforce understanding.</w:t>
      </w:r>
    </w:p>
    <w:p w14:paraId="09446B30" w14:textId="77777777" w:rsidR="00021F6A" w:rsidRPr="00021F6A" w:rsidRDefault="00021F6A" w:rsidP="00021F6A">
      <w:pPr>
        <w:rPr>
          <w:b/>
          <w:bCs/>
        </w:rPr>
      </w:pPr>
      <w:r w:rsidRPr="00021F6A">
        <w:rPr>
          <w:b/>
          <w:bCs/>
        </w:rPr>
        <w:t>3. Make Principles Visible in Procedures and Practice</w:t>
      </w:r>
    </w:p>
    <w:p w14:paraId="20D0C065" w14:textId="77777777" w:rsidR="00021F6A" w:rsidRPr="00021F6A" w:rsidRDefault="00021F6A" w:rsidP="00021F6A">
      <w:pPr>
        <w:numPr>
          <w:ilvl w:val="0"/>
          <w:numId w:val="28"/>
        </w:numPr>
      </w:pPr>
      <w:r w:rsidRPr="00021F6A">
        <w:t>Embed references to these principles in:</w:t>
      </w:r>
    </w:p>
    <w:p w14:paraId="03719FC3" w14:textId="77777777" w:rsidR="00021F6A" w:rsidRPr="00021F6A" w:rsidRDefault="00021F6A" w:rsidP="00021F6A">
      <w:pPr>
        <w:numPr>
          <w:ilvl w:val="1"/>
          <w:numId w:val="28"/>
        </w:numPr>
      </w:pPr>
      <w:r w:rsidRPr="00021F6A">
        <w:rPr>
          <w:b/>
          <w:bCs/>
        </w:rPr>
        <w:t>Engineering processes</w:t>
      </w:r>
    </w:p>
    <w:p w14:paraId="390AB0BD" w14:textId="77777777" w:rsidR="00021F6A" w:rsidRPr="00021F6A" w:rsidRDefault="00021F6A" w:rsidP="00021F6A">
      <w:pPr>
        <w:numPr>
          <w:ilvl w:val="1"/>
          <w:numId w:val="28"/>
        </w:numPr>
      </w:pPr>
      <w:r w:rsidRPr="00021F6A">
        <w:rPr>
          <w:b/>
          <w:bCs/>
        </w:rPr>
        <w:t>Work authorisations</w:t>
      </w:r>
    </w:p>
    <w:p w14:paraId="6A2B25A3" w14:textId="77777777" w:rsidR="00021F6A" w:rsidRPr="00021F6A" w:rsidRDefault="00021F6A" w:rsidP="00021F6A">
      <w:pPr>
        <w:numPr>
          <w:ilvl w:val="1"/>
          <w:numId w:val="28"/>
        </w:numPr>
      </w:pPr>
      <w:r w:rsidRPr="00021F6A">
        <w:rPr>
          <w:b/>
          <w:bCs/>
        </w:rPr>
        <w:t>Change control procedures</w:t>
      </w:r>
    </w:p>
    <w:p w14:paraId="144FDC66" w14:textId="77777777" w:rsidR="00021F6A" w:rsidRPr="00021F6A" w:rsidRDefault="00021F6A" w:rsidP="00021F6A">
      <w:pPr>
        <w:numPr>
          <w:ilvl w:val="1"/>
          <w:numId w:val="28"/>
        </w:numPr>
      </w:pPr>
      <w:r w:rsidRPr="00021F6A">
        <w:rPr>
          <w:b/>
          <w:bCs/>
        </w:rPr>
        <w:lastRenderedPageBreak/>
        <w:t>Risk assessments</w:t>
      </w:r>
    </w:p>
    <w:p w14:paraId="56C6E409" w14:textId="77777777" w:rsidR="00021F6A" w:rsidRPr="00021F6A" w:rsidRDefault="00021F6A" w:rsidP="00021F6A">
      <w:pPr>
        <w:numPr>
          <w:ilvl w:val="0"/>
          <w:numId w:val="28"/>
        </w:numPr>
      </w:pPr>
      <w:r w:rsidRPr="00021F6A">
        <w:t>Create clear links between job plans and the Safety Case — especially for high-risk, safety-classified work.</w:t>
      </w:r>
    </w:p>
    <w:p w14:paraId="272702D7" w14:textId="77777777" w:rsidR="00021F6A" w:rsidRPr="00021F6A" w:rsidRDefault="00021F6A" w:rsidP="00021F6A">
      <w:pPr>
        <w:rPr>
          <w:b/>
          <w:bCs/>
        </w:rPr>
      </w:pPr>
      <w:r w:rsidRPr="00021F6A">
        <w:rPr>
          <w:b/>
          <w:bCs/>
        </w:rPr>
        <w:t>4. Get Leaders Talking the Talk</w:t>
      </w:r>
    </w:p>
    <w:p w14:paraId="1EA4B638" w14:textId="77777777" w:rsidR="00021F6A" w:rsidRPr="00021F6A" w:rsidRDefault="00021F6A" w:rsidP="00021F6A">
      <w:pPr>
        <w:numPr>
          <w:ilvl w:val="0"/>
          <w:numId w:val="29"/>
        </w:numPr>
      </w:pPr>
      <w:r w:rsidRPr="00021F6A">
        <w:t>Encourage senior leaders and line managers to actively reference ALARP, Defence in Depth, and Safety Case impacts during:</w:t>
      </w:r>
    </w:p>
    <w:p w14:paraId="2FEF3A17" w14:textId="77777777" w:rsidR="00021F6A" w:rsidRPr="00021F6A" w:rsidRDefault="00021F6A" w:rsidP="00021F6A">
      <w:pPr>
        <w:numPr>
          <w:ilvl w:val="1"/>
          <w:numId w:val="29"/>
        </w:numPr>
      </w:pPr>
      <w:r w:rsidRPr="00021F6A">
        <w:t>Team briefings</w:t>
      </w:r>
    </w:p>
    <w:p w14:paraId="07946398" w14:textId="77777777" w:rsidR="00021F6A" w:rsidRPr="00021F6A" w:rsidRDefault="00021F6A" w:rsidP="00021F6A">
      <w:pPr>
        <w:numPr>
          <w:ilvl w:val="1"/>
          <w:numId w:val="29"/>
        </w:numPr>
      </w:pPr>
      <w:r w:rsidRPr="00021F6A">
        <w:t>Decision reviews</w:t>
      </w:r>
    </w:p>
    <w:p w14:paraId="62BD6C86" w14:textId="77777777" w:rsidR="00021F6A" w:rsidRPr="00021F6A" w:rsidRDefault="00021F6A" w:rsidP="00021F6A">
      <w:pPr>
        <w:numPr>
          <w:ilvl w:val="1"/>
          <w:numId w:val="29"/>
        </w:numPr>
      </w:pPr>
      <w:r w:rsidRPr="00021F6A">
        <w:t>Lessons learned sessions</w:t>
      </w:r>
    </w:p>
    <w:p w14:paraId="17F93443" w14:textId="77777777" w:rsidR="00021F6A" w:rsidRPr="00021F6A" w:rsidRDefault="00021F6A" w:rsidP="00021F6A">
      <w:pPr>
        <w:numPr>
          <w:ilvl w:val="0"/>
          <w:numId w:val="29"/>
        </w:numPr>
      </w:pPr>
      <w:r w:rsidRPr="00021F6A">
        <w:t xml:space="preserve">Show how leadership decisions are </w:t>
      </w:r>
      <w:r w:rsidRPr="00021F6A">
        <w:rPr>
          <w:b/>
          <w:bCs/>
        </w:rPr>
        <w:t>influenced by nuclear safety principles</w:t>
      </w:r>
      <w:r w:rsidRPr="00021F6A">
        <w:t>, not just commercial or technical drivers.</w:t>
      </w:r>
    </w:p>
    <w:p w14:paraId="4E56B12D" w14:textId="77777777" w:rsidR="00021F6A" w:rsidRPr="00021F6A" w:rsidRDefault="00021F6A" w:rsidP="00021F6A">
      <w:pPr>
        <w:rPr>
          <w:b/>
          <w:bCs/>
        </w:rPr>
      </w:pPr>
      <w:r w:rsidRPr="00021F6A">
        <w:rPr>
          <w:b/>
          <w:bCs/>
        </w:rPr>
        <w:t>5. Continually Review and Strengthen Application</w:t>
      </w:r>
    </w:p>
    <w:p w14:paraId="6ED7E615" w14:textId="77777777" w:rsidR="00021F6A" w:rsidRPr="00021F6A" w:rsidRDefault="00021F6A" w:rsidP="00021F6A">
      <w:pPr>
        <w:numPr>
          <w:ilvl w:val="0"/>
          <w:numId w:val="30"/>
        </w:numPr>
      </w:pPr>
      <w:r w:rsidRPr="00021F6A">
        <w:t>Regularly review how well these principles are understood and applied through:</w:t>
      </w:r>
    </w:p>
    <w:p w14:paraId="6BA2B28E" w14:textId="77777777" w:rsidR="00021F6A" w:rsidRPr="00021F6A" w:rsidRDefault="00021F6A" w:rsidP="00021F6A">
      <w:pPr>
        <w:numPr>
          <w:ilvl w:val="1"/>
          <w:numId w:val="30"/>
        </w:numPr>
      </w:pPr>
      <w:r w:rsidRPr="00021F6A">
        <w:t>Internal audits</w:t>
      </w:r>
    </w:p>
    <w:p w14:paraId="5BA8E666" w14:textId="77777777" w:rsidR="00021F6A" w:rsidRPr="00021F6A" w:rsidRDefault="00021F6A" w:rsidP="00021F6A">
      <w:pPr>
        <w:numPr>
          <w:ilvl w:val="1"/>
          <w:numId w:val="30"/>
        </w:numPr>
      </w:pPr>
      <w:r w:rsidRPr="00021F6A">
        <w:t>Behavioural observations</w:t>
      </w:r>
    </w:p>
    <w:p w14:paraId="799BB7C9" w14:textId="77777777" w:rsidR="00021F6A" w:rsidRPr="00021F6A" w:rsidRDefault="00021F6A" w:rsidP="00021F6A">
      <w:pPr>
        <w:numPr>
          <w:ilvl w:val="1"/>
          <w:numId w:val="30"/>
        </w:numPr>
      </w:pPr>
      <w:r w:rsidRPr="00021F6A">
        <w:t>Safety culture pulse checks</w:t>
      </w:r>
    </w:p>
    <w:p w14:paraId="65E686F7" w14:textId="77777777" w:rsidR="00021F6A" w:rsidRPr="00021F6A" w:rsidRDefault="00021F6A" w:rsidP="00021F6A">
      <w:pPr>
        <w:numPr>
          <w:ilvl w:val="0"/>
          <w:numId w:val="30"/>
        </w:numPr>
      </w:pPr>
      <w:r w:rsidRPr="00021F6A">
        <w:t>Don’t wait for an incident — build improvement loops that keep your approach aligned with evolving industry expectations.</w:t>
      </w:r>
    </w:p>
    <w:p w14:paraId="57D48FC4" w14:textId="77777777" w:rsidR="00021F6A" w:rsidRPr="00021F6A" w:rsidRDefault="00021F6A" w:rsidP="00021F6A">
      <w:r w:rsidRPr="00021F6A">
        <w:pict w14:anchorId="78C607E0">
          <v:rect id="_x0000_i1098" style="width:0;height:1.5pt" o:hralign="center" o:hrstd="t" o:hr="t" fillcolor="#a0a0a0" stroked="f"/>
        </w:pict>
      </w:r>
    </w:p>
    <w:p w14:paraId="109C2A79" w14:textId="77777777" w:rsidR="00021F6A" w:rsidRPr="00021F6A" w:rsidRDefault="00021F6A" w:rsidP="00021F6A">
      <w:r w:rsidRPr="00021F6A">
        <w:rPr>
          <w:b/>
          <w:bCs/>
        </w:rPr>
        <w:t>Why this matters</w:t>
      </w:r>
      <w:r w:rsidRPr="00021F6A">
        <w:t>: These principles are the pillars of nuclear safety. If your people don’t understand them, they can’t protect what matters. If you do — and you apply them well — you become a trusted operator in the most demanding environment there is.</w:t>
      </w:r>
    </w:p>
    <w:p w14:paraId="639A4D4D" w14:textId="77777777" w:rsidR="00021F6A" w:rsidRDefault="00021F6A" w:rsidP="00021F6A"/>
    <w:p w14:paraId="045D669A" w14:textId="77777777" w:rsidR="00021F6A" w:rsidRDefault="00021F6A" w:rsidP="00021F6A"/>
    <w:p w14:paraId="421E43D9" w14:textId="77777777" w:rsidR="00021F6A" w:rsidRDefault="00021F6A" w:rsidP="00021F6A"/>
    <w:p w14:paraId="728213AA" w14:textId="77777777" w:rsidR="00021F6A" w:rsidRDefault="00021F6A" w:rsidP="00021F6A"/>
    <w:p w14:paraId="4B57EE64" w14:textId="77777777" w:rsidR="00021F6A" w:rsidRDefault="00021F6A" w:rsidP="00021F6A"/>
    <w:p w14:paraId="3D4BF86C" w14:textId="77777777" w:rsidR="00021F6A" w:rsidRDefault="00021F6A" w:rsidP="00021F6A"/>
    <w:p w14:paraId="0253ABB7" w14:textId="77777777" w:rsidR="00021F6A" w:rsidRDefault="00021F6A" w:rsidP="00021F6A"/>
    <w:p w14:paraId="1DC1B27D" w14:textId="77777777" w:rsidR="00021F6A" w:rsidRDefault="00021F6A" w:rsidP="00021F6A"/>
    <w:p w14:paraId="4D646D71" w14:textId="77777777" w:rsidR="00021F6A" w:rsidRPr="00021F6A" w:rsidRDefault="00021F6A" w:rsidP="00021F6A">
      <w:pPr>
        <w:rPr>
          <w:b/>
          <w:bCs/>
        </w:rPr>
      </w:pPr>
      <w:r w:rsidRPr="00021F6A">
        <w:rPr>
          <w:b/>
          <w:bCs/>
        </w:rPr>
        <w:lastRenderedPageBreak/>
        <w:t>NUCLEAR INDUSTRY FUNDAMENTALS – RISK &amp; RESPONSIBILITY</w:t>
      </w:r>
    </w:p>
    <w:p w14:paraId="7E5DCABF" w14:textId="77777777" w:rsidR="00021F6A" w:rsidRPr="00021F6A" w:rsidRDefault="00021F6A" w:rsidP="00021F6A">
      <w:r w:rsidRPr="00021F6A">
        <w:t>Supplying to the nuclear industry isn’t just business — it’s a public trust. A top-performing organisation understands that the consequences of failure stretch far beyond the factory floor. To hit a score of 10, you must show that your business takes its responsibility seriously — not just to the customer, but to society.</w:t>
      </w:r>
    </w:p>
    <w:p w14:paraId="6F37FA52" w14:textId="77777777" w:rsidR="00021F6A" w:rsidRPr="00021F6A" w:rsidRDefault="00021F6A" w:rsidP="00021F6A">
      <w:pPr>
        <w:rPr>
          <w:b/>
          <w:bCs/>
        </w:rPr>
      </w:pPr>
      <w:r w:rsidRPr="00021F6A">
        <w:rPr>
          <w:b/>
          <w:bCs/>
        </w:rPr>
        <w:t>1. Recognise the Broader Risk Landscape</w:t>
      </w:r>
    </w:p>
    <w:p w14:paraId="518AFC39" w14:textId="77777777" w:rsidR="00021F6A" w:rsidRPr="00021F6A" w:rsidRDefault="00021F6A" w:rsidP="00021F6A">
      <w:pPr>
        <w:numPr>
          <w:ilvl w:val="0"/>
          <w:numId w:val="31"/>
        </w:numPr>
      </w:pPr>
      <w:r w:rsidRPr="00021F6A">
        <w:t xml:space="preserve">Understand that in nuclear, </w:t>
      </w:r>
      <w:r w:rsidRPr="00021F6A">
        <w:rPr>
          <w:b/>
          <w:bCs/>
        </w:rPr>
        <w:t>technical risk</w:t>
      </w:r>
      <w:r w:rsidRPr="00021F6A">
        <w:t xml:space="preserve"> is only part of the story. There’s also:</w:t>
      </w:r>
    </w:p>
    <w:p w14:paraId="5BFAE7DA" w14:textId="77777777" w:rsidR="00021F6A" w:rsidRPr="00021F6A" w:rsidRDefault="00021F6A" w:rsidP="00021F6A">
      <w:pPr>
        <w:numPr>
          <w:ilvl w:val="1"/>
          <w:numId w:val="31"/>
        </w:numPr>
      </w:pPr>
      <w:r w:rsidRPr="00021F6A">
        <w:rPr>
          <w:b/>
          <w:bCs/>
        </w:rPr>
        <w:t>Reputational risk</w:t>
      </w:r>
      <w:r w:rsidRPr="00021F6A">
        <w:t xml:space="preserve"> — for you and your client.</w:t>
      </w:r>
    </w:p>
    <w:p w14:paraId="439D8B88" w14:textId="77777777" w:rsidR="00021F6A" w:rsidRPr="00021F6A" w:rsidRDefault="00021F6A" w:rsidP="00021F6A">
      <w:pPr>
        <w:numPr>
          <w:ilvl w:val="1"/>
          <w:numId w:val="31"/>
        </w:numPr>
      </w:pPr>
      <w:r w:rsidRPr="00021F6A">
        <w:rPr>
          <w:b/>
          <w:bCs/>
        </w:rPr>
        <w:t>Public confidence risk</w:t>
      </w:r>
      <w:r w:rsidRPr="00021F6A">
        <w:t xml:space="preserve"> — where any incident can affect perception of the entire industry.</w:t>
      </w:r>
    </w:p>
    <w:p w14:paraId="0DFECB7B" w14:textId="77777777" w:rsidR="00021F6A" w:rsidRPr="00021F6A" w:rsidRDefault="00021F6A" w:rsidP="00021F6A">
      <w:pPr>
        <w:numPr>
          <w:ilvl w:val="1"/>
          <w:numId w:val="31"/>
        </w:numPr>
      </w:pPr>
      <w:r w:rsidRPr="00021F6A">
        <w:rPr>
          <w:b/>
          <w:bCs/>
        </w:rPr>
        <w:t>Societal risk</w:t>
      </w:r>
      <w:r w:rsidRPr="00021F6A">
        <w:t xml:space="preserve"> — including long-term environmental impact and intergenerational consequences.</w:t>
      </w:r>
    </w:p>
    <w:p w14:paraId="02D0F6D1" w14:textId="77777777" w:rsidR="00021F6A" w:rsidRPr="00021F6A" w:rsidRDefault="00021F6A" w:rsidP="00021F6A">
      <w:pPr>
        <w:numPr>
          <w:ilvl w:val="0"/>
          <w:numId w:val="31"/>
        </w:numPr>
      </w:pPr>
      <w:r w:rsidRPr="00021F6A">
        <w:t>Incorporate these factors into business decisions, not just technical calculations.</w:t>
      </w:r>
    </w:p>
    <w:p w14:paraId="25996E31" w14:textId="77777777" w:rsidR="00021F6A" w:rsidRPr="00021F6A" w:rsidRDefault="00021F6A" w:rsidP="00021F6A">
      <w:pPr>
        <w:rPr>
          <w:b/>
          <w:bCs/>
        </w:rPr>
      </w:pPr>
      <w:r w:rsidRPr="00021F6A">
        <w:rPr>
          <w:b/>
          <w:bCs/>
        </w:rPr>
        <w:t>2. Reflect Responsibility in Leadership Messaging</w:t>
      </w:r>
    </w:p>
    <w:p w14:paraId="0A252579" w14:textId="77777777" w:rsidR="00021F6A" w:rsidRPr="00021F6A" w:rsidRDefault="00021F6A" w:rsidP="00021F6A">
      <w:pPr>
        <w:numPr>
          <w:ilvl w:val="0"/>
          <w:numId w:val="32"/>
        </w:numPr>
      </w:pPr>
      <w:r w:rsidRPr="00021F6A">
        <w:t>Ensure senior leaders communicate the gravity and uniqueness of nuclear responsibilities — especially around:</w:t>
      </w:r>
    </w:p>
    <w:p w14:paraId="4E1B4B01" w14:textId="77777777" w:rsidR="00021F6A" w:rsidRPr="00021F6A" w:rsidRDefault="00021F6A" w:rsidP="00021F6A">
      <w:pPr>
        <w:numPr>
          <w:ilvl w:val="1"/>
          <w:numId w:val="32"/>
        </w:numPr>
      </w:pPr>
      <w:r w:rsidRPr="00021F6A">
        <w:t>Zero-tolerance for complacency</w:t>
      </w:r>
    </w:p>
    <w:p w14:paraId="08193A1C" w14:textId="77777777" w:rsidR="00021F6A" w:rsidRPr="00021F6A" w:rsidRDefault="00021F6A" w:rsidP="00021F6A">
      <w:pPr>
        <w:numPr>
          <w:ilvl w:val="1"/>
          <w:numId w:val="32"/>
        </w:numPr>
      </w:pPr>
      <w:r w:rsidRPr="00021F6A">
        <w:t>Ethical standards in quality and traceability</w:t>
      </w:r>
    </w:p>
    <w:p w14:paraId="4AD7085B" w14:textId="77777777" w:rsidR="00021F6A" w:rsidRPr="00021F6A" w:rsidRDefault="00021F6A" w:rsidP="00021F6A">
      <w:pPr>
        <w:numPr>
          <w:ilvl w:val="1"/>
          <w:numId w:val="32"/>
        </w:numPr>
      </w:pPr>
      <w:r w:rsidRPr="00021F6A">
        <w:t>Transparency with clients and regulators</w:t>
      </w:r>
    </w:p>
    <w:p w14:paraId="36687023" w14:textId="77777777" w:rsidR="00021F6A" w:rsidRPr="00021F6A" w:rsidRDefault="00021F6A" w:rsidP="00021F6A">
      <w:pPr>
        <w:numPr>
          <w:ilvl w:val="0"/>
          <w:numId w:val="32"/>
        </w:numPr>
      </w:pPr>
      <w:r w:rsidRPr="00021F6A">
        <w:t>Share examples of how leadership decisions have prioritised public trust and risk reduction over convenience or cost.</w:t>
      </w:r>
    </w:p>
    <w:p w14:paraId="5FA2C9D3" w14:textId="77777777" w:rsidR="00021F6A" w:rsidRPr="00021F6A" w:rsidRDefault="00021F6A" w:rsidP="00021F6A">
      <w:pPr>
        <w:rPr>
          <w:b/>
          <w:bCs/>
        </w:rPr>
      </w:pPr>
      <w:r w:rsidRPr="00021F6A">
        <w:rPr>
          <w:b/>
          <w:bCs/>
        </w:rPr>
        <w:t>3. Create a Culture of Ownership</w:t>
      </w:r>
    </w:p>
    <w:p w14:paraId="03259F10" w14:textId="77777777" w:rsidR="00021F6A" w:rsidRPr="00021F6A" w:rsidRDefault="00021F6A" w:rsidP="00021F6A">
      <w:pPr>
        <w:numPr>
          <w:ilvl w:val="0"/>
          <w:numId w:val="33"/>
        </w:numPr>
      </w:pPr>
      <w:r w:rsidRPr="00021F6A">
        <w:t xml:space="preserve">Make it clear: </w:t>
      </w:r>
      <w:r w:rsidRPr="00021F6A">
        <w:rPr>
          <w:b/>
          <w:bCs/>
        </w:rPr>
        <w:t>Everyone in the organisation plays a part</w:t>
      </w:r>
      <w:r w:rsidRPr="00021F6A">
        <w:t xml:space="preserve"> in managing nuclear risk and upholding your reputation.</w:t>
      </w:r>
    </w:p>
    <w:p w14:paraId="5553E282" w14:textId="77777777" w:rsidR="00021F6A" w:rsidRPr="00021F6A" w:rsidRDefault="00021F6A" w:rsidP="00021F6A">
      <w:pPr>
        <w:numPr>
          <w:ilvl w:val="0"/>
          <w:numId w:val="33"/>
        </w:numPr>
      </w:pPr>
      <w:r w:rsidRPr="00021F6A">
        <w:t>Reinforce this message through:</w:t>
      </w:r>
    </w:p>
    <w:p w14:paraId="0E2569D4" w14:textId="77777777" w:rsidR="00021F6A" w:rsidRPr="00021F6A" w:rsidRDefault="00021F6A" w:rsidP="00021F6A">
      <w:pPr>
        <w:numPr>
          <w:ilvl w:val="1"/>
          <w:numId w:val="33"/>
        </w:numPr>
      </w:pPr>
      <w:r w:rsidRPr="00021F6A">
        <w:t>Team briefings</w:t>
      </w:r>
    </w:p>
    <w:p w14:paraId="4C5990E7" w14:textId="77777777" w:rsidR="00021F6A" w:rsidRPr="00021F6A" w:rsidRDefault="00021F6A" w:rsidP="00021F6A">
      <w:pPr>
        <w:numPr>
          <w:ilvl w:val="1"/>
          <w:numId w:val="33"/>
        </w:numPr>
      </w:pPr>
      <w:r w:rsidRPr="00021F6A">
        <w:t>Internal campaigns</w:t>
      </w:r>
    </w:p>
    <w:p w14:paraId="2318D22D" w14:textId="77777777" w:rsidR="00021F6A" w:rsidRPr="00021F6A" w:rsidRDefault="00021F6A" w:rsidP="00021F6A">
      <w:pPr>
        <w:numPr>
          <w:ilvl w:val="1"/>
          <w:numId w:val="33"/>
        </w:numPr>
      </w:pPr>
      <w:r w:rsidRPr="00021F6A">
        <w:t>Recognition of individuals who demonstrate strong nuclear professionalism</w:t>
      </w:r>
    </w:p>
    <w:p w14:paraId="0A43BD2D" w14:textId="77777777" w:rsidR="00021F6A" w:rsidRPr="00021F6A" w:rsidRDefault="00021F6A" w:rsidP="00021F6A">
      <w:pPr>
        <w:rPr>
          <w:b/>
          <w:bCs/>
        </w:rPr>
      </w:pPr>
      <w:r w:rsidRPr="00021F6A">
        <w:rPr>
          <w:b/>
          <w:bCs/>
        </w:rPr>
        <w:t>4. Engage with the Public Interest Ethos</w:t>
      </w:r>
    </w:p>
    <w:p w14:paraId="63BD1CFF" w14:textId="77777777" w:rsidR="00021F6A" w:rsidRPr="00021F6A" w:rsidRDefault="00021F6A" w:rsidP="00021F6A">
      <w:pPr>
        <w:numPr>
          <w:ilvl w:val="0"/>
          <w:numId w:val="34"/>
        </w:numPr>
      </w:pPr>
      <w:r w:rsidRPr="00021F6A">
        <w:lastRenderedPageBreak/>
        <w:t>Demonstrate that your organisation understands its role in protecting:</w:t>
      </w:r>
    </w:p>
    <w:p w14:paraId="690E3E92" w14:textId="77777777" w:rsidR="00021F6A" w:rsidRPr="00021F6A" w:rsidRDefault="00021F6A" w:rsidP="00021F6A">
      <w:pPr>
        <w:numPr>
          <w:ilvl w:val="1"/>
          <w:numId w:val="34"/>
        </w:numPr>
      </w:pPr>
      <w:r w:rsidRPr="00021F6A">
        <w:t>Public safety</w:t>
      </w:r>
    </w:p>
    <w:p w14:paraId="6283625F" w14:textId="77777777" w:rsidR="00021F6A" w:rsidRPr="00021F6A" w:rsidRDefault="00021F6A" w:rsidP="00021F6A">
      <w:pPr>
        <w:numPr>
          <w:ilvl w:val="1"/>
          <w:numId w:val="34"/>
        </w:numPr>
      </w:pPr>
      <w:r w:rsidRPr="00021F6A">
        <w:t>Environmental integrity</w:t>
      </w:r>
    </w:p>
    <w:p w14:paraId="6561AF99" w14:textId="77777777" w:rsidR="00021F6A" w:rsidRPr="00021F6A" w:rsidRDefault="00021F6A" w:rsidP="00021F6A">
      <w:pPr>
        <w:numPr>
          <w:ilvl w:val="1"/>
          <w:numId w:val="34"/>
        </w:numPr>
      </w:pPr>
      <w:r w:rsidRPr="00021F6A">
        <w:t>Future generations</w:t>
      </w:r>
    </w:p>
    <w:p w14:paraId="6F9A7FA8" w14:textId="77777777" w:rsidR="00021F6A" w:rsidRPr="00021F6A" w:rsidRDefault="00021F6A" w:rsidP="00021F6A">
      <w:pPr>
        <w:numPr>
          <w:ilvl w:val="0"/>
          <w:numId w:val="34"/>
        </w:numPr>
      </w:pPr>
      <w:r w:rsidRPr="00021F6A">
        <w:t>Include references to public trust and ethical responsibilities in:</w:t>
      </w:r>
    </w:p>
    <w:p w14:paraId="152052A2" w14:textId="77777777" w:rsidR="00021F6A" w:rsidRPr="00021F6A" w:rsidRDefault="00021F6A" w:rsidP="00021F6A">
      <w:pPr>
        <w:numPr>
          <w:ilvl w:val="1"/>
          <w:numId w:val="34"/>
        </w:numPr>
      </w:pPr>
      <w:r w:rsidRPr="00021F6A">
        <w:t>Sustainability strategies</w:t>
      </w:r>
    </w:p>
    <w:p w14:paraId="140EDB69" w14:textId="77777777" w:rsidR="00021F6A" w:rsidRPr="00021F6A" w:rsidRDefault="00021F6A" w:rsidP="00021F6A">
      <w:pPr>
        <w:numPr>
          <w:ilvl w:val="1"/>
          <w:numId w:val="34"/>
        </w:numPr>
      </w:pPr>
      <w:r w:rsidRPr="00021F6A">
        <w:t>CSR policies</w:t>
      </w:r>
    </w:p>
    <w:p w14:paraId="1903F45C" w14:textId="77777777" w:rsidR="00021F6A" w:rsidRPr="00021F6A" w:rsidRDefault="00021F6A" w:rsidP="00021F6A">
      <w:pPr>
        <w:numPr>
          <w:ilvl w:val="1"/>
          <w:numId w:val="34"/>
        </w:numPr>
      </w:pPr>
      <w:r w:rsidRPr="00021F6A">
        <w:t>Safety and quality charters</w:t>
      </w:r>
    </w:p>
    <w:p w14:paraId="47C21D27" w14:textId="77777777" w:rsidR="00021F6A" w:rsidRPr="00021F6A" w:rsidRDefault="00021F6A" w:rsidP="00021F6A">
      <w:pPr>
        <w:rPr>
          <w:b/>
          <w:bCs/>
        </w:rPr>
      </w:pPr>
      <w:r w:rsidRPr="00021F6A">
        <w:rPr>
          <w:b/>
          <w:bCs/>
        </w:rPr>
        <w:t>5. Provide Evidence That This Isn’t Just Lip Service</w:t>
      </w:r>
    </w:p>
    <w:p w14:paraId="7CE52FB0" w14:textId="77777777" w:rsidR="00021F6A" w:rsidRPr="00021F6A" w:rsidRDefault="00021F6A" w:rsidP="00021F6A">
      <w:pPr>
        <w:numPr>
          <w:ilvl w:val="0"/>
          <w:numId w:val="35"/>
        </w:numPr>
      </w:pPr>
      <w:r w:rsidRPr="00021F6A">
        <w:t>Document examples where:</w:t>
      </w:r>
    </w:p>
    <w:p w14:paraId="7F6380EC" w14:textId="77777777" w:rsidR="00021F6A" w:rsidRPr="00021F6A" w:rsidRDefault="00021F6A" w:rsidP="00021F6A">
      <w:pPr>
        <w:numPr>
          <w:ilvl w:val="1"/>
          <w:numId w:val="35"/>
        </w:numPr>
      </w:pPr>
      <w:r w:rsidRPr="00021F6A">
        <w:t>You stopped a job due to concern for nuclear standards.</w:t>
      </w:r>
    </w:p>
    <w:p w14:paraId="2755E608" w14:textId="77777777" w:rsidR="00021F6A" w:rsidRPr="00021F6A" w:rsidRDefault="00021F6A" w:rsidP="00021F6A">
      <w:pPr>
        <w:numPr>
          <w:ilvl w:val="1"/>
          <w:numId w:val="35"/>
        </w:numPr>
      </w:pPr>
      <w:r w:rsidRPr="00021F6A">
        <w:t>You challenged a decision that conflicted with public or safety expectations.</w:t>
      </w:r>
    </w:p>
    <w:p w14:paraId="256683F8" w14:textId="77777777" w:rsidR="00021F6A" w:rsidRPr="00021F6A" w:rsidRDefault="00021F6A" w:rsidP="00021F6A">
      <w:pPr>
        <w:numPr>
          <w:ilvl w:val="1"/>
          <w:numId w:val="35"/>
        </w:numPr>
      </w:pPr>
      <w:r w:rsidRPr="00021F6A">
        <w:t>You went above minimum compliance to uphold industry trust.</w:t>
      </w:r>
    </w:p>
    <w:p w14:paraId="68E18A5F" w14:textId="77777777" w:rsidR="00021F6A" w:rsidRPr="00021F6A" w:rsidRDefault="00021F6A" w:rsidP="00021F6A">
      <w:r w:rsidRPr="00021F6A">
        <w:pict w14:anchorId="1BF97E06">
          <v:rect id="_x0000_i1115" style="width:0;height:1.5pt" o:hralign="center" o:hrstd="t" o:hr="t" fillcolor="#a0a0a0" stroked="f"/>
        </w:pict>
      </w:r>
    </w:p>
    <w:p w14:paraId="2F865114" w14:textId="77777777" w:rsidR="00021F6A" w:rsidRPr="00021F6A" w:rsidRDefault="00021F6A" w:rsidP="00021F6A">
      <w:r w:rsidRPr="00021F6A">
        <w:rPr>
          <w:b/>
          <w:bCs/>
        </w:rPr>
        <w:t>Why this matters</w:t>
      </w:r>
      <w:r w:rsidRPr="00021F6A">
        <w:t>: In nuclear, you don’t just work for your client — you work for the public. Understanding and owning that responsibility is what sets nuclear-ready suppliers apart from the rest.</w:t>
      </w:r>
    </w:p>
    <w:p w14:paraId="4C66A2E3" w14:textId="77777777" w:rsidR="00021F6A" w:rsidRDefault="00021F6A" w:rsidP="00021F6A"/>
    <w:sectPr w:rsidR="00021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22E"/>
    <w:multiLevelType w:val="multilevel"/>
    <w:tmpl w:val="9A3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4B0"/>
    <w:multiLevelType w:val="multilevel"/>
    <w:tmpl w:val="9482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1357"/>
    <w:multiLevelType w:val="multilevel"/>
    <w:tmpl w:val="48AE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57DB"/>
    <w:multiLevelType w:val="multilevel"/>
    <w:tmpl w:val="7B18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C1CE0"/>
    <w:multiLevelType w:val="multilevel"/>
    <w:tmpl w:val="CDE08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94EEA"/>
    <w:multiLevelType w:val="multilevel"/>
    <w:tmpl w:val="65EC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2186F"/>
    <w:multiLevelType w:val="multilevel"/>
    <w:tmpl w:val="3AB2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B65"/>
    <w:multiLevelType w:val="multilevel"/>
    <w:tmpl w:val="4BF6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A7BAF"/>
    <w:multiLevelType w:val="multilevel"/>
    <w:tmpl w:val="78EA2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40FC"/>
    <w:multiLevelType w:val="multilevel"/>
    <w:tmpl w:val="ADF0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B41D3"/>
    <w:multiLevelType w:val="multilevel"/>
    <w:tmpl w:val="06F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05A6B"/>
    <w:multiLevelType w:val="multilevel"/>
    <w:tmpl w:val="E70C6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A70A4"/>
    <w:multiLevelType w:val="multilevel"/>
    <w:tmpl w:val="32A4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E7FBD"/>
    <w:multiLevelType w:val="multilevel"/>
    <w:tmpl w:val="983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55FF"/>
    <w:multiLevelType w:val="multilevel"/>
    <w:tmpl w:val="A80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65EC0"/>
    <w:multiLevelType w:val="multilevel"/>
    <w:tmpl w:val="6588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E6E24"/>
    <w:multiLevelType w:val="multilevel"/>
    <w:tmpl w:val="614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4450D"/>
    <w:multiLevelType w:val="multilevel"/>
    <w:tmpl w:val="902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51F5E"/>
    <w:multiLevelType w:val="multilevel"/>
    <w:tmpl w:val="FF60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83305"/>
    <w:multiLevelType w:val="multilevel"/>
    <w:tmpl w:val="F1E8D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23285"/>
    <w:multiLevelType w:val="multilevel"/>
    <w:tmpl w:val="A2007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E5913"/>
    <w:multiLevelType w:val="multilevel"/>
    <w:tmpl w:val="E0A0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D151F"/>
    <w:multiLevelType w:val="multilevel"/>
    <w:tmpl w:val="02246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424A1"/>
    <w:multiLevelType w:val="multilevel"/>
    <w:tmpl w:val="EC16A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65A1E"/>
    <w:multiLevelType w:val="multilevel"/>
    <w:tmpl w:val="E81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E11AB"/>
    <w:multiLevelType w:val="multilevel"/>
    <w:tmpl w:val="177A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7436B"/>
    <w:multiLevelType w:val="multilevel"/>
    <w:tmpl w:val="4EA45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D5C78"/>
    <w:multiLevelType w:val="multilevel"/>
    <w:tmpl w:val="6758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96A76"/>
    <w:multiLevelType w:val="multilevel"/>
    <w:tmpl w:val="EC982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774B6"/>
    <w:multiLevelType w:val="multilevel"/>
    <w:tmpl w:val="64244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E363F"/>
    <w:multiLevelType w:val="multilevel"/>
    <w:tmpl w:val="B8C4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32A20"/>
    <w:multiLevelType w:val="multilevel"/>
    <w:tmpl w:val="872A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62353"/>
    <w:multiLevelType w:val="multilevel"/>
    <w:tmpl w:val="9AE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B7474"/>
    <w:multiLevelType w:val="multilevel"/>
    <w:tmpl w:val="891E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64A5B"/>
    <w:multiLevelType w:val="multilevel"/>
    <w:tmpl w:val="B0B6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27855">
    <w:abstractNumId w:val="33"/>
  </w:num>
  <w:num w:numId="2" w16cid:durableId="1841771381">
    <w:abstractNumId w:val="29"/>
  </w:num>
  <w:num w:numId="3" w16cid:durableId="93210115">
    <w:abstractNumId w:val="24"/>
  </w:num>
  <w:num w:numId="4" w16cid:durableId="1593974044">
    <w:abstractNumId w:val="15"/>
  </w:num>
  <w:num w:numId="5" w16cid:durableId="718288784">
    <w:abstractNumId w:val="0"/>
  </w:num>
  <w:num w:numId="6" w16cid:durableId="120730162">
    <w:abstractNumId w:val="1"/>
  </w:num>
  <w:num w:numId="7" w16cid:durableId="297224087">
    <w:abstractNumId w:val="27"/>
  </w:num>
  <w:num w:numId="8" w16cid:durableId="1535656252">
    <w:abstractNumId w:val="18"/>
  </w:num>
  <w:num w:numId="9" w16cid:durableId="1162354705">
    <w:abstractNumId w:val="32"/>
  </w:num>
  <w:num w:numId="10" w16cid:durableId="1011684719">
    <w:abstractNumId w:val="30"/>
  </w:num>
  <w:num w:numId="11" w16cid:durableId="872305564">
    <w:abstractNumId w:val="7"/>
  </w:num>
  <w:num w:numId="12" w16cid:durableId="1681811000">
    <w:abstractNumId w:val="22"/>
  </w:num>
  <w:num w:numId="13" w16cid:durableId="1578708842">
    <w:abstractNumId w:val="17"/>
  </w:num>
  <w:num w:numId="14" w16cid:durableId="841965936">
    <w:abstractNumId w:val="14"/>
  </w:num>
  <w:num w:numId="15" w16cid:durableId="394746525">
    <w:abstractNumId w:val="23"/>
  </w:num>
  <w:num w:numId="16" w16cid:durableId="414664462">
    <w:abstractNumId w:val="31"/>
  </w:num>
  <w:num w:numId="17" w16cid:durableId="2063601879">
    <w:abstractNumId w:val="10"/>
  </w:num>
  <w:num w:numId="18" w16cid:durableId="210505481">
    <w:abstractNumId w:val="16"/>
  </w:num>
  <w:num w:numId="19" w16cid:durableId="1236671263">
    <w:abstractNumId w:val="4"/>
  </w:num>
  <w:num w:numId="20" w16cid:durableId="1962954225">
    <w:abstractNumId w:val="13"/>
  </w:num>
  <w:num w:numId="21" w16cid:durableId="39331955">
    <w:abstractNumId w:val="9"/>
  </w:num>
  <w:num w:numId="22" w16cid:durableId="1623879188">
    <w:abstractNumId w:val="6"/>
  </w:num>
  <w:num w:numId="23" w16cid:durableId="1452094773">
    <w:abstractNumId w:val="25"/>
  </w:num>
  <w:num w:numId="24" w16cid:durableId="1835952498">
    <w:abstractNumId w:val="34"/>
  </w:num>
  <w:num w:numId="25" w16cid:durableId="1368026094">
    <w:abstractNumId w:val="2"/>
  </w:num>
  <w:num w:numId="26" w16cid:durableId="1074813509">
    <w:abstractNumId w:val="19"/>
  </w:num>
  <w:num w:numId="27" w16cid:durableId="1430201059">
    <w:abstractNumId w:val="21"/>
  </w:num>
  <w:num w:numId="28" w16cid:durableId="1328559594">
    <w:abstractNumId w:val="5"/>
  </w:num>
  <w:num w:numId="29" w16cid:durableId="330839190">
    <w:abstractNumId w:val="11"/>
  </w:num>
  <w:num w:numId="30" w16cid:durableId="7342512">
    <w:abstractNumId w:val="8"/>
  </w:num>
  <w:num w:numId="31" w16cid:durableId="322854943">
    <w:abstractNumId w:val="12"/>
  </w:num>
  <w:num w:numId="32" w16cid:durableId="1892961298">
    <w:abstractNumId w:val="20"/>
  </w:num>
  <w:num w:numId="33" w16cid:durableId="1629509806">
    <w:abstractNumId w:val="3"/>
  </w:num>
  <w:num w:numId="34" w16cid:durableId="913587232">
    <w:abstractNumId w:val="26"/>
  </w:num>
  <w:num w:numId="35" w16cid:durableId="15863780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6A"/>
    <w:rsid w:val="00021F6A"/>
    <w:rsid w:val="00734616"/>
    <w:rsid w:val="007A5952"/>
    <w:rsid w:val="00B65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C870"/>
  <w15:chartTrackingRefBased/>
  <w15:docId w15:val="{DEE6C894-0F38-46C4-B9F4-6843AAE3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F6A"/>
    <w:rPr>
      <w:rFonts w:eastAsiaTheme="majorEastAsia" w:cstheme="majorBidi"/>
      <w:color w:val="272727" w:themeColor="text1" w:themeTint="D8"/>
    </w:rPr>
  </w:style>
  <w:style w:type="paragraph" w:styleId="Title">
    <w:name w:val="Title"/>
    <w:basedOn w:val="Normal"/>
    <w:next w:val="Normal"/>
    <w:link w:val="TitleChar"/>
    <w:uiPriority w:val="10"/>
    <w:qFormat/>
    <w:rsid w:val="0002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F6A"/>
    <w:pPr>
      <w:spacing w:before="160"/>
      <w:jc w:val="center"/>
    </w:pPr>
    <w:rPr>
      <w:i/>
      <w:iCs/>
      <w:color w:val="404040" w:themeColor="text1" w:themeTint="BF"/>
    </w:rPr>
  </w:style>
  <w:style w:type="character" w:customStyle="1" w:styleId="QuoteChar">
    <w:name w:val="Quote Char"/>
    <w:basedOn w:val="DefaultParagraphFont"/>
    <w:link w:val="Quote"/>
    <w:uiPriority w:val="29"/>
    <w:rsid w:val="00021F6A"/>
    <w:rPr>
      <w:i/>
      <w:iCs/>
      <w:color w:val="404040" w:themeColor="text1" w:themeTint="BF"/>
    </w:rPr>
  </w:style>
  <w:style w:type="paragraph" w:styleId="ListParagraph">
    <w:name w:val="List Paragraph"/>
    <w:basedOn w:val="Normal"/>
    <w:uiPriority w:val="34"/>
    <w:qFormat/>
    <w:rsid w:val="00021F6A"/>
    <w:pPr>
      <w:ind w:left="720"/>
      <w:contextualSpacing/>
    </w:pPr>
  </w:style>
  <w:style w:type="character" w:styleId="IntenseEmphasis">
    <w:name w:val="Intense Emphasis"/>
    <w:basedOn w:val="DefaultParagraphFont"/>
    <w:uiPriority w:val="21"/>
    <w:qFormat/>
    <w:rsid w:val="00021F6A"/>
    <w:rPr>
      <w:i/>
      <w:iCs/>
      <w:color w:val="0F4761" w:themeColor="accent1" w:themeShade="BF"/>
    </w:rPr>
  </w:style>
  <w:style w:type="paragraph" w:styleId="IntenseQuote">
    <w:name w:val="Intense Quote"/>
    <w:basedOn w:val="Normal"/>
    <w:next w:val="Normal"/>
    <w:link w:val="IntenseQuoteChar"/>
    <w:uiPriority w:val="30"/>
    <w:qFormat/>
    <w:rsid w:val="0002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F6A"/>
    <w:rPr>
      <w:i/>
      <w:iCs/>
      <w:color w:val="0F4761" w:themeColor="accent1" w:themeShade="BF"/>
    </w:rPr>
  </w:style>
  <w:style w:type="character" w:styleId="IntenseReference">
    <w:name w:val="Intense Reference"/>
    <w:basedOn w:val="DefaultParagraphFont"/>
    <w:uiPriority w:val="32"/>
    <w:qFormat/>
    <w:rsid w:val="00021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1387">
      <w:bodyDiv w:val="1"/>
      <w:marLeft w:val="0"/>
      <w:marRight w:val="0"/>
      <w:marTop w:val="0"/>
      <w:marBottom w:val="0"/>
      <w:divBdr>
        <w:top w:val="none" w:sz="0" w:space="0" w:color="auto"/>
        <w:left w:val="none" w:sz="0" w:space="0" w:color="auto"/>
        <w:bottom w:val="none" w:sz="0" w:space="0" w:color="auto"/>
        <w:right w:val="none" w:sz="0" w:space="0" w:color="auto"/>
      </w:divBdr>
    </w:div>
    <w:div w:id="250436348">
      <w:bodyDiv w:val="1"/>
      <w:marLeft w:val="0"/>
      <w:marRight w:val="0"/>
      <w:marTop w:val="0"/>
      <w:marBottom w:val="0"/>
      <w:divBdr>
        <w:top w:val="none" w:sz="0" w:space="0" w:color="auto"/>
        <w:left w:val="none" w:sz="0" w:space="0" w:color="auto"/>
        <w:bottom w:val="none" w:sz="0" w:space="0" w:color="auto"/>
        <w:right w:val="none" w:sz="0" w:space="0" w:color="auto"/>
      </w:divBdr>
    </w:div>
    <w:div w:id="396709111">
      <w:bodyDiv w:val="1"/>
      <w:marLeft w:val="0"/>
      <w:marRight w:val="0"/>
      <w:marTop w:val="0"/>
      <w:marBottom w:val="0"/>
      <w:divBdr>
        <w:top w:val="none" w:sz="0" w:space="0" w:color="auto"/>
        <w:left w:val="none" w:sz="0" w:space="0" w:color="auto"/>
        <w:bottom w:val="none" w:sz="0" w:space="0" w:color="auto"/>
        <w:right w:val="none" w:sz="0" w:space="0" w:color="auto"/>
      </w:divBdr>
    </w:div>
    <w:div w:id="1007365852">
      <w:bodyDiv w:val="1"/>
      <w:marLeft w:val="0"/>
      <w:marRight w:val="0"/>
      <w:marTop w:val="0"/>
      <w:marBottom w:val="0"/>
      <w:divBdr>
        <w:top w:val="none" w:sz="0" w:space="0" w:color="auto"/>
        <w:left w:val="none" w:sz="0" w:space="0" w:color="auto"/>
        <w:bottom w:val="none" w:sz="0" w:space="0" w:color="auto"/>
        <w:right w:val="none" w:sz="0" w:space="0" w:color="auto"/>
      </w:divBdr>
    </w:div>
    <w:div w:id="1018003013">
      <w:bodyDiv w:val="1"/>
      <w:marLeft w:val="0"/>
      <w:marRight w:val="0"/>
      <w:marTop w:val="0"/>
      <w:marBottom w:val="0"/>
      <w:divBdr>
        <w:top w:val="none" w:sz="0" w:space="0" w:color="auto"/>
        <w:left w:val="none" w:sz="0" w:space="0" w:color="auto"/>
        <w:bottom w:val="none" w:sz="0" w:space="0" w:color="auto"/>
        <w:right w:val="none" w:sz="0" w:space="0" w:color="auto"/>
      </w:divBdr>
    </w:div>
    <w:div w:id="1169635233">
      <w:bodyDiv w:val="1"/>
      <w:marLeft w:val="0"/>
      <w:marRight w:val="0"/>
      <w:marTop w:val="0"/>
      <w:marBottom w:val="0"/>
      <w:divBdr>
        <w:top w:val="none" w:sz="0" w:space="0" w:color="auto"/>
        <w:left w:val="none" w:sz="0" w:space="0" w:color="auto"/>
        <w:bottom w:val="none" w:sz="0" w:space="0" w:color="auto"/>
        <w:right w:val="none" w:sz="0" w:space="0" w:color="auto"/>
      </w:divBdr>
    </w:div>
    <w:div w:id="1244026172">
      <w:bodyDiv w:val="1"/>
      <w:marLeft w:val="0"/>
      <w:marRight w:val="0"/>
      <w:marTop w:val="0"/>
      <w:marBottom w:val="0"/>
      <w:divBdr>
        <w:top w:val="none" w:sz="0" w:space="0" w:color="auto"/>
        <w:left w:val="none" w:sz="0" w:space="0" w:color="auto"/>
        <w:bottom w:val="none" w:sz="0" w:space="0" w:color="auto"/>
        <w:right w:val="none" w:sz="0" w:space="0" w:color="auto"/>
      </w:divBdr>
    </w:div>
    <w:div w:id="1265577423">
      <w:bodyDiv w:val="1"/>
      <w:marLeft w:val="0"/>
      <w:marRight w:val="0"/>
      <w:marTop w:val="0"/>
      <w:marBottom w:val="0"/>
      <w:divBdr>
        <w:top w:val="none" w:sz="0" w:space="0" w:color="auto"/>
        <w:left w:val="none" w:sz="0" w:space="0" w:color="auto"/>
        <w:bottom w:val="none" w:sz="0" w:space="0" w:color="auto"/>
        <w:right w:val="none" w:sz="0" w:space="0" w:color="auto"/>
      </w:divBdr>
    </w:div>
    <w:div w:id="1451439334">
      <w:bodyDiv w:val="1"/>
      <w:marLeft w:val="0"/>
      <w:marRight w:val="0"/>
      <w:marTop w:val="0"/>
      <w:marBottom w:val="0"/>
      <w:divBdr>
        <w:top w:val="none" w:sz="0" w:space="0" w:color="auto"/>
        <w:left w:val="none" w:sz="0" w:space="0" w:color="auto"/>
        <w:bottom w:val="none" w:sz="0" w:space="0" w:color="auto"/>
        <w:right w:val="none" w:sz="0" w:space="0" w:color="auto"/>
      </w:divBdr>
    </w:div>
    <w:div w:id="1471557471">
      <w:bodyDiv w:val="1"/>
      <w:marLeft w:val="0"/>
      <w:marRight w:val="0"/>
      <w:marTop w:val="0"/>
      <w:marBottom w:val="0"/>
      <w:divBdr>
        <w:top w:val="none" w:sz="0" w:space="0" w:color="auto"/>
        <w:left w:val="none" w:sz="0" w:space="0" w:color="auto"/>
        <w:bottom w:val="none" w:sz="0" w:space="0" w:color="auto"/>
        <w:right w:val="none" w:sz="0" w:space="0" w:color="auto"/>
      </w:divBdr>
    </w:div>
    <w:div w:id="1781801800">
      <w:bodyDiv w:val="1"/>
      <w:marLeft w:val="0"/>
      <w:marRight w:val="0"/>
      <w:marTop w:val="0"/>
      <w:marBottom w:val="0"/>
      <w:divBdr>
        <w:top w:val="none" w:sz="0" w:space="0" w:color="auto"/>
        <w:left w:val="none" w:sz="0" w:space="0" w:color="auto"/>
        <w:bottom w:val="none" w:sz="0" w:space="0" w:color="auto"/>
        <w:right w:val="none" w:sz="0" w:space="0" w:color="auto"/>
      </w:divBdr>
    </w:div>
    <w:div w:id="20778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2889</Words>
  <Characters>16473</Characters>
  <Application>Microsoft Office Word</Application>
  <DocSecurity>0</DocSecurity>
  <Lines>137</Lines>
  <Paragraphs>38</Paragraphs>
  <ScaleCrop>false</ScaleCrop>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Dorset</dc:creator>
  <cp:keywords/>
  <dc:description/>
  <cp:lastModifiedBy>Rene Dorset</cp:lastModifiedBy>
  <cp:revision>1</cp:revision>
  <dcterms:created xsi:type="dcterms:W3CDTF">2025-07-05T11:55:00Z</dcterms:created>
  <dcterms:modified xsi:type="dcterms:W3CDTF">2025-07-05T12:02:00Z</dcterms:modified>
</cp:coreProperties>
</file>