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23E1" w:rsidRDefault="00897ED7" w:rsidP="00897ED7">
      <w:pPr>
        <w:jc w:val="center"/>
        <w:rPr>
          <w:b/>
          <w:bCs/>
          <w:sz w:val="72"/>
          <w:szCs w:val="72"/>
        </w:rPr>
      </w:pPr>
      <w:r w:rsidRPr="00897ED7">
        <w:rPr>
          <w:b/>
          <w:bCs/>
          <w:sz w:val="72"/>
          <w:szCs w:val="72"/>
        </w:rPr>
        <w:t>PROJECT REPORT TEMPLATE</w:t>
      </w:r>
    </w:p>
    <w:p w:rsidR="00FD20B3" w:rsidRDefault="00897ED7" w:rsidP="00FD20B3">
      <w:pPr>
        <w:jc w:val="center"/>
        <w:rPr>
          <w:color w:val="FF0000"/>
          <w:sz w:val="36"/>
          <w:szCs w:val="36"/>
        </w:rPr>
      </w:pPr>
      <w:r w:rsidRPr="00897ED7">
        <w:rPr>
          <w:color w:val="FF0000"/>
          <w:sz w:val="36"/>
          <w:szCs w:val="36"/>
        </w:rPr>
        <w:t>THE TABLEAU</w:t>
      </w:r>
      <w:r w:rsidR="00FD20B3">
        <w:rPr>
          <w:color w:val="FF0000"/>
          <w:sz w:val="36"/>
          <w:szCs w:val="36"/>
        </w:rPr>
        <w:t xml:space="preserve">: </w:t>
      </w:r>
      <w:r w:rsidRPr="00897ED7">
        <w:rPr>
          <w:color w:val="FF0000"/>
          <w:sz w:val="36"/>
          <w:szCs w:val="36"/>
        </w:rPr>
        <w:t>ANALYSING HOUSING PRICES IN METROPOLITAN AREA OF INDIA</w:t>
      </w:r>
    </w:p>
    <w:p w:rsidR="00267D75" w:rsidRPr="007B3F89" w:rsidRDefault="00267D75" w:rsidP="00FD20B3">
      <w:pPr>
        <w:rPr>
          <w:color w:val="17365D" w:themeColor="text2" w:themeShade="BF"/>
          <w:sz w:val="36"/>
          <w:szCs w:val="36"/>
        </w:rPr>
      </w:pPr>
      <w:r w:rsidRPr="007B3F89">
        <w:rPr>
          <w:color w:val="17365D" w:themeColor="text2" w:themeShade="BF"/>
          <w:sz w:val="28"/>
          <w:szCs w:val="28"/>
        </w:rPr>
        <w:t>TEAM LEADER: RENSIYA GRACY M</w:t>
      </w:r>
    </w:p>
    <w:p w:rsidR="00267D75" w:rsidRPr="007B3F89" w:rsidRDefault="00267D75" w:rsidP="00267D75">
      <w:pPr>
        <w:rPr>
          <w:color w:val="17365D" w:themeColor="text2" w:themeShade="BF"/>
          <w:sz w:val="28"/>
          <w:szCs w:val="28"/>
        </w:rPr>
      </w:pPr>
      <w:r w:rsidRPr="007B3F89">
        <w:rPr>
          <w:color w:val="17365D" w:themeColor="text2" w:themeShade="BF"/>
          <w:sz w:val="28"/>
          <w:szCs w:val="28"/>
        </w:rPr>
        <w:t>TEAM MEMBERS: HARISHKUMAR S</w:t>
      </w:r>
    </w:p>
    <w:p w:rsidR="00267D75" w:rsidRPr="007B3F89" w:rsidRDefault="00267D75" w:rsidP="00267D75">
      <w:pPr>
        <w:spacing w:before="240" w:line="240" w:lineRule="auto"/>
        <w:rPr>
          <w:color w:val="17365D" w:themeColor="text2" w:themeShade="BF"/>
          <w:sz w:val="28"/>
          <w:szCs w:val="28"/>
        </w:rPr>
      </w:pPr>
      <w:r w:rsidRPr="007B3F89">
        <w:rPr>
          <w:color w:val="17365D" w:themeColor="text2" w:themeShade="BF"/>
          <w:sz w:val="28"/>
          <w:szCs w:val="28"/>
        </w:rPr>
        <w:t xml:space="preserve">                                 VASU S</w:t>
      </w:r>
    </w:p>
    <w:p w:rsidR="00B42057" w:rsidRPr="007B3F89" w:rsidRDefault="00267D75" w:rsidP="00B42057">
      <w:pPr>
        <w:rPr>
          <w:color w:val="17365D" w:themeColor="text2" w:themeShade="BF"/>
          <w:sz w:val="28"/>
          <w:szCs w:val="28"/>
        </w:rPr>
      </w:pPr>
      <w:r w:rsidRPr="007B3F89">
        <w:rPr>
          <w:color w:val="17365D" w:themeColor="text2" w:themeShade="BF"/>
          <w:sz w:val="28"/>
          <w:szCs w:val="28"/>
        </w:rPr>
        <w:t xml:space="preserve">                                 DHILEEPAN</w:t>
      </w:r>
      <w:r w:rsidR="00B42057" w:rsidRPr="007B3F89">
        <w:rPr>
          <w:color w:val="17365D" w:themeColor="text2" w:themeShade="BF"/>
          <w:sz w:val="28"/>
          <w:szCs w:val="28"/>
        </w:rPr>
        <w:t xml:space="preserve"> S L</w:t>
      </w:r>
    </w:p>
    <w:p w:rsidR="00B42057" w:rsidRPr="007B3F89" w:rsidRDefault="00B42057" w:rsidP="00B42057">
      <w:pPr>
        <w:rPr>
          <w:b/>
          <w:bCs/>
          <w:color w:val="7030A0"/>
          <w:sz w:val="28"/>
          <w:szCs w:val="28"/>
        </w:rPr>
      </w:pPr>
      <w:proofErr w:type="gramStart"/>
      <w:r w:rsidRPr="007B3F89">
        <w:rPr>
          <w:color w:val="7030A0"/>
          <w:sz w:val="44"/>
          <w:szCs w:val="44"/>
        </w:rPr>
        <w:t>1.</w:t>
      </w:r>
      <w:r w:rsidRPr="007B3F89">
        <w:rPr>
          <w:b/>
          <w:bCs/>
          <w:color w:val="7030A0"/>
          <w:sz w:val="44"/>
          <w:szCs w:val="44"/>
        </w:rPr>
        <w:t>INTRODUCTION</w:t>
      </w:r>
      <w:proofErr w:type="gramEnd"/>
    </w:p>
    <w:p w:rsidR="00B42057" w:rsidRDefault="00B42057" w:rsidP="00B42057">
      <w:pPr>
        <w:rPr>
          <w:color w:val="000000" w:themeColor="text1"/>
          <w:sz w:val="28"/>
          <w:szCs w:val="28"/>
        </w:rPr>
      </w:pPr>
      <w:r w:rsidRPr="00B42057">
        <w:rPr>
          <w:color w:val="000000" w:themeColor="text1"/>
          <w:sz w:val="28"/>
          <w:szCs w:val="28"/>
        </w:rPr>
        <w:t>The analysis of housing prices in metropolitan areas of India is a crucial study aimed at understanding the dynamics of the real estate market in some of the most densely populated and economically significant regions in the country. This research seeks to delve into the various factors that influence housing prices, their trends over time, and the implications for both homeowners and the broader economy.</w:t>
      </w:r>
    </w:p>
    <w:p w:rsidR="00B42057" w:rsidRPr="007309A8" w:rsidRDefault="00B42057" w:rsidP="00B42057">
      <w:pPr>
        <w:pStyle w:val="ListParagraph"/>
        <w:numPr>
          <w:ilvl w:val="1"/>
          <w:numId w:val="2"/>
        </w:numPr>
        <w:rPr>
          <w:b/>
          <w:bCs/>
          <w:color w:val="000000" w:themeColor="text1"/>
          <w:sz w:val="44"/>
          <w:szCs w:val="44"/>
        </w:rPr>
      </w:pPr>
      <w:r w:rsidRPr="007309A8">
        <w:rPr>
          <w:b/>
          <w:bCs/>
          <w:color w:val="000000" w:themeColor="text1"/>
          <w:sz w:val="44"/>
          <w:szCs w:val="44"/>
        </w:rPr>
        <w:t>OVERVIEW</w:t>
      </w:r>
    </w:p>
    <w:p w:rsidR="00B42057" w:rsidRPr="00FD20B3" w:rsidRDefault="00B42057" w:rsidP="00FD20B3">
      <w:pPr>
        <w:rPr>
          <w:color w:val="000000" w:themeColor="text1"/>
          <w:sz w:val="44"/>
          <w:szCs w:val="44"/>
        </w:rPr>
      </w:pPr>
      <w:r w:rsidRPr="00B42057">
        <w:rPr>
          <w:color w:val="000000" w:themeColor="text1"/>
          <w:sz w:val="28"/>
          <w:szCs w:val="28"/>
        </w:rPr>
        <w:t>Metropolitan areas in India, such as Mumbai, Delhi, Bengaluru, and Chennai, have witnessed substantial growth in their real estate markets. These regions attract a diverse population due to job opportunities, educational institutions, and cultural diversity. Consequently, housing prices in these areas have become a significant concern for residents and potential buyers.</w:t>
      </w:r>
    </w:p>
    <w:p w:rsidR="00B42057" w:rsidRDefault="00B42057" w:rsidP="00B42057">
      <w:pPr>
        <w:rPr>
          <w:color w:val="000000" w:themeColor="text1"/>
          <w:sz w:val="28"/>
          <w:szCs w:val="28"/>
        </w:rPr>
      </w:pPr>
      <w:r w:rsidRPr="00B42057">
        <w:rPr>
          <w:color w:val="000000" w:themeColor="text1"/>
          <w:sz w:val="28"/>
          <w:szCs w:val="28"/>
        </w:rPr>
        <w:t>The study will encompass a comprehensive analysis of housing prices in these metropolitan areas, considering factors such as location, property type, demand and supply, economic indicators, and policy influences.</w:t>
      </w:r>
    </w:p>
    <w:p w:rsidR="00B42057" w:rsidRPr="007309A8" w:rsidRDefault="00B42057" w:rsidP="00B42057">
      <w:pPr>
        <w:pStyle w:val="ListParagraph"/>
        <w:numPr>
          <w:ilvl w:val="1"/>
          <w:numId w:val="2"/>
        </w:numPr>
        <w:rPr>
          <w:b/>
          <w:bCs/>
          <w:color w:val="000000" w:themeColor="text1"/>
          <w:sz w:val="44"/>
          <w:szCs w:val="44"/>
        </w:rPr>
      </w:pPr>
      <w:r w:rsidRPr="007309A8">
        <w:rPr>
          <w:b/>
          <w:bCs/>
          <w:color w:val="000000" w:themeColor="text1"/>
          <w:sz w:val="44"/>
          <w:szCs w:val="44"/>
        </w:rPr>
        <w:lastRenderedPageBreak/>
        <w:t>PURPOSE</w:t>
      </w:r>
    </w:p>
    <w:p w:rsidR="00B42057" w:rsidRDefault="00B42057" w:rsidP="00B42057">
      <w:pPr>
        <w:rPr>
          <w:color w:val="000000" w:themeColor="text1"/>
          <w:sz w:val="28"/>
          <w:szCs w:val="28"/>
        </w:rPr>
      </w:pPr>
      <w:r w:rsidRPr="00B42057">
        <w:rPr>
          <w:color w:val="000000" w:themeColor="text1"/>
          <w:sz w:val="28"/>
          <w:szCs w:val="28"/>
        </w:rPr>
        <w:t>Inform Decision-Making: By shedding light on the factors driving housing price fluctuations, this study aims to provide valuable insights for potential homebuyers, real estate investors, and policymakers. It will help individuals make informed decisions about their housing investments and assist policymakers in formulating strategies to address housing affordability and market stability.</w:t>
      </w:r>
    </w:p>
    <w:p w:rsidR="00546DB6" w:rsidRPr="00546DB6" w:rsidRDefault="00546DB6" w:rsidP="00B42057">
      <w:pPr>
        <w:rPr>
          <w:color w:val="000000" w:themeColor="text1"/>
          <w:sz w:val="44"/>
          <w:szCs w:val="44"/>
        </w:rPr>
      </w:pPr>
    </w:p>
    <w:p w:rsidR="00546DB6" w:rsidRPr="007B3F89" w:rsidRDefault="00546DB6" w:rsidP="00B42057">
      <w:pPr>
        <w:rPr>
          <w:b/>
          <w:bCs/>
          <w:color w:val="7030A0"/>
          <w:sz w:val="44"/>
          <w:szCs w:val="44"/>
        </w:rPr>
      </w:pPr>
      <w:r w:rsidRPr="007B3F89">
        <w:rPr>
          <w:b/>
          <w:bCs/>
          <w:color w:val="7030A0"/>
          <w:sz w:val="44"/>
          <w:szCs w:val="44"/>
        </w:rPr>
        <w:t>2. PROBLEM DEFINATION &amp; DESIGN THINKING</w:t>
      </w:r>
    </w:p>
    <w:p w:rsidR="00546DB6" w:rsidRPr="007309A8" w:rsidRDefault="00546DB6" w:rsidP="00B42057">
      <w:pPr>
        <w:rPr>
          <w:b/>
          <w:bCs/>
          <w:color w:val="000000" w:themeColor="text1"/>
          <w:sz w:val="44"/>
          <w:szCs w:val="44"/>
        </w:rPr>
      </w:pPr>
      <w:r w:rsidRPr="007309A8">
        <w:rPr>
          <w:b/>
          <w:bCs/>
          <w:color w:val="000000" w:themeColor="text1"/>
          <w:sz w:val="44"/>
          <w:szCs w:val="44"/>
        </w:rPr>
        <w:t>2.1 EMPATHY MAP</w:t>
      </w:r>
    </w:p>
    <w:p w:rsidR="00C257B1" w:rsidRPr="00546DB6" w:rsidRDefault="00C257B1" w:rsidP="00B42057">
      <w:pPr>
        <w:rPr>
          <w:color w:val="000000" w:themeColor="text1"/>
          <w:sz w:val="44"/>
          <w:szCs w:val="44"/>
        </w:rPr>
      </w:pPr>
      <w:r>
        <w:rPr>
          <w:noProof/>
          <w:color w:val="000000" w:themeColor="text1"/>
          <w:sz w:val="44"/>
          <w:szCs w:val="44"/>
        </w:rPr>
        <w:drawing>
          <wp:inline distT="0" distB="0" distL="0" distR="0">
            <wp:extent cx="5943600" cy="4641215"/>
            <wp:effectExtent l="0" t="0" r="0" b="0"/>
            <wp:docPr id="1773042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42159" name="Picture 1773042159"/>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641215"/>
                    </a:xfrm>
                    <a:prstGeom prst="rect">
                      <a:avLst/>
                    </a:prstGeom>
                  </pic:spPr>
                </pic:pic>
              </a:graphicData>
            </a:graphic>
          </wp:inline>
        </w:drawing>
      </w:r>
    </w:p>
    <w:p w:rsidR="00B42057" w:rsidRPr="007309A8" w:rsidRDefault="00C257B1" w:rsidP="00B42057">
      <w:pPr>
        <w:rPr>
          <w:b/>
          <w:bCs/>
          <w:color w:val="000000" w:themeColor="text1"/>
          <w:sz w:val="44"/>
          <w:szCs w:val="44"/>
        </w:rPr>
      </w:pPr>
      <w:r w:rsidRPr="007309A8">
        <w:rPr>
          <w:b/>
          <w:bCs/>
          <w:color w:val="000000" w:themeColor="text1"/>
          <w:sz w:val="44"/>
          <w:szCs w:val="44"/>
        </w:rPr>
        <w:lastRenderedPageBreak/>
        <w:t>2.2 IDIEATION &amp; BRAINSTROMING MAP</w:t>
      </w:r>
    </w:p>
    <w:p w:rsidR="00C257B1" w:rsidRPr="00C257B1" w:rsidRDefault="00C257B1" w:rsidP="00B42057">
      <w:pPr>
        <w:rPr>
          <w:color w:val="000000" w:themeColor="text1"/>
          <w:sz w:val="44"/>
          <w:szCs w:val="44"/>
        </w:rPr>
      </w:pPr>
    </w:p>
    <w:p w:rsidR="00267D75" w:rsidRPr="00267D75" w:rsidRDefault="003A6235" w:rsidP="003A6235">
      <w:pPr>
        <w:jc w:val="center"/>
        <w:rPr>
          <w:color w:val="000000" w:themeColor="text1"/>
          <w:sz w:val="28"/>
          <w:szCs w:val="28"/>
        </w:rPr>
      </w:pPr>
      <w:r>
        <w:rPr>
          <w:noProof/>
          <w:color w:val="000000" w:themeColor="text1"/>
          <w:sz w:val="44"/>
          <w:szCs w:val="44"/>
        </w:rPr>
        <w:drawing>
          <wp:anchor distT="0" distB="0" distL="114300" distR="114300" simplePos="0" relativeHeight="251645440" behindDoc="1" locked="0" layoutInCell="1" allowOverlap="1">
            <wp:simplePos x="0" y="0"/>
            <wp:positionH relativeFrom="column">
              <wp:posOffset>-9525</wp:posOffset>
            </wp:positionH>
            <wp:positionV relativeFrom="page">
              <wp:posOffset>2000250</wp:posOffset>
            </wp:positionV>
            <wp:extent cx="5943600" cy="2009775"/>
            <wp:effectExtent l="0" t="0" r="0" b="0"/>
            <wp:wrapNone/>
            <wp:docPr id="1178892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2314" name="Picture 1178892314"/>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09775"/>
                    </a:xfrm>
                    <a:prstGeom prst="rect">
                      <a:avLst/>
                    </a:prstGeom>
                  </pic:spPr>
                </pic:pic>
              </a:graphicData>
            </a:graphic>
          </wp:anchor>
        </w:drawing>
      </w:r>
    </w:p>
    <w:p w:rsidR="00267D75" w:rsidRDefault="00267D75" w:rsidP="00267D75">
      <w:pPr>
        <w:rPr>
          <w:color w:val="000000" w:themeColor="text1"/>
          <w:sz w:val="32"/>
          <w:szCs w:val="32"/>
        </w:rPr>
      </w:pPr>
    </w:p>
    <w:p w:rsidR="00267D75" w:rsidRDefault="00267D75" w:rsidP="00267D75">
      <w:pPr>
        <w:rPr>
          <w:color w:val="000000" w:themeColor="text1"/>
          <w:sz w:val="32"/>
          <w:szCs w:val="32"/>
        </w:rPr>
      </w:pPr>
    </w:p>
    <w:p w:rsidR="00267D75" w:rsidRDefault="00267D75" w:rsidP="00267D75">
      <w:pPr>
        <w:rPr>
          <w:color w:val="000000" w:themeColor="text1"/>
          <w:sz w:val="32"/>
          <w:szCs w:val="32"/>
        </w:rPr>
      </w:pPr>
    </w:p>
    <w:p w:rsidR="00267D75" w:rsidRPr="00267D75" w:rsidRDefault="00267D75" w:rsidP="00267D75">
      <w:pPr>
        <w:tabs>
          <w:tab w:val="left" w:pos="2430"/>
        </w:tabs>
        <w:rPr>
          <w:color w:val="000000" w:themeColor="text1"/>
          <w:sz w:val="32"/>
          <w:szCs w:val="32"/>
        </w:rPr>
      </w:pPr>
    </w:p>
    <w:p w:rsidR="00267D75" w:rsidRDefault="00267D75" w:rsidP="00267D75">
      <w:pPr>
        <w:rPr>
          <w:color w:val="000000" w:themeColor="text1"/>
          <w:sz w:val="36"/>
          <w:szCs w:val="36"/>
        </w:rPr>
      </w:pPr>
    </w:p>
    <w:p w:rsidR="003A6235" w:rsidRDefault="003A6235" w:rsidP="00267D75">
      <w:pPr>
        <w:rPr>
          <w:color w:val="000000" w:themeColor="text1"/>
          <w:sz w:val="36"/>
          <w:szCs w:val="36"/>
        </w:rPr>
      </w:pPr>
    </w:p>
    <w:p w:rsidR="003A6235" w:rsidRDefault="003A6235" w:rsidP="00267D75">
      <w:pPr>
        <w:rPr>
          <w:color w:val="000000" w:themeColor="text1"/>
          <w:sz w:val="36"/>
          <w:szCs w:val="36"/>
        </w:rPr>
      </w:pPr>
    </w:p>
    <w:p w:rsidR="003A6235" w:rsidRDefault="003A6235" w:rsidP="00267D75">
      <w:pPr>
        <w:rPr>
          <w:color w:val="000000" w:themeColor="text1"/>
          <w:sz w:val="36"/>
          <w:szCs w:val="36"/>
        </w:rPr>
      </w:pPr>
    </w:p>
    <w:p w:rsidR="003A6235" w:rsidRDefault="003A6235" w:rsidP="00267D75">
      <w:pPr>
        <w:rPr>
          <w:color w:val="000000" w:themeColor="text1"/>
          <w:sz w:val="36"/>
          <w:szCs w:val="36"/>
        </w:rPr>
      </w:pPr>
    </w:p>
    <w:p w:rsidR="003A6235" w:rsidRDefault="003A6235" w:rsidP="00267D75">
      <w:pPr>
        <w:rPr>
          <w:color w:val="000000" w:themeColor="text1"/>
          <w:sz w:val="36"/>
          <w:szCs w:val="36"/>
        </w:rPr>
      </w:pPr>
    </w:p>
    <w:p w:rsidR="003A6235" w:rsidRDefault="003A6235" w:rsidP="00267D75">
      <w:pPr>
        <w:rPr>
          <w:color w:val="000000" w:themeColor="text1"/>
          <w:sz w:val="36"/>
          <w:szCs w:val="36"/>
        </w:rPr>
      </w:pPr>
    </w:p>
    <w:p w:rsidR="003A6235" w:rsidRDefault="003A6235" w:rsidP="00267D75">
      <w:pPr>
        <w:rPr>
          <w:color w:val="000000" w:themeColor="text1"/>
          <w:sz w:val="36"/>
          <w:szCs w:val="36"/>
        </w:rPr>
      </w:pPr>
    </w:p>
    <w:p w:rsidR="003A6235" w:rsidRDefault="003A6235" w:rsidP="00267D75">
      <w:pPr>
        <w:rPr>
          <w:color w:val="000000" w:themeColor="text1"/>
          <w:sz w:val="36"/>
          <w:szCs w:val="36"/>
        </w:rPr>
      </w:pPr>
    </w:p>
    <w:p w:rsidR="003A6235" w:rsidRDefault="003A6235" w:rsidP="00267D75">
      <w:pPr>
        <w:rPr>
          <w:color w:val="000000" w:themeColor="text1"/>
          <w:sz w:val="36"/>
          <w:szCs w:val="36"/>
        </w:rPr>
      </w:pPr>
    </w:p>
    <w:p w:rsidR="003A6235" w:rsidRDefault="003A6235" w:rsidP="00267D75">
      <w:pPr>
        <w:rPr>
          <w:color w:val="000000" w:themeColor="text1"/>
          <w:sz w:val="36"/>
          <w:szCs w:val="36"/>
        </w:rPr>
      </w:pPr>
    </w:p>
    <w:p w:rsidR="003A6235" w:rsidRPr="007B3F89" w:rsidRDefault="003A6235" w:rsidP="00267D75">
      <w:pPr>
        <w:rPr>
          <w:b/>
          <w:bCs/>
          <w:color w:val="7030A0"/>
          <w:sz w:val="36"/>
          <w:szCs w:val="36"/>
        </w:rPr>
      </w:pPr>
      <w:r w:rsidRPr="007B3F89">
        <w:rPr>
          <w:b/>
          <w:bCs/>
          <w:color w:val="7030A0"/>
          <w:sz w:val="36"/>
          <w:szCs w:val="36"/>
        </w:rPr>
        <w:lastRenderedPageBreak/>
        <w:t>RESULT</w:t>
      </w:r>
    </w:p>
    <w:p w:rsidR="003A6235" w:rsidRPr="007309A8" w:rsidRDefault="003A6235" w:rsidP="00267D75">
      <w:pPr>
        <w:rPr>
          <w:b/>
          <w:bCs/>
          <w:color w:val="000000" w:themeColor="text1"/>
          <w:sz w:val="36"/>
          <w:szCs w:val="36"/>
        </w:rPr>
      </w:pPr>
      <w:r w:rsidRPr="007309A8">
        <w:rPr>
          <w:b/>
          <w:bCs/>
          <w:color w:val="000000" w:themeColor="text1"/>
          <w:sz w:val="36"/>
          <w:szCs w:val="36"/>
        </w:rPr>
        <w:t xml:space="preserve">                   DASHBOARD</w:t>
      </w:r>
    </w:p>
    <w:p w:rsidR="00FD3CEA" w:rsidRDefault="007309A8" w:rsidP="00267D75">
      <w:pPr>
        <w:rPr>
          <w:color w:val="000000" w:themeColor="text1"/>
          <w:sz w:val="36"/>
          <w:szCs w:val="36"/>
        </w:rPr>
      </w:pPr>
      <w:r>
        <w:rPr>
          <w:noProof/>
          <w:color w:val="000000" w:themeColor="text1"/>
          <w:sz w:val="36"/>
          <w:szCs w:val="36"/>
        </w:rPr>
        <w:drawing>
          <wp:anchor distT="0" distB="0" distL="114300" distR="114300" simplePos="0" relativeHeight="251655680" behindDoc="1" locked="0" layoutInCell="1" allowOverlap="1">
            <wp:simplePos x="0" y="0"/>
            <wp:positionH relativeFrom="margin">
              <wp:posOffset>95250</wp:posOffset>
            </wp:positionH>
            <wp:positionV relativeFrom="page">
              <wp:posOffset>1924049</wp:posOffset>
            </wp:positionV>
            <wp:extent cx="5715000" cy="4001473"/>
            <wp:effectExtent l="0" t="0" r="0" b="0"/>
            <wp:wrapNone/>
            <wp:docPr id="1444223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23589" name="Picture 1444223589"/>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263" cy="4014260"/>
                    </a:xfrm>
                    <a:prstGeom prst="rect">
                      <a:avLst/>
                    </a:prstGeom>
                  </pic:spPr>
                </pic:pic>
              </a:graphicData>
            </a:graphic>
          </wp:anchor>
        </w:drawing>
      </w:r>
    </w:p>
    <w:p w:rsidR="00FD3CEA" w:rsidRDefault="00FD3CEA" w:rsidP="00267D75">
      <w:pPr>
        <w:rPr>
          <w:color w:val="000000" w:themeColor="text1"/>
          <w:sz w:val="36"/>
          <w:szCs w:val="36"/>
        </w:rPr>
      </w:pPr>
    </w:p>
    <w:p w:rsidR="00DB39F6" w:rsidRDefault="00DB39F6" w:rsidP="00267D75">
      <w:pPr>
        <w:rPr>
          <w:color w:val="000000" w:themeColor="text1"/>
          <w:sz w:val="36"/>
          <w:szCs w:val="36"/>
        </w:rPr>
      </w:pPr>
    </w:p>
    <w:p w:rsidR="00DB39F6" w:rsidRDefault="00DB39F6" w:rsidP="00267D75">
      <w:pPr>
        <w:rPr>
          <w:color w:val="000000" w:themeColor="text1"/>
          <w:sz w:val="36"/>
          <w:szCs w:val="36"/>
        </w:rPr>
      </w:pPr>
    </w:p>
    <w:p w:rsidR="00DB39F6" w:rsidRDefault="00DB39F6" w:rsidP="00267D75">
      <w:pPr>
        <w:rPr>
          <w:color w:val="000000" w:themeColor="text1"/>
          <w:sz w:val="36"/>
          <w:szCs w:val="36"/>
        </w:rPr>
      </w:pPr>
    </w:p>
    <w:p w:rsidR="00DB39F6" w:rsidRDefault="00DB39F6" w:rsidP="00267D75">
      <w:pPr>
        <w:rPr>
          <w:color w:val="000000" w:themeColor="text1"/>
          <w:sz w:val="36"/>
          <w:szCs w:val="36"/>
        </w:rPr>
      </w:pPr>
    </w:p>
    <w:p w:rsidR="00DB39F6" w:rsidRDefault="00DB39F6" w:rsidP="00267D75">
      <w:pPr>
        <w:rPr>
          <w:color w:val="000000" w:themeColor="text1"/>
          <w:sz w:val="36"/>
          <w:szCs w:val="36"/>
        </w:rPr>
      </w:pPr>
    </w:p>
    <w:p w:rsidR="00DB39F6" w:rsidRDefault="00066A6A" w:rsidP="00066A6A">
      <w:pPr>
        <w:tabs>
          <w:tab w:val="left" w:pos="5730"/>
        </w:tabs>
        <w:rPr>
          <w:color w:val="000000" w:themeColor="text1"/>
          <w:sz w:val="36"/>
          <w:szCs w:val="36"/>
        </w:rPr>
      </w:pPr>
      <w:r>
        <w:rPr>
          <w:color w:val="000000" w:themeColor="text1"/>
          <w:sz w:val="36"/>
          <w:szCs w:val="36"/>
        </w:rPr>
        <w:tab/>
      </w:r>
    </w:p>
    <w:p w:rsidR="00DB39F6" w:rsidRDefault="00066A6A" w:rsidP="00267D75">
      <w:pPr>
        <w:rPr>
          <w:color w:val="000000" w:themeColor="text1"/>
          <w:sz w:val="36"/>
          <w:szCs w:val="36"/>
        </w:rPr>
      </w:pPr>
      <w:r>
        <w:rPr>
          <w:noProof/>
          <w:color w:val="000000" w:themeColor="text1"/>
          <w:sz w:val="36"/>
          <w:szCs w:val="36"/>
        </w:rPr>
        <w:drawing>
          <wp:anchor distT="0" distB="0" distL="114300" distR="114300" simplePos="0" relativeHeight="251664896" behindDoc="0" locked="0" layoutInCell="1" allowOverlap="1">
            <wp:simplePos x="0" y="0"/>
            <wp:positionH relativeFrom="margin">
              <wp:posOffset>110490</wp:posOffset>
            </wp:positionH>
            <wp:positionV relativeFrom="page">
              <wp:posOffset>6248400</wp:posOffset>
            </wp:positionV>
            <wp:extent cx="5721985" cy="3269615"/>
            <wp:effectExtent l="0" t="0" r="0" b="6985"/>
            <wp:wrapSquare wrapText="bothSides"/>
            <wp:docPr id="633170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70217" name="Picture 633170217"/>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1985" cy="3269615"/>
                    </a:xfrm>
                    <a:prstGeom prst="rect">
                      <a:avLst/>
                    </a:prstGeom>
                  </pic:spPr>
                </pic:pic>
              </a:graphicData>
            </a:graphic>
          </wp:anchor>
        </w:drawing>
      </w:r>
    </w:p>
    <w:p w:rsidR="00DB39F6" w:rsidRDefault="007309A8" w:rsidP="00267D75">
      <w:pPr>
        <w:rPr>
          <w:color w:val="000000" w:themeColor="text1"/>
          <w:sz w:val="36"/>
          <w:szCs w:val="36"/>
        </w:rPr>
      </w:pPr>
      <w:r>
        <w:rPr>
          <w:noProof/>
          <w:color w:val="000000" w:themeColor="text1"/>
          <w:sz w:val="36"/>
          <w:szCs w:val="36"/>
        </w:rPr>
        <w:lastRenderedPageBreak/>
        <w:drawing>
          <wp:anchor distT="0" distB="0" distL="114300" distR="114300" simplePos="0" relativeHeight="251670016" behindDoc="0" locked="0" layoutInCell="1" allowOverlap="1">
            <wp:simplePos x="0" y="0"/>
            <wp:positionH relativeFrom="margin">
              <wp:align>right</wp:align>
            </wp:positionH>
            <wp:positionV relativeFrom="page">
              <wp:posOffset>4752975</wp:posOffset>
            </wp:positionV>
            <wp:extent cx="5943600" cy="3926205"/>
            <wp:effectExtent l="0" t="0" r="0" b="0"/>
            <wp:wrapSquare wrapText="bothSides"/>
            <wp:docPr id="1452094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94729" name="Picture 1452094729"/>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26205"/>
                    </a:xfrm>
                    <a:prstGeom prst="rect">
                      <a:avLst/>
                    </a:prstGeom>
                  </pic:spPr>
                </pic:pic>
              </a:graphicData>
            </a:graphic>
          </wp:anchor>
        </w:drawing>
      </w:r>
      <w:r>
        <w:rPr>
          <w:noProof/>
          <w:color w:val="000000" w:themeColor="text1"/>
          <w:sz w:val="36"/>
          <w:szCs w:val="36"/>
        </w:rPr>
        <w:drawing>
          <wp:anchor distT="0" distB="0" distL="114300" distR="114300" simplePos="0" relativeHeight="251666944" behindDoc="0" locked="0" layoutInCell="1" allowOverlap="1">
            <wp:simplePos x="0" y="0"/>
            <wp:positionH relativeFrom="margin">
              <wp:align>right</wp:align>
            </wp:positionH>
            <wp:positionV relativeFrom="page">
              <wp:posOffset>904875</wp:posOffset>
            </wp:positionV>
            <wp:extent cx="5943600" cy="3523615"/>
            <wp:effectExtent l="0" t="0" r="0" b="635"/>
            <wp:wrapSquare wrapText="bothSides"/>
            <wp:docPr id="1599500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00081" name="Picture 159950008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23615"/>
                    </a:xfrm>
                    <a:prstGeom prst="rect">
                      <a:avLst/>
                    </a:prstGeom>
                  </pic:spPr>
                </pic:pic>
              </a:graphicData>
            </a:graphic>
          </wp:anchor>
        </w:drawing>
      </w:r>
    </w:p>
    <w:p w:rsidR="00DB39F6" w:rsidRPr="007B3F89" w:rsidRDefault="00DB39F6" w:rsidP="00267D75">
      <w:pPr>
        <w:rPr>
          <w:color w:val="7030A0"/>
          <w:sz w:val="36"/>
          <w:szCs w:val="36"/>
        </w:rPr>
      </w:pPr>
    </w:p>
    <w:p w:rsidR="00DB39F6" w:rsidRPr="007B3F89" w:rsidRDefault="007B3F89" w:rsidP="00267D75">
      <w:pPr>
        <w:rPr>
          <w:b/>
          <w:bCs/>
          <w:color w:val="7030A0"/>
          <w:sz w:val="40"/>
          <w:szCs w:val="40"/>
        </w:rPr>
      </w:pPr>
      <w:r w:rsidRPr="007B3F89">
        <w:rPr>
          <w:b/>
          <w:bCs/>
          <w:color w:val="7030A0"/>
          <w:sz w:val="40"/>
          <w:szCs w:val="40"/>
        </w:rPr>
        <w:t>STORY</w:t>
      </w:r>
    </w:p>
    <w:p w:rsidR="00DB39F6" w:rsidRDefault="0071779C" w:rsidP="00267D75">
      <w:pPr>
        <w:rPr>
          <w:color w:val="000000" w:themeColor="text1"/>
          <w:sz w:val="36"/>
          <w:szCs w:val="36"/>
        </w:rPr>
      </w:pPr>
      <w:r>
        <w:rPr>
          <w:noProof/>
          <w:color w:val="000000" w:themeColor="text1"/>
          <w:sz w:val="36"/>
          <w:szCs w:val="36"/>
        </w:rPr>
        <w:drawing>
          <wp:anchor distT="0" distB="0" distL="114300" distR="114300" simplePos="0" relativeHeight="251672064" behindDoc="0" locked="0" layoutInCell="1" allowOverlap="1">
            <wp:simplePos x="0" y="0"/>
            <wp:positionH relativeFrom="margin">
              <wp:posOffset>676275</wp:posOffset>
            </wp:positionH>
            <wp:positionV relativeFrom="page">
              <wp:posOffset>1905000</wp:posOffset>
            </wp:positionV>
            <wp:extent cx="4352925" cy="2402840"/>
            <wp:effectExtent l="0" t="0" r="9525" b="0"/>
            <wp:wrapSquare wrapText="bothSides"/>
            <wp:docPr id="160335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9554" name="Picture 1603359554"/>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2925" cy="2402840"/>
                    </a:xfrm>
                    <a:prstGeom prst="rect">
                      <a:avLst/>
                    </a:prstGeom>
                  </pic:spPr>
                </pic:pic>
              </a:graphicData>
            </a:graphic>
          </wp:anchor>
        </w:drawing>
      </w:r>
    </w:p>
    <w:p w:rsidR="00385002" w:rsidRDefault="0071779C" w:rsidP="00267D75">
      <w:pPr>
        <w:rPr>
          <w:color w:val="000000" w:themeColor="text1"/>
          <w:sz w:val="36"/>
          <w:szCs w:val="36"/>
        </w:rPr>
      </w:pPr>
      <w:r>
        <w:rPr>
          <w:noProof/>
          <w:color w:val="000000" w:themeColor="text1"/>
          <w:sz w:val="36"/>
          <w:szCs w:val="36"/>
        </w:rPr>
        <w:drawing>
          <wp:anchor distT="0" distB="0" distL="114300" distR="114300" simplePos="0" relativeHeight="251671040" behindDoc="0" locked="0" layoutInCell="1" allowOverlap="1">
            <wp:simplePos x="0" y="0"/>
            <wp:positionH relativeFrom="margin">
              <wp:posOffset>661670</wp:posOffset>
            </wp:positionH>
            <wp:positionV relativeFrom="paragraph">
              <wp:posOffset>2237740</wp:posOffset>
            </wp:positionV>
            <wp:extent cx="4367530" cy="2411730"/>
            <wp:effectExtent l="0" t="0" r="0" b="7620"/>
            <wp:wrapSquare wrapText="bothSides"/>
            <wp:docPr id="1248864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4549" name="Picture 1248864549"/>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7530" cy="2411730"/>
                    </a:xfrm>
                    <a:prstGeom prst="rect">
                      <a:avLst/>
                    </a:prstGeom>
                  </pic:spPr>
                </pic:pic>
              </a:graphicData>
            </a:graphic>
          </wp:anchor>
        </w:drawing>
      </w:r>
    </w:p>
    <w:p w:rsidR="0071779C" w:rsidRDefault="0071779C" w:rsidP="00267D75">
      <w:pPr>
        <w:rPr>
          <w:noProof/>
          <w:color w:val="000000" w:themeColor="text1"/>
          <w:sz w:val="36"/>
          <w:szCs w:val="36"/>
        </w:rPr>
      </w:pPr>
    </w:p>
    <w:p w:rsidR="0071779C" w:rsidRDefault="0071779C" w:rsidP="00267D75">
      <w:pPr>
        <w:rPr>
          <w:noProof/>
          <w:color w:val="000000" w:themeColor="text1"/>
          <w:sz w:val="36"/>
          <w:szCs w:val="36"/>
        </w:rPr>
      </w:pPr>
    </w:p>
    <w:p w:rsidR="0071779C" w:rsidRDefault="0071779C" w:rsidP="00267D75">
      <w:pPr>
        <w:rPr>
          <w:color w:val="000000" w:themeColor="text1"/>
          <w:sz w:val="36"/>
          <w:szCs w:val="36"/>
        </w:rPr>
      </w:pPr>
    </w:p>
    <w:p w:rsidR="0071779C" w:rsidRDefault="0071779C" w:rsidP="00267D75">
      <w:pPr>
        <w:rPr>
          <w:color w:val="000000" w:themeColor="text1"/>
          <w:sz w:val="36"/>
          <w:szCs w:val="36"/>
        </w:rPr>
      </w:pPr>
    </w:p>
    <w:p w:rsidR="00F265CD" w:rsidRPr="00F265CD" w:rsidRDefault="00F265CD" w:rsidP="00F265CD">
      <w:pPr>
        <w:rPr>
          <w:sz w:val="36"/>
          <w:szCs w:val="36"/>
        </w:rPr>
      </w:pPr>
    </w:p>
    <w:p w:rsidR="00F265CD" w:rsidRPr="00F265CD" w:rsidRDefault="00F265CD" w:rsidP="00F265CD">
      <w:pPr>
        <w:rPr>
          <w:sz w:val="36"/>
          <w:szCs w:val="36"/>
        </w:rPr>
      </w:pPr>
    </w:p>
    <w:p w:rsidR="00F265CD" w:rsidRPr="00F265CD" w:rsidRDefault="00F265CD" w:rsidP="00F265CD">
      <w:pPr>
        <w:rPr>
          <w:sz w:val="36"/>
          <w:szCs w:val="36"/>
        </w:rPr>
      </w:pPr>
    </w:p>
    <w:p w:rsidR="00F265CD" w:rsidRPr="00F265CD" w:rsidRDefault="00F265CD" w:rsidP="00F265CD">
      <w:pPr>
        <w:rPr>
          <w:sz w:val="36"/>
          <w:szCs w:val="36"/>
        </w:rPr>
      </w:pPr>
    </w:p>
    <w:p w:rsidR="00F265CD" w:rsidRPr="00F265CD" w:rsidRDefault="00F265CD" w:rsidP="00F265CD">
      <w:pPr>
        <w:rPr>
          <w:sz w:val="36"/>
          <w:szCs w:val="36"/>
        </w:rPr>
      </w:pPr>
    </w:p>
    <w:p w:rsidR="00F265CD" w:rsidRPr="00F265CD" w:rsidRDefault="00F265CD" w:rsidP="00F265CD">
      <w:pPr>
        <w:rPr>
          <w:sz w:val="36"/>
          <w:szCs w:val="36"/>
        </w:rPr>
      </w:pPr>
      <w:r>
        <w:rPr>
          <w:noProof/>
          <w:sz w:val="36"/>
          <w:szCs w:val="36"/>
        </w:rPr>
        <w:drawing>
          <wp:anchor distT="0" distB="0" distL="114300" distR="114300" simplePos="0" relativeHeight="251673088" behindDoc="0" locked="0" layoutInCell="1" allowOverlap="1">
            <wp:simplePos x="0" y="0"/>
            <wp:positionH relativeFrom="margin">
              <wp:posOffset>657225</wp:posOffset>
            </wp:positionH>
            <wp:positionV relativeFrom="paragraph">
              <wp:posOffset>384810</wp:posOffset>
            </wp:positionV>
            <wp:extent cx="4381500" cy="1952625"/>
            <wp:effectExtent l="0" t="0" r="0" b="9525"/>
            <wp:wrapSquare wrapText="bothSides"/>
            <wp:docPr id="1387580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80173" name="Picture 1387580173"/>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1500" cy="1952625"/>
                    </a:xfrm>
                    <a:prstGeom prst="rect">
                      <a:avLst/>
                    </a:prstGeom>
                  </pic:spPr>
                </pic:pic>
              </a:graphicData>
            </a:graphic>
          </wp:anchor>
        </w:drawing>
      </w:r>
    </w:p>
    <w:p w:rsidR="00F265CD" w:rsidRDefault="00F265CD" w:rsidP="00F265CD">
      <w:pPr>
        <w:rPr>
          <w:color w:val="000000" w:themeColor="text1"/>
          <w:sz w:val="36"/>
          <w:szCs w:val="36"/>
        </w:rPr>
      </w:pPr>
    </w:p>
    <w:p w:rsidR="00F265CD" w:rsidRDefault="00F265CD" w:rsidP="00F265CD">
      <w:pPr>
        <w:tabs>
          <w:tab w:val="left" w:pos="1185"/>
        </w:tabs>
        <w:rPr>
          <w:sz w:val="36"/>
          <w:szCs w:val="36"/>
        </w:rPr>
      </w:pPr>
    </w:p>
    <w:p w:rsidR="00F265CD" w:rsidRDefault="00F265CD" w:rsidP="00F265CD">
      <w:pPr>
        <w:tabs>
          <w:tab w:val="left" w:pos="1185"/>
        </w:tabs>
        <w:rPr>
          <w:sz w:val="36"/>
          <w:szCs w:val="36"/>
        </w:rPr>
      </w:pPr>
    </w:p>
    <w:p w:rsidR="00F265CD" w:rsidRDefault="00F265CD" w:rsidP="00F265CD">
      <w:pPr>
        <w:tabs>
          <w:tab w:val="left" w:pos="1185"/>
        </w:tabs>
        <w:rPr>
          <w:sz w:val="36"/>
          <w:szCs w:val="36"/>
        </w:rPr>
      </w:pPr>
    </w:p>
    <w:p w:rsidR="00F265CD" w:rsidRDefault="00CE5915" w:rsidP="00F265CD">
      <w:pPr>
        <w:tabs>
          <w:tab w:val="left" w:pos="1185"/>
        </w:tabs>
        <w:rPr>
          <w:sz w:val="36"/>
          <w:szCs w:val="36"/>
        </w:rPr>
      </w:pPr>
      <w:r>
        <w:rPr>
          <w:noProof/>
          <w:sz w:val="36"/>
          <w:szCs w:val="36"/>
        </w:rPr>
        <w:drawing>
          <wp:anchor distT="0" distB="0" distL="114300" distR="114300" simplePos="0" relativeHeight="251674112" behindDoc="0" locked="0" layoutInCell="1" allowOverlap="1">
            <wp:simplePos x="0" y="0"/>
            <wp:positionH relativeFrom="margin">
              <wp:posOffset>552450</wp:posOffset>
            </wp:positionH>
            <wp:positionV relativeFrom="paragraph">
              <wp:posOffset>0</wp:posOffset>
            </wp:positionV>
            <wp:extent cx="4638675" cy="2419952"/>
            <wp:effectExtent l="0" t="0" r="0" b="0"/>
            <wp:wrapSquare wrapText="bothSides"/>
            <wp:docPr id="1546083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3472" name="Picture 1546083472"/>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38675" cy="2419952"/>
                    </a:xfrm>
                    <a:prstGeom prst="rect">
                      <a:avLst/>
                    </a:prstGeom>
                  </pic:spPr>
                </pic:pic>
              </a:graphicData>
            </a:graphic>
          </wp:anchor>
        </w:drawing>
      </w:r>
    </w:p>
    <w:p w:rsidR="00F265CD" w:rsidRDefault="00F265CD" w:rsidP="00F265CD">
      <w:pPr>
        <w:tabs>
          <w:tab w:val="left" w:pos="1185"/>
        </w:tabs>
        <w:rPr>
          <w:sz w:val="36"/>
          <w:szCs w:val="36"/>
        </w:rPr>
      </w:pPr>
      <w:r>
        <w:rPr>
          <w:sz w:val="36"/>
          <w:szCs w:val="36"/>
        </w:rPr>
        <w:tab/>
      </w:r>
    </w:p>
    <w:p w:rsidR="00CE5915" w:rsidRDefault="00CE5915" w:rsidP="00F265CD">
      <w:pPr>
        <w:tabs>
          <w:tab w:val="left" w:pos="1185"/>
        </w:tabs>
        <w:rPr>
          <w:sz w:val="36"/>
          <w:szCs w:val="36"/>
        </w:rPr>
      </w:pPr>
    </w:p>
    <w:p w:rsidR="00CE5915" w:rsidRDefault="00CE5915" w:rsidP="00F265CD">
      <w:pPr>
        <w:tabs>
          <w:tab w:val="left" w:pos="1185"/>
        </w:tabs>
        <w:rPr>
          <w:sz w:val="36"/>
          <w:szCs w:val="36"/>
        </w:rPr>
      </w:pPr>
    </w:p>
    <w:p w:rsidR="00CE5915" w:rsidRDefault="00CE5915" w:rsidP="00F265CD">
      <w:pPr>
        <w:tabs>
          <w:tab w:val="left" w:pos="1185"/>
        </w:tabs>
        <w:rPr>
          <w:sz w:val="36"/>
          <w:szCs w:val="36"/>
        </w:rPr>
      </w:pPr>
    </w:p>
    <w:p w:rsidR="00CE5915" w:rsidRDefault="00CE5915" w:rsidP="00F265CD">
      <w:pPr>
        <w:tabs>
          <w:tab w:val="left" w:pos="1185"/>
        </w:tabs>
        <w:rPr>
          <w:sz w:val="36"/>
          <w:szCs w:val="36"/>
        </w:rPr>
      </w:pPr>
      <w:r>
        <w:rPr>
          <w:noProof/>
          <w:sz w:val="36"/>
          <w:szCs w:val="36"/>
        </w:rPr>
        <w:drawing>
          <wp:anchor distT="0" distB="0" distL="114300" distR="114300" simplePos="0" relativeHeight="251675136" behindDoc="0" locked="0" layoutInCell="1" allowOverlap="1">
            <wp:simplePos x="0" y="0"/>
            <wp:positionH relativeFrom="column">
              <wp:posOffset>542925</wp:posOffset>
            </wp:positionH>
            <wp:positionV relativeFrom="paragraph">
              <wp:posOffset>370205</wp:posOffset>
            </wp:positionV>
            <wp:extent cx="4672180" cy="2731428"/>
            <wp:effectExtent l="0" t="0" r="0" b="0"/>
            <wp:wrapSquare wrapText="bothSides"/>
            <wp:docPr id="1124585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85155" name="Picture 1124585155"/>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72180" cy="2731428"/>
                    </a:xfrm>
                    <a:prstGeom prst="rect">
                      <a:avLst/>
                    </a:prstGeom>
                  </pic:spPr>
                </pic:pic>
              </a:graphicData>
            </a:graphic>
          </wp:anchor>
        </w:drawing>
      </w:r>
    </w:p>
    <w:p w:rsidR="00CE5915" w:rsidRDefault="00CE5915" w:rsidP="00F265CD">
      <w:pPr>
        <w:tabs>
          <w:tab w:val="left" w:pos="1185"/>
        </w:tabs>
        <w:rPr>
          <w:sz w:val="36"/>
          <w:szCs w:val="36"/>
        </w:rPr>
      </w:pPr>
    </w:p>
    <w:p w:rsidR="00CE5915" w:rsidRPr="00CE5915" w:rsidRDefault="00CE5915" w:rsidP="00CE5915">
      <w:pPr>
        <w:rPr>
          <w:sz w:val="36"/>
          <w:szCs w:val="36"/>
        </w:rPr>
      </w:pPr>
    </w:p>
    <w:p w:rsidR="00CE5915" w:rsidRPr="00CE5915" w:rsidRDefault="00CE5915" w:rsidP="00CE5915">
      <w:pPr>
        <w:rPr>
          <w:sz w:val="36"/>
          <w:szCs w:val="36"/>
        </w:rPr>
      </w:pPr>
    </w:p>
    <w:p w:rsidR="00CE5915" w:rsidRPr="00CE5915" w:rsidRDefault="00CE5915" w:rsidP="00CE5915">
      <w:pPr>
        <w:rPr>
          <w:sz w:val="36"/>
          <w:szCs w:val="36"/>
        </w:rPr>
      </w:pPr>
    </w:p>
    <w:p w:rsidR="00CE5915" w:rsidRDefault="00CE5915" w:rsidP="00CE5915">
      <w:pPr>
        <w:rPr>
          <w:sz w:val="36"/>
          <w:szCs w:val="36"/>
        </w:rPr>
      </w:pPr>
    </w:p>
    <w:p w:rsidR="00CE5915" w:rsidRDefault="00CE5915" w:rsidP="00CE5915">
      <w:pPr>
        <w:rPr>
          <w:sz w:val="36"/>
          <w:szCs w:val="36"/>
        </w:rPr>
      </w:pPr>
    </w:p>
    <w:p w:rsidR="00CE5915" w:rsidRDefault="00CE5915" w:rsidP="00CE5915">
      <w:pPr>
        <w:rPr>
          <w:sz w:val="36"/>
          <w:szCs w:val="36"/>
        </w:rPr>
      </w:pPr>
      <w:r>
        <w:rPr>
          <w:noProof/>
          <w:sz w:val="36"/>
          <w:szCs w:val="36"/>
        </w:rPr>
        <w:drawing>
          <wp:anchor distT="0" distB="0" distL="114300" distR="114300" simplePos="0" relativeHeight="251676160" behindDoc="0" locked="0" layoutInCell="1" allowOverlap="1">
            <wp:simplePos x="0" y="0"/>
            <wp:positionH relativeFrom="margin">
              <wp:posOffset>542925</wp:posOffset>
            </wp:positionH>
            <wp:positionV relativeFrom="margin">
              <wp:align>bottom</wp:align>
            </wp:positionV>
            <wp:extent cx="4671695" cy="2599690"/>
            <wp:effectExtent l="0" t="0" r="0" b="0"/>
            <wp:wrapSquare wrapText="bothSides"/>
            <wp:docPr id="1192693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93472" name="Picture 1192693472"/>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71695" cy="2599690"/>
                    </a:xfrm>
                    <a:prstGeom prst="rect">
                      <a:avLst/>
                    </a:prstGeom>
                  </pic:spPr>
                </pic:pic>
              </a:graphicData>
            </a:graphic>
          </wp:anchor>
        </w:drawing>
      </w:r>
    </w:p>
    <w:p w:rsidR="00CE5915" w:rsidRPr="00CE5915" w:rsidRDefault="00CE5915" w:rsidP="00CE5915">
      <w:pPr>
        <w:rPr>
          <w:sz w:val="36"/>
          <w:szCs w:val="36"/>
        </w:rPr>
      </w:pPr>
    </w:p>
    <w:p w:rsidR="00CE5915" w:rsidRDefault="00CE5915" w:rsidP="00CE5915">
      <w:pPr>
        <w:rPr>
          <w:sz w:val="36"/>
          <w:szCs w:val="36"/>
        </w:rPr>
      </w:pPr>
    </w:p>
    <w:p w:rsidR="00CE5915" w:rsidRDefault="00CE5915" w:rsidP="00CE5915">
      <w:pPr>
        <w:jc w:val="center"/>
        <w:rPr>
          <w:sz w:val="36"/>
          <w:szCs w:val="36"/>
        </w:rPr>
      </w:pPr>
    </w:p>
    <w:p w:rsidR="00CE5915" w:rsidRDefault="00CE5915" w:rsidP="00CE5915">
      <w:pPr>
        <w:jc w:val="center"/>
        <w:rPr>
          <w:sz w:val="36"/>
          <w:szCs w:val="36"/>
        </w:rPr>
      </w:pPr>
    </w:p>
    <w:p w:rsidR="00CE5915" w:rsidRDefault="00CE5915" w:rsidP="00CE5915">
      <w:pPr>
        <w:jc w:val="center"/>
        <w:rPr>
          <w:sz w:val="36"/>
          <w:szCs w:val="36"/>
        </w:rPr>
      </w:pPr>
    </w:p>
    <w:p w:rsidR="00CE5915" w:rsidRDefault="00CE5915" w:rsidP="00CE5915">
      <w:pPr>
        <w:jc w:val="center"/>
        <w:rPr>
          <w:sz w:val="36"/>
          <w:szCs w:val="36"/>
        </w:rPr>
      </w:pPr>
      <w:r>
        <w:rPr>
          <w:noProof/>
          <w:sz w:val="36"/>
          <w:szCs w:val="36"/>
        </w:rPr>
        <w:drawing>
          <wp:inline distT="0" distB="0" distL="0" distR="0">
            <wp:extent cx="4801062" cy="2799080"/>
            <wp:effectExtent l="0" t="0" r="0" b="1270"/>
            <wp:docPr id="10340301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30184" name="Picture 1034030184"/>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9079" cy="2850395"/>
                    </a:xfrm>
                    <a:prstGeom prst="rect">
                      <a:avLst/>
                    </a:prstGeom>
                  </pic:spPr>
                </pic:pic>
              </a:graphicData>
            </a:graphic>
          </wp:inline>
        </w:drawing>
      </w:r>
    </w:p>
    <w:p w:rsidR="0059681F" w:rsidRDefault="0059681F" w:rsidP="00CE5915">
      <w:pPr>
        <w:jc w:val="center"/>
        <w:rPr>
          <w:sz w:val="36"/>
          <w:szCs w:val="36"/>
        </w:rPr>
      </w:pPr>
      <w:r>
        <w:rPr>
          <w:noProof/>
          <w:sz w:val="36"/>
          <w:szCs w:val="36"/>
        </w:rPr>
        <w:drawing>
          <wp:anchor distT="0" distB="0" distL="114300" distR="114300" simplePos="0" relativeHeight="251677184" behindDoc="0" locked="0" layoutInCell="1" allowOverlap="1">
            <wp:simplePos x="0" y="0"/>
            <wp:positionH relativeFrom="margin">
              <wp:align>center</wp:align>
            </wp:positionH>
            <wp:positionV relativeFrom="paragraph">
              <wp:posOffset>88265</wp:posOffset>
            </wp:positionV>
            <wp:extent cx="4782195" cy="2823845"/>
            <wp:effectExtent l="0" t="0" r="0" b="0"/>
            <wp:wrapSquare wrapText="bothSides"/>
            <wp:docPr id="18266192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19262" name="Picture 1826619262"/>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82195" cy="2823845"/>
                    </a:xfrm>
                    <a:prstGeom prst="rect">
                      <a:avLst/>
                    </a:prstGeom>
                  </pic:spPr>
                </pic:pic>
              </a:graphicData>
            </a:graphic>
          </wp:anchor>
        </w:drawing>
      </w:r>
    </w:p>
    <w:p w:rsidR="00CE5915" w:rsidRDefault="00CE5915" w:rsidP="00CE5915">
      <w:pPr>
        <w:jc w:val="center"/>
        <w:rPr>
          <w:sz w:val="36"/>
          <w:szCs w:val="36"/>
        </w:rPr>
      </w:pPr>
    </w:p>
    <w:p w:rsidR="0059681F" w:rsidRDefault="0059681F" w:rsidP="00CE5915">
      <w:pPr>
        <w:jc w:val="center"/>
        <w:rPr>
          <w:sz w:val="36"/>
          <w:szCs w:val="36"/>
        </w:rPr>
      </w:pPr>
    </w:p>
    <w:p w:rsidR="0059681F" w:rsidRDefault="0059681F" w:rsidP="00CE5915">
      <w:pPr>
        <w:jc w:val="center"/>
        <w:rPr>
          <w:sz w:val="36"/>
          <w:szCs w:val="36"/>
        </w:rPr>
      </w:pPr>
    </w:p>
    <w:p w:rsidR="0059681F" w:rsidRDefault="0059681F" w:rsidP="00CE5915">
      <w:pPr>
        <w:jc w:val="center"/>
        <w:rPr>
          <w:sz w:val="36"/>
          <w:szCs w:val="36"/>
        </w:rPr>
      </w:pPr>
    </w:p>
    <w:p w:rsidR="0059681F" w:rsidRDefault="0059681F" w:rsidP="00CE5915">
      <w:pPr>
        <w:jc w:val="center"/>
        <w:rPr>
          <w:sz w:val="36"/>
          <w:szCs w:val="36"/>
        </w:rPr>
      </w:pPr>
    </w:p>
    <w:p w:rsidR="0059681F" w:rsidRDefault="0059681F" w:rsidP="00CE5915">
      <w:pPr>
        <w:jc w:val="center"/>
        <w:rPr>
          <w:sz w:val="36"/>
          <w:szCs w:val="36"/>
        </w:rPr>
      </w:pPr>
    </w:p>
    <w:p w:rsidR="0059681F" w:rsidRDefault="0059681F" w:rsidP="00CE5915">
      <w:pPr>
        <w:jc w:val="center"/>
        <w:rPr>
          <w:sz w:val="36"/>
          <w:szCs w:val="36"/>
        </w:rPr>
      </w:pPr>
      <w:r>
        <w:rPr>
          <w:noProof/>
          <w:sz w:val="36"/>
          <w:szCs w:val="36"/>
        </w:rPr>
        <w:lastRenderedPageBreak/>
        <w:drawing>
          <wp:inline distT="0" distB="0" distL="0" distR="0">
            <wp:extent cx="4805808" cy="2047875"/>
            <wp:effectExtent l="0" t="0" r="0" b="0"/>
            <wp:docPr id="7564711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1176" name="Picture 756471176"/>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0563" cy="2088252"/>
                    </a:xfrm>
                    <a:prstGeom prst="rect">
                      <a:avLst/>
                    </a:prstGeom>
                  </pic:spPr>
                </pic:pic>
              </a:graphicData>
            </a:graphic>
          </wp:inline>
        </w:drawing>
      </w:r>
    </w:p>
    <w:p w:rsidR="00BA0367" w:rsidRDefault="00BA0367" w:rsidP="00BA0367">
      <w:pPr>
        <w:rPr>
          <w:sz w:val="36"/>
          <w:szCs w:val="36"/>
        </w:rPr>
      </w:pPr>
      <w:r>
        <w:rPr>
          <w:noProof/>
          <w:sz w:val="36"/>
          <w:szCs w:val="36"/>
        </w:rPr>
        <w:drawing>
          <wp:anchor distT="0" distB="0" distL="114300" distR="114300" simplePos="0" relativeHeight="251678208" behindDoc="0" locked="0" layoutInCell="1" allowOverlap="1">
            <wp:simplePos x="0" y="0"/>
            <wp:positionH relativeFrom="page">
              <wp:posOffset>1381125</wp:posOffset>
            </wp:positionH>
            <wp:positionV relativeFrom="paragraph">
              <wp:posOffset>52070</wp:posOffset>
            </wp:positionV>
            <wp:extent cx="4985385" cy="2751455"/>
            <wp:effectExtent l="0" t="0" r="5715" b="0"/>
            <wp:wrapSquare wrapText="bothSides"/>
            <wp:docPr id="21263463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6380" name="Picture 2126346380"/>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5385" cy="2751455"/>
                    </a:xfrm>
                    <a:prstGeom prst="rect">
                      <a:avLst/>
                    </a:prstGeom>
                  </pic:spPr>
                </pic:pic>
              </a:graphicData>
            </a:graphic>
          </wp:anchor>
        </w:drawing>
      </w:r>
    </w:p>
    <w:p w:rsidR="00BA0367" w:rsidRPr="00BA0367" w:rsidRDefault="00BA0367" w:rsidP="00BA0367">
      <w:pPr>
        <w:rPr>
          <w:sz w:val="36"/>
          <w:szCs w:val="36"/>
        </w:rPr>
      </w:pPr>
    </w:p>
    <w:p w:rsidR="00BA0367" w:rsidRPr="00BA0367" w:rsidRDefault="00BA0367" w:rsidP="00BA0367">
      <w:pPr>
        <w:rPr>
          <w:sz w:val="36"/>
          <w:szCs w:val="36"/>
        </w:rPr>
      </w:pPr>
    </w:p>
    <w:p w:rsidR="00BA0367" w:rsidRPr="00BA0367" w:rsidRDefault="00BA0367" w:rsidP="00BA0367">
      <w:pPr>
        <w:rPr>
          <w:sz w:val="36"/>
          <w:szCs w:val="36"/>
        </w:rPr>
      </w:pPr>
    </w:p>
    <w:p w:rsidR="00BA0367" w:rsidRPr="00BA0367" w:rsidRDefault="00BA0367" w:rsidP="00BA0367">
      <w:pPr>
        <w:rPr>
          <w:sz w:val="36"/>
          <w:szCs w:val="36"/>
        </w:rPr>
      </w:pPr>
    </w:p>
    <w:p w:rsidR="00BA0367" w:rsidRPr="00BA0367" w:rsidRDefault="00BA0367" w:rsidP="00BA0367">
      <w:pPr>
        <w:rPr>
          <w:sz w:val="36"/>
          <w:szCs w:val="36"/>
        </w:rPr>
      </w:pPr>
    </w:p>
    <w:p w:rsidR="00BA0367" w:rsidRDefault="00BA0367" w:rsidP="00BA0367">
      <w:pPr>
        <w:rPr>
          <w:sz w:val="36"/>
          <w:szCs w:val="36"/>
        </w:rPr>
      </w:pPr>
      <w:r>
        <w:rPr>
          <w:noProof/>
          <w:sz w:val="36"/>
          <w:szCs w:val="36"/>
        </w:rPr>
        <w:drawing>
          <wp:anchor distT="0" distB="0" distL="114300" distR="114300" simplePos="0" relativeHeight="251679232" behindDoc="0" locked="0" layoutInCell="1" allowOverlap="1">
            <wp:simplePos x="0" y="0"/>
            <wp:positionH relativeFrom="margin">
              <wp:align>center</wp:align>
            </wp:positionH>
            <wp:positionV relativeFrom="paragraph">
              <wp:posOffset>340995</wp:posOffset>
            </wp:positionV>
            <wp:extent cx="4989195" cy="2891155"/>
            <wp:effectExtent l="0" t="0" r="1905" b="4445"/>
            <wp:wrapSquare wrapText="bothSides"/>
            <wp:docPr id="13652739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73930" name="Picture 1365273930"/>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9195" cy="2891155"/>
                    </a:xfrm>
                    <a:prstGeom prst="rect">
                      <a:avLst/>
                    </a:prstGeom>
                  </pic:spPr>
                </pic:pic>
              </a:graphicData>
            </a:graphic>
          </wp:anchor>
        </w:drawing>
      </w:r>
    </w:p>
    <w:p w:rsidR="00BA0367" w:rsidRDefault="00BA0367" w:rsidP="00BA0367">
      <w:pPr>
        <w:tabs>
          <w:tab w:val="left" w:pos="7875"/>
        </w:tabs>
        <w:rPr>
          <w:sz w:val="36"/>
          <w:szCs w:val="36"/>
        </w:rPr>
      </w:pPr>
      <w:r>
        <w:rPr>
          <w:sz w:val="36"/>
          <w:szCs w:val="36"/>
        </w:rPr>
        <w:tab/>
      </w:r>
    </w:p>
    <w:p w:rsidR="00810FF7" w:rsidRDefault="00810FF7" w:rsidP="00BA0367">
      <w:pPr>
        <w:tabs>
          <w:tab w:val="left" w:pos="7875"/>
        </w:tabs>
        <w:rPr>
          <w:sz w:val="36"/>
          <w:szCs w:val="36"/>
        </w:rPr>
      </w:pPr>
    </w:p>
    <w:p w:rsidR="00810FF7" w:rsidRDefault="00810FF7" w:rsidP="00BA0367">
      <w:pPr>
        <w:tabs>
          <w:tab w:val="left" w:pos="7875"/>
        </w:tabs>
        <w:rPr>
          <w:sz w:val="36"/>
          <w:szCs w:val="36"/>
        </w:rPr>
      </w:pPr>
    </w:p>
    <w:p w:rsidR="00810FF7" w:rsidRDefault="00810FF7" w:rsidP="00BA0367">
      <w:pPr>
        <w:tabs>
          <w:tab w:val="left" w:pos="7875"/>
        </w:tabs>
        <w:rPr>
          <w:sz w:val="36"/>
          <w:szCs w:val="36"/>
        </w:rPr>
      </w:pPr>
    </w:p>
    <w:p w:rsidR="00810FF7" w:rsidRDefault="00810FF7" w:rsidP="00BA0367">
      <w:pPr>
        <w:tabs>
          <w:tab w:val="left" w:pos="7875"/>
        </w:tabs>
        <w:rPr>
          <w:sz w:val="36"/>
          <w:szCs w:val="36"/>
        </w:rPr>
      </w:pPr>
    </w:p>
    <w:p w:rsidR="00810FF7" w:rsidRDefault="00810FF7" w:rsidP="00BA0367">
      <w:pPr>
        <w:tabs>
          <w:tab w:val="left" w:pos="7875"/>
        </w:tabs>
        <w:rPr>
          <w:sz w:val="36"/>
          <w:szCs w:val="36"/>
        </w:rPr>
      </w:pPr>
    </w:p>
    <w:p w:rsidR="00810FF7" w:rsidRDefault="00810FF7" w:rsidP="00BA0367">
      <w:pPr>
        <w:tabs>
          <w:tab w:val="left" w:pos="7875"/>
        </w:tabs>
        <w:rPr>
          <w:sz w:val="36"/>
          <w:szCs w:val="36"/>
        </w:rPr>
      </w:pPr>
      <w:r>
        <w:rPr>
          <w:noProof/>
          <w:sz w:val="36"/>
          <w:szCs w:val="36"/>
        </w:rPr>
        <w:lastRenderedPageBreak/>
        <w:drawing>
          <wp:anchor distT="0" distB="0" distL="114300" distR="114300" simplePos="0" relativeHeight="251680256" behindDoc="0" locked="0" layoutInCell="1" allowOverlap="1">
            <wp:simplePos x="0" y="0"/>
            <wp:positionH relativeFrom="margin">
              <wp:align>center</wp:align>
            </wp:positionH>
            <wp:positionV relativeFrom="paragraph">
              <wp:posOffset>320675</wp:posOffset>
            </wp:positionV>
            <wp:extent cx="4977130" cy="1907540"/>
            <wp:effectExtent l="0" t="0" r="0" b="0"/>
            <wp:wrapSquare wrapText="bothSides"/>
            <wp:docPr id="7059644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4416" name="Picture 705964416"/>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130" cy="1907540"/>
                    </a:xfrm>
                    <a:prstGeom prst="rect">
                      <a:avLst/>
                    </a:prstGeom>
                  </pic:spPr>
                </pic:pic>
              </a:graphicData>
            </a:graphic>
          </wp:anchor>
        </w:drawing>
      </w:r>
    </w:p>
    <w:p w:rsidR="00810FF7" w:rsidRDefault="00810FF7" w:rsidP="00BA0367">
      <w:pPr>
        <w:tabs>
          <w:tab w:val="left" w:pos="7875"/>
        </w:tabs>
        <w:rPr>
          <w:sz w:val="36"/>
          <w:szCs w:val="36"/>
        </w:rPr>
      </w:pPr>
    </w:p>
    <w:p w:rsidR="00810FF7" w:rsidRDefault="00810FF7" w:rsidP="00BA0367">
      <w:pPr>
        <w:tabs>
          <w:tab w:val="left" w:pos="7875"/>
        </w:tabs>
        <w:rPr>
          <w:sz w:val="36"/>
          <w:szCs w:val="36"/>
        </w:rPr>
      </w:pPr>
    </w:p>
    <w:p w:rsidR="00810FF7" w:rsidRDefault="00810FF7" w:rsidP="00BA0367">
      <w:pPr>
        <w:tabs>
          <w:tab w:val="left" w:pos="7875"/>
        </w:tabs>
        <w:rPr>
          <w:sz w:val="36"/>
          <w:szCs w:val="36"/>
        </w:rPr>
      </w:pPr>
    </w:p>
    <w:p w:rsidR="00810FF7" w:rsidRDefault="00810FF7" w:rsidP="00BA0367">
      <w:pPr>
        <w:tabs>
          <w:tab w:val="left" w:pos="7875"/>
        </w:tabs>
        <w:rPr>
          <w:sz w:val="36"/>
          <w:szCs w:val="36"/>
        </w:rPr>
      </w:pPr>
    </w:p>
    <w:p w:rsidR="00810FF7" w:rsidRDefault="00810FF7" w:rsidP="00BA0367">
      <w:pPr>
        <w:tabs>
          <w:tab w:val="left" w:pos="7875"/>
        </w:tabs>
        <w:rPr>
          <w:sz w:val="36"/>
          <w:szCs w:val="36"/>
        </w:rPr>
      </w:pPr>
    </w:p>
    <w:p w:rsidR="00810FF7" w:rsidRDefault="00810FF7" w:rsidP="00BA0367">
      <w:pPr>
        <w:tabs>
          <w:tab w:val="left" w:pos="7875"/>
        </w:tabs>
        <w:rPr>
          <w:sz w:val="36"/>
          <w:szCs w:val="36"/>
        </w:rPr>
      </w:pPr>
      <w:r>
        <w:rPr>
          <w:noProof/>
          <w:sz w:val="36"/>
          <w:szCs w:val="36"/>
        </w:rPr>
        <w:drawing>
          <wp:anchor distT="0" distB="0" distL="114300" distR="114300" simplePos="0" relativeHeight="251681280" behindDoc="0" locked="0" layoutInCell="1" allowOverlap="1">
            <wp:simplePos x="0" y="0"/>
            <wp:positionH relativeFrom="margin">
              <wp:align>center</wp:align>
            </wp:positionH>
            <wp:positionV relativeFrom="paragraph">
              <wp:posOffset>333375</wp:posOffset>
            </wp:positionV>
            <wp:extent cx="4991100" cy="3146898"/>
            <wp:effectExtent l="0" t="0" r="0" b="0"/>
            <wp:wrapSquare wrapText="bothSides"/>
            <wp:docPr id="8161720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72098" name="Picture 816172098"/>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1100" cy="3146898"/>
                    </a:xfrm>
                    <a:prstGeom prst="rect">
                      <a:avLst/>
                    </a:prstGeom>
                  </pic:spPr>
                </pic:pic>
              </a:graphicData>
            </a:graphic>
          </wp:anchor>
        </w:drawing>
      </w:r>
    </w:p>
    <w:p w:rsidR="00810FF7" w:rsidRPr="00810FF7" w:rsidRDefault="00810FF7" w:rsidP="00810FF7">
      <w:pPr>
        <w:rPr>
          <w:sz w:val="36"/>
          <w:szCs w:val="36"/>
        </w:rPr>
      </w:pPr>
    </w:p>
    <w:p w:rsidR="00810FF7" w:rsidRPr="00810FF7" w:rsidRDefault="00810FF7" w:rsidP="00810FF7">
      <w:pPr>
        <w:rPr>
          <w:sz w:val="36"/>
          <w:szCs w:val="36"/>
        </w:rPr>
      </w:pPr>
    </w:p>
    <w:p w:rsidR="00810FF7" w:rsidRPr="00810FF7" w:rsidRDefault="00810FF7" w:rsidP="00810FF7">
      <w:pPr>
        <w:rPr>
          <w:sz w:val="36"/>
          <w:szCs w:val="36"/>
        </w:rPr>
      </w:pPr>
    </w:p>
    <w:p w:rsidR="00810FF7" w:rsidRPr="00810FF7" w:rsidRDefault="00810FF7" w:rsidP="00810FF7">
      <w:pPr>
        <w:rPr>
          <w:sz w:val="36"/>
          <w:szCs w:val="36"/>
        </w:rPr>
      </w:pPr>
    </w:p>
    <w:p w:rsidR="00810FF7" w:rsidRPr="00810FF7" w:rsidRDefault="00810FF7" w:rsidP="00810FF7">
      <w:pPr>
        <w:rPr>
          <w:sz w:val="36"/>
          <w:szCs w:val="36"/>
        </w:rPr>
      </w:pPr>
    </w:p>
    <w:p w:rsidR="00810FF7" w:rsidRPr="00810FF7" w:rsidRDefault="00810FF7" w:rsidP="00810FF7">
      <w:pPr>
        <w:rPr>
          <w:sz w:val="36"/>
          <w:szCs w:val="36"/>
        </w:rPr>
      </w:pPr>
    </w:p>
    <w:p w:rsidR="00810FF7" w:rsidRDefault="00810FF7" w:rsidP="00810FF7">
      <w:pPr>
        <w:rPr>
          <w:sz w:val="36"/>
          <w:szCs w:val="36"/>
        </w:rPr>
      </w:pPr>
    </w:p>
    <w:p w:rsidR="00810FF7" w:rsidRDefault="00810FF7" w:rsidP="00810FF7">
      <w:pPr>
        <w:tabs>
          <w:tab w:val="left" w:pos="8205"/>
        </w:tabs>
        <w:rPr>
          <w:sz w:val="36"/>
          <w:szCs w:val="36"/>
        </w:rPr>
      </w:pPr>
      <w:r>
        <w:rPr>
          <w:sz w:val="36"/>
          <w:szCs w:val="36"/>
        </w:rPr>
        <w:tab/>
      </w:r>
    </w:p>
    <w:p w:rsidR="00810FF7" w:rsidRDefault="00810FF7" w:rsidP="00810FF7">
      <w:pPr>
        <w:tabs>
          <w:tab w:val="left" w:pos="8205"/>
        </w:tabs>
        <w:rPr>
          <w:sz w:val="36"/>
          <w:szCs w:val="36"/>
        </w:rPr>
      </w:pPr>
    </w:p>
    <w:p w:rsidR="00810FF7" w:rsidRDefault="00810FF7" w:rsidP="00810FF7">
      <w:pPr>
        <w:tabs>
          <w:tab w:val="left" w:pos="8205"/>
        </w:tabs>
        <w:rPr>
          <w:sz w:val="36"/>
          <w:szCs w:val="36"/>
        </w:rPr>
      </w:pPr>
    </w:p>
    <w:p w:rsidR="00810FF7" w:rsidRDefault="00810FF7" w:rsidP="00810FF7">
      <w:pPr>
        <w:tabs>
          <w:tab w:val="left" w:pos="8205"/>
        </w:tabs>
        <w:rPr>
          <w:sz w:val="36"/>
          <w:szCs w:val="36"/>
        </w:rPr>
      </w:pPr>
    </w:p>
    <w:p w:rsidR="00810FF7" w:rsidRDefault="00810FF7" w:rsidP="00810FF7">
      <w:pPr>
        <w:tabs>
          <w:tab w:val="left" w:pos="8205"/>
        </w:tabs>
        <w:rPr>
          <w:sz w:val="36"/>
          <w:szCs w:val="36"/>
        </w:rPr>
      </w:pPr>
    </w:p>
    <w:p w:rsidR="00810FF7" w:rsidRDefault="00810FF7" w:rsidP="00810FF7">
      <w:pPr>
        <w:tabs>
          <w:tab w:val="left" w:pos="8205"/>
        </w:tabs>
        <w:rPr>
          <w:sz w:val="36"/>
          <w:szCs w:val="36"/>
        </w:rPr>
      </w:pPr>
    </w:p>
    <w:p w:rsidR="00810FF7" w:rsidRDefault="00810FF7" w:rsidP="00810FF7">
      <w:pPr>
        <w:tabs>
          <w:tab w:val="left" w:pos="8205"/>
        </w:tabs>
        <w:rPr>
          <w:sz w:val="36"/>
          <w:szCs w:val="36"/>
        </w:rPr>
      </w:pPr>
    </w:p>
    <w:p w:rsidR="00810FF7" w:rsidRDefault="00810FF7" w:rsidP="00810FF7">
      <w:pPr>
        <w:tabs>
          <w:tab w:val="left" w:pos="8205"/>
        </w:tabs>
        <w:rPr>
          <w:sz w:val="36"/>
          <w:szCs w:val="36"/>
        </w:rPr>
      </w:pPr>
    </w:p>
    <w:p w:rsidR="00810FF7" w:rsidRDefault="00810FF7" w:rsidP="00810FF7">
      <w:pPr>
        <w:tabs>
          <w:tab w:val="left" w:pos="8205"/>
        </w:tabs>
        <w:rPr>
          <w:sz w:val="36"/>
          <w:szCs w:val="36"/>
        </w:rPr>
      </w:pPr>
    </w:p>
    <w:p w:rsidR="00346670" w:rsidRPr="007B3F89" w:rsidRDefault="00346670" w:rsidP="00810FF7">
      <w:pPr>
        <w:tabs>
          <w:tab w:val="left" w:pos="8205"/>
        </w:tabs>
        <w:rPr>
          <w:b/>
          <w:bCs/>
          <w:color w:val="0070C0"/>
          <w:sz w:val="36"/>
          <w:szCs w:val="36"/>
        </w:rPr>
      </w:pPr>
      <w:r w:rsidRPr="007B3F89">
        <w:rPr>
          <w:b/>
          <w:bCs/>
          <w:color w:val="0070C0"/>
          <w:sz w:val="36"/>
          <w:szCs w:val="36"/>
        </w:rPr>
        <w:t>ADVANTAGES</w:t>
      </w:r>
    </w:p>
    <w:p w:rsidR="00346670" w:rsidRDefault="00346670" w:rsidP="00810FF7">
      <w:pPr>
        <w:tabs>
          <w:tab w:val="left" w:pos="8205"/>
        </w:tabs>
        <w:rPr>
          <w:b/>
          <w:bCs/>
          <w:sz w:val="36"/>
          <w:szCs w:val="36"/>
        </w:rPr>
      </w:pPr>
    </w:p>
    <w:p w:rsidR="00346670" w:rsidRPr="00346670" w:rsidRDefault="00346670" w:rsidP="00346670">
      <w:pPr>
        <w:tabs>
          <w:tab w:val="left" w:pos="8205"/>
        </w:tabs>
        <w:rPr>
          <w:b/>
          <w:bCs/>
          <w:sz w:val="36"/>
          <w:szCs w:val="36"/>
        </w:rPr>
      </w:pPr>
      <w:r>
        <w:rPr>
          <w:b/>
          <w:bCs/>
          <w:sz w:val="36"/>
          <w:szCs w:val="36"/>
        </w:rPr>
        <w:t>1.</w:t>
      </w:r>
      <w:r w:rsidRPr="00346670">
        <w:rPr>
          <w:b/>
          <w:bCs/>
          <w:sz w:val="36"/>
          <w:szCs w:val="36"/>
        </w:rPr>
        <w:t>Investment Opportunities: It helps potential buyers and investors make informed decisions on where to invest in real estate, potentially leading to profitable opportunities.</w:t>
      </w:r>
    </w:p>
    <w:p w:rsidR="00346670" w:rsidRPr="00346670" w:rsidRDefault="00346670" w:rsidP="00346670">
      <w:pPr>
        <w:tabs>
          <w:tab w:val="left" w:pos="8205"/>
        </w:tabs>
        <w:rPr>
          <w:b/>
          <w:bCs/>
          <w:sz w:val="36"/>
          <w:szCs w:val="36"/>
        </w:rPr>
      </w:pPr>
      <w:r>
        <w:rPr>
          <w:b/>
          <w:bCs/>
          <w:sz w:val="36"/>
          <w:szCs w:val="36"/>
        </w:rPr>
        <w:t>2.</w:t>
      </w:r>
      <w:r w:rsidRPr="00346670">
        <w:rPr>
          <w:b/>
          <w:bCs/>
          <w:sz w:val="36"/>
          <w:szCs w:val="36"/>
        </w:rPr>
        <w:t>Market Trends: Understanding housing prices reveals market trends, enabling buyers and sellers to time their transactions for the best outcomes.</w:t>
      </w:r>
    </w:p>
    <w:p w:rsidR="00346670" w:rsidRPr="00346670" w:rsidRDefault="00346670" w:rsidP="00346670">
      <w:pPr>
        <w:tabs>
          <w:tab w:val="left" w:pos="8205"/>
        </w:tabs>
        <w:rPr>
          <w:b/>
          <w:bCs/>
          <w:sz w:val="36"/>
          <w:szCs w:val="36"/>
        </w:rPr>
      </w:pPr>
      <w:r>
        <w:rPr>
          <w:b/>
          <w:bCs/>
          <w:sz w:val="36"/>
          <w:szCs w:val="36"/>
        </w:rPr>
        <w:t>3.</w:t>
      </w:r>
      <w:r w:rsidRPr="00346670">
        <w:rPr>
          <w:b/>
          <w:bCs/>
          <w:sz w:val="36"/>
          <w:szCs w:val="36"/>
        </w:rPr>
        <w:t>Government Policies: Knowledge of housing prices can help citizens and policymakers assess the effectiveness of government policies aimed at affordable housing and urban development.</w:t>
      </w:r>
    </w:p>
    <w:p w:rsidR="00346670" w:rsidRDefault="00346670" w:rsidP="00346670">
      <w:pPr>
        <w:tabs>
          <w:tab w:val="left" w:pos="8205"/>
        </w:tabs>
        <w:rPr>
          <w:b/>
          <w:bCs/>
          <w:sz w:val="36"/>
          <w:szCs w:val="36"/>
        </w:rPr>
      </w:pPr>
      <w:r>
        <w:rPr>
          <w:b/>
          <w:bCs/>
          <w:sz w:val="36"/>
          <w:szCs w:val="36"/>
        </w:rPr>
        <w:t>4.</w:t>
      </w:r>
      <w:r w:rsidRPr="00346670">
        <w:rPr>
          <w:b/>
          <w:bCs/>
          <w:sz w:val="36"/>
          <w:szCs w:val="36"/>
        </w:rPr>
        <w:t>Economic Indicators: Housing prices are often indicative of the overall economic health of a region or city, as they affect and are affected by employment opportunities and income levels.</w:t>
      </w:r>
    </w:p>
    <w:p w:rsidR="00346670" w:rsidRDefault="00346670" w:rsidP="00346670">
      <w:pPr>
        <w:tabs>
          <w:tab w:val="left" w:pos="8205"/>
        </w:tabs>
        <w:rPr>
          <w:b/>
          <w:bCs/>
          <w:sz w:val="36"/>
          <w:szCs w:val="36"/>
        </w:rPr>
      </w:pPr>
      <w:r>
        <w:rPr>
          <w:b/>
          <w:bCs/>
          <w:sz w:val="36"/>
          <w:szCs w:val="36"/>
        </w:rPr>
        <w:lastRenderedPageBreak/>
        <w:t>5.</w:t>
      </w:r>
      <w:r w:rsidRPr="00346670">
        <w:rPr>
          <w:b/>
          <w:bCs/>
          <w:sz w:val="36"/>
          <w:szCs w:val="36"/>
        </w:rPr>
        <w:t>Quality of Life: Examining housing prices helps assess the quality of life in different metropolitan areas, considering factors like amenities, education, and healthcare access.</w:t>
      </w:r>
    </w:p>
    <w:p w:rsidR="00346670" w:rsidRDefault="00346670" w:rsidP="00346670">
      <w:pPr>
        <w:tabs>
          <w:tab w:val="left" w:pos="8205"/>
        </w:tabs>
        <w:rPr>
          <w:b/>
          <w:bCs/>
          <w:sz w:val="36"/>
          <w:szCs w:val="36"/>
        </w:rPr>
      </w:pPr>
    </w:p>
    <w:p w:rsidR="00346670" w:rsidRDefault="00346670" w:rsidP="00346670">
      <w:pPr>
        <w:tabs>
          <w:tab w:val="left" w:pos="8205"/>
        </w:tabs>
        <w:rPr>
          <w:b/>
          <w:bCs/>
          <w:sz w:val="36"/>
          <w:szCs w:val="36"/>
        </w:rPr>
      </w:pPr>
    </w:p>
    <w:p w:rsidR="00346670" w:rsidRDefault="00346670" w:rsidP="00346670">
      <w:pPr>
        <w:tabs>
          <w:tab w:val="left" w:pos="8205"/>
        </w:tabs>
        <w:rPr>
          <w:b/>
          <w:bCs/>
          <w:sz w:val="36"/>
          <w:szCs w:val="36"/>
        </w:rPr>
      </w:pPr>
    </w:p>
    <w:p w:rsidR="00346670" w:rsidRPr="007B3F89" w:rsidRDefault="00346670" w:rsidP="00346670">
      <w:pPr>
        <w:tabs>
          <w:tab w:val="left" w:pos="8205"/>
        </w:tabs>
        <w:rPr>
          <w:b/>
          <w:bCs/>
          <w:color w:val="FF0000"/>
          <w:sz w:val="36"/>
          <w:szCs w:val="36"/>
        </w:rPr>
      </w:pPr>
      <w:r w:rsidRPr="007B3F89">
        <w:rPr>
          <w:b/>
          <w:bCs/>
          <w:color w:val="FF0000"/>
          <w:sz w:val="36"/>
          <w:szCs w:val="36"/>
        </w:rPr>
        <w:t>DISADVANTAGES</w:t>
      </w:r>
    </w:p>
    <w:p w:rsidR="00346670" w:rsidRDefault="00346670" w:rsidP="00346670">
      <w:pPr>
        <w:tabs>
          <w:tab w:val="left" w:pos="8205"/>
        </w:tabs>
        <w:rPr>
          <w:b/>
          <w:bCs/>
          <w:sz w:val="36"/>
          <w:szCs w:val="36"/>
        </w:rPr>
      </w:pPr>
    </w:p>
    <w:p w:rsidR="00346670" w:rsidRPr="00346670" w:rsidRDefault="00346670" w:rsidP="00346670">
      <w:pPr>
        <w:tabs>
          <w:tab w:val="left" w:pos="8205"/>
        </w:tabs>
        <w:rPr>
          <w:b/>
          <w:bCs/>
          <w:sz w:val="36"/>
          <w:szCs w:val="36"/>
        </w:rPr>
      </w:pPr>
      <w:r>
        <w:rPr>
          <w:b/>
          <w:bCs/>
          <w:sz w:val="36"/>
          <w:szCs w:val="36"/>
        </w:rPr>
        <w:t>1.</w:t>
      </w:r>
      <w:r w:rsidRPr="00346670">
        <w:rPr>
          <w:b/>
          <w:bCs/>
          <w:sz w:val="36"/>
          <w:szCs w:val="36"/>
        </w:rPr>
        <w:t>Data Quality: Data on housing prices may not always be accurate or up-to-date. Official sources can have discrepancies, and real estate transactions often go unreported.</w:t>
      </w:r>
    </w:p>
    <w:p w:rsidR="00346670" w:rsidRPr="00346670" w:rsidRDefault="00346670" w:rsidP="00346670">
      <w:pPr>
        <w:tabs>
          <w:tab w:val="left" w:pos="8205"/>
        </w:tabs>
        <w:rPr>
          <w:b/>
          <w:bCs/>
          <w:sz w:val="36"/>
          <w:szCs w:val="36"/>
        </w:rPr>
      </w:pPr>
      <w:r>
        <w:rPr>
          <w:b/>
          <w:bCs/>
          <w:sz w:val="36"/>
          <w:szCs w:val="36"/>
        </w:rPr>
        <w:t>2.</w:t>
      </w:r>
      <w:r w:rsidRPr="00346670">
        <w:rPr>
          <w:b/>
          <w:bCs/>
          <w:sz w:val="36"/>
          <w:szCs w:val="36"/>
        </w:rPr>
        <w:t>Heterogeneity: Metropolitan areas in India are diverse, and housing markets vary greatly by location. A one-size-fits-all analysis may not capture these differences.</w:t>
      </w:r>
    </w:p>
    <w:p w:rsidR="00346670" w:rsidRPr="00346670" w:rsidRDefault="00346670" w:rsidP="00346670">
      <w:pPr>
        <w:tabs>
          <w:tab w:val="left" w:pos="8205"/>
        </w:tabs>
        <w:rPr>
          <w:b/>
          <w:bCs/>
          <w:sz w:val="36"/>
          <w:szCs w:val="36"/>
        </w:rPr>
      </w:pPr>
      <w:r>
        <w:rPr>
          <w:b/>
          <w:bCs/>
          <w:sz w:val="36"/>
          <w:szCs w:val="36"/>
        </w:rPr>
        <w:t>3.</w:t>
      </w:r>
      <w:r w:rsidRPr="00346670">
        <w:rPr>
          <w:b/>
          <w:bCs/>
          <w:sz w:val="36"/>
          <w:szCs w:val="36"/>
        </w:rPr>
        <w:t>Lack of Transparency: The real estate market in India can be opaque, with limited information available about transactions, making it challenging to gain a comprehensive view.</w:t>
      </w:r>
    </w:p>
    <w:p w:rsidR="00346670" w:rsidRPr="00346670" w:rsidRDefault="00346670" w:rsidP="00346670">
      <w:pPr>
        <w:tabs>
          <w:tab w:val="left" w:pos="8205"/>
        </w:tabs>
        <w:rPr>
          <w:b/>
          <w:bCs/>
          <w:sz w:val="36"/>
          <w:szCs w:val="36"/>
        </w:rPr>
      </w:pPr>
      <w:r>
        <w:rPr>
          <w:b/>
          <w:bCs/>
          <w:sz w:val="36"/>
          <w:szCs w:val="36"/>
        </w:rPr>
        <w:t>4.</w:t>
      </w:r>
      <w:r w:rsidRPr="00346670">
        <w:rPr>
          <w:b/>
          <w:bCs/>
          <w:sz w:val="36"/>
          <w:szCs w:val="36"/>
        </w:rPr>
        <w:t>Rapid Market Changes: Housing prices in metropolitan areas can change rapidly, making it difficult to predict future trends accurately.</w:t>
      </w:r>
    </w:p>
    <w:p w:rsidR="00346670" w:rsidRDefault="00346670" w:rsidP="00346670">
      <w:pPr>
        <w:tabs>
          <w:tab w:val="left" w:pos="8205"/>
        </w:tabs>
        <w:rPr>
          <w:b/>
          <w:bCs/>
          <w:sz w:val="36"/>
          <w:szCs w:val="36"/>
        </w:rPr>
      </w:pPr>
      <w:r>
        <w:rPr>
          <w:b/>
          <w:bCs/>
          <w:sz w:val="36"/>
          <w:szCs w:val="36"/>
        </w:rPr>
        <w:lastRenderedPageBreak/>
        <w:t>5.</w:t>
      </w:r>
      <w:r w:rsidRPr="00346670">
        <w:rPr>
          <w:b/>
          <w:bCs/>
          <w:sz w:val="36"/>
          <w:szCs w:val="36"/>
        </w:rPr>
        <w:t>Factors Beyond Price: Housing decisions involve factors beyond price, like infrastructure, amenities, and quality of life, which are difficult to quantify.</w:t>
      </w:r>
    </w:p>
    <w:p w:rsidR="00346670" w:rsidRDefault="00346670" w:rsidP="00346670">
      <w:pPr>
        <w:tabs>
          <w:tab w:val="left" w:pos="8205"/>
        </w:tabs>
        <w:rPr>
          <w:b/>
          <w:bCs/>
          <w:sz w:val="36"/>
          <w:szCs w:val="36"/>
        </w:rPr>
      </w:pPr>
    </w:p>
    <w:p w:rsidR="00346670" w:rsidRDefault="00346670" w:rsidP="00346670">
      <w:pPr>
        <w:tabs>
          <w:tab w:val="left" w:pos="8205"/>
        </w:tabs>
        <w:rPr>
          <w:b/>
          <w:bCs/>
          <w:sz w:val="36"/>
          <w:szCs w:val="36"/>
        </w:rPr>
      </w:pPr>
    </w:p>
    <w:p w:rsidR="00346670" w:rsidRPr="007B3F89" w:rsidRDefault="00346670" w:rsidP="00346670">
      <w:pPr>
        <w:tabs>
          <w:tab w:val="left" w:pos="8205"/>
        </w:tabs>
        <w:rPr>
          <w:b/>
          <w:bCs/>
          <w:color w:val="7030A0"/>
          <w:sz w:val="36"/>
          <w:szCs w:val="36"/>
        </w:rPr>
      </w:pPr>
    </w:p>
    <w:p w:rsidR="00EF3AFB" w:rsidRPr="007B3F89" w:rsidRDefault="00346670" w:rsidP="00EF3AFB">
      <w:pPr>
        <w:tabs>
          <w:tab w:val="left" w:pos="8205"/>
        </w:tabs>
        <w:rPr>
          <w:b/>
          <w:bCs/>
          <w:color w:val="7030A0"/>
          <w:sz w:val="36"/>
          <w:szCs w:val="36"/>
        </w:rPr>
      </w:pPr>
      <w:r w:rsidRPr="007B3F89">
        <w:rPr>
          <w:b/>
          <w:bCs/>
          <w:color w:val="7030A0"/>
          <w:sz w:val="36"/>
          <w:szCs w:val="36"/>
        </w:rPr>
        <w:t>APPLICATION</w:t>
      </w:r>
    </w:p>
    <w:p w:rsidR="00EF3AFB" w:rsidRPr="00EF3AFB" w:rsidRDefault="00EF3AFB" w:rsidP="00EF3AFB">
      <w:pPr>
        <w:tabs>
          <w:tab w:val="left" w:pos="8205"/>
        </w:tabs>
        <w:rPr>
          <w:b/>
          <w:bCs/>
          <w:sz w:val="36"/>
          <w:szCs w:val="36"/>
        </w:rPr>
      </w:pPr>
    </w:p>
    <w:p w:rsidR="00EF3AFB" w:rsidRPr="00EF3AFB" w:rsidRDefault="00EF3AFB" w:rsidP="00EF3AFB">
      <w:pPr>
        <w:tabs>
          <w:tab w:val="left" w:pos="8205"/>
        </w:tabs>
        <w:rPr>
          <w:b/>
          <w:bCs/>
          <w:sz w:val="36"/>
          <w:szCs w:val="36"/>
        </w:rPr>
      </w:pPr>
      <w:r>
        <w:rPr>
          <w:b/>
          <w:bCs/>
          <w:sz w:val="36"/>
          <w:szCs w:val="36"/>
        </w:rPr>
        <w:t>1.</w:t>
      </w:r>
      <w:r w:rsidRPr="00EF3AFB">
        <w:rPr>
          <w:b/>
          <w:bCs/>
          <w:sz w:val="36"/>
          <w:szCs w:val="36"/>
        </w:rPr>
        <w:t>Data Collection:</w:t>
      </w:r>
    </w:p>
    <w:p w:rsidR="00EF3AFB" w:rsidRPr="00EF3AFB" w:rsidRDefault="00EF3AFB" w:rsidP="00EF3AFB">
      <w:pPr>
        <w:tabs>
          <w:tab w:val="left" w:pos="8205"/>
        </w:tabs>
        <w:rPr>
          <w:b/>
          <w:bCs/>
          <w:sz w:val="36"/>
          <w:szCs w:val="36"/>
        </w:rPr>
      </w:pPr>
      <w:r w:rsidRPr="00EF3AFB">
        <w:rPr>
          <w:b/>
          <w:bCs/>
          <w:sz w:val="36"/>
          <w:szCs w:val="36"/>
        </w:rPr>
        <w:t>Gather data on housing prices, including historical data, location, size, type, and features of properties.</w:t>
      </w:r>
    </w:p>
    <w:p w:rsidR="00EF3AFB" w:rsidRPr="00EF3AFB" w:rsidRDefault="00EF3AFB" w:rsidP="00EF3AFB">
      <w:pPr>
        <w:tabs>
          <w:tab w:val="left" w:pos="8205"/>
        </w:tabs>
        <w:rPr>
          <w:b/>
          <w:bCs/>
          <w:sz w:val="36"/>
          <w:szCs w:val="36"/>
        </w:rPr>
      </w:pPr>
      <w:r w:rsidRPr="00EF3AFB">
        <w:rPr>
          <w:b/>
          <w:bCs/>
          <w:sz w:val="36"/>
          <w:szCs w:val="36"/>
        </w:rPr>
        <w:t>Collect demographic and economic data for the metropolitan areas.</w:t>
      </w:r>
    </w:p>
    <w:p w:rsidR="00EF3AFB" w:rsidRPr="00EF3AFB" w:rsidRDefault="00EF3AFB" w:rsidP="00EF3AFB">
      <w:pPr>
        <w:tabs>
          <w:tab w:val="left" w:pos="8205"/>
        </w:tabs>
        <w:rPr>
          <w:b/>
          <w:bCs/>
          <w:sz w:val="36"/>
          <w:szCs w:val="36"/>
        </w:rPr>
      </w:pPr>
      <w:r>
        <w:rPr>
          <w:b/>
          <w:bCs/>
          <w:sz w:val="36"/>
          <w:szCs w:val="36"/>
        </w:rPr>
        <w:t>2.</w:t>
      </w:r>
      <w:r w:rsidRPr="00EF3AFB">
        <w:rPr>
          <w:b/>
          <w:bCs/>
          <w:sz w:val="36"/>
          <w:szCs w:val="36"/>
        </w:rPr>
        <w:t>Data Preprocessing:</w:t>
      </w:r>
    </w:p>
    <w:p w:rsidR="00EF3AFB" w:rsidRPr="00EF3AFB" w:rsidRDefault="00EF3AFB" w:rsidP="00EF3AFB">
      <w:pPr>
        <w:tabs>
          <w:tab w:val="left" w:pos="8205"/>
        </w:tabs>
        <w:rPr>
          <w:b/>
          <w:bCs/>
          <w:sz w:val="36"/>
          <w:szCs w:val="36"/>
        </w:rPr>
      </w:pPr>
      <w:r w:rsidRPr="00EF3AFB">
        <w:rPr>
          <w:b/>
          <w:bCs/>
          <w:sz w:val="36"/>
          <w:szCs w:val="36"/>
        </w:rPr>
        <w:t>Clean and prepare the data by handling missing values and outliers.</w:t>
      </w:r>
    </w:p>
    <w:p w:rsidR="00EF3AFB" w:rsidRPr="00EF3AFB" w:rsidRDefault="00EF3AFB" w:rsidP="00EF3AFB">
      <w:pPr>
        <w:tabs>
          <w:tab w:val="left" w:pos="8205"/>
        </w:tabs>
        <w:rPr>
          <w:b/>
          <w:bCs/>
          <w:sz w:val="36"/>
          <w:szCs w:val="36"/>
        </w:rPr>
      </w:pPr>
      <w:r w:rsidRPr="00EF3AFB">
        <w:rPr>
          <w:b/>
          <w:bCs/>
          <w:sz w:val="36"/>
          <w:szCs w:val="36"/>
        </w:rPr>
        <w:t>Geocode property locations for mapping and spatial analysis.</w:t>
      </w:r>
    </w:p>
    <w:p w:rsidR="00EF3AFB" w:rsidRPr="00EF3AFB" w:rsidRDefault="00EF3AFB" w:rsidP="00EF3AFB">
      <w:pPr>
        <w:tabs>
          <w:tab w:val="left" w:pos="8205"/>
        </w:tabs>
        <w:rPr>
          <w:b/>
          <w:bCs/>
          <w:sz w:val="36"/>
          <w:szCs w:val="36"/>
        </w:rPr>
      </w:pPr>
      <w:r>
        <w:rPr>
          <w:b/>
          <w:bCs/>
          <w:sz w:val="36"/>
          <w:szCs w:val="36"/>
        </w:rPr>
        <w:t>3.</w:t>
      </w:r>
      <w:r w:rsidRPr="00EF3AFB">
        <w:rPr>
          <w:b/>
          <w:bCs/>
          <w:sz w:val="36"/>
          <w:szCs w:val="36"/>
        </w:rPr>
        <w:t>Exploratory Data Analysis (EDA):</w:t>
      </w:r>
    </w:p>
    <w:p w:rsidR="00EF3AFB" w:rsidRPr="00EF3AFB" w:rsidRDefault="00EF3AFB" w:rsidP="00EF3AFB">
      <w:pPr>
        <w:tabs>
          <w:tab w:val="left" w:pos="8205"/>
        </w:tabs>
        <w:rPr>
          <w:b/>
          <w:bCs/>
          <w:sz w:val="36"/>
          <w:szCs w:val="36"/>
        </w:rPr>
      </w:pPr>
      <w:r w:rsidRPr="00EF3AFB">
        <w:rPr>
          <w:b/>
          <w:bCs/>
          <w:sz w:val="36"/>
          <w:szCs w:val="36"/>
        </w:rPr>
        <w:t>Visualize data to identify trends, patterns, and correlations.</w:t>
      </w:r>
    </w:p>
    <w:p w:rsidR="00EF3AFB" w:rsidRDefault="00EF3AFB" w:rsidP="00EF3AFB">
      <w:pPr>
        <w:tabs>
          <w:tab w:val="left" w:pos="8205"/>
        </w:tabs>
        <w:rPr>
          <w:b/>
          <w:bCs/>
          <w:sz w:val="36"/>
          <w:szCs w:val="36"/>
        </w:rPr>
      </w:pPr>
      <w:r w:rsidRPr="00EF3AFB">
        <w:rPr>
          <w:b/>
          <w:bCs/>
          <w:sz w:val="36"/>
          <w:szCs w:val="36"/>
        </w:rPr>
        <w:lastRenderedPageBreak/>
        <w:t>Explore housing price distributions and variations in different areas.</w:t>
      </w:r>
    </w:p>
    <w:p w:rsidR="00EF3AFB" w:rsidRPr="00EF3AFB" w:rsidRDefault="00EF3AFB" w:rsidP="00EF3AFB">
      <w:pPr>
        <w:tabs>
          <w:tab w:val="left" w:pos="8205"/>
        </w:tabs>
        <w:rPr>
          <w:b/>
          <w:bCs/>
          <w:sz w:val="36"/>
          <w:szCs w:val="36"/>
        </w:rPr>
      </w:pPr>
      <w:r>
        <w:rPr>
          <w:b/>
          <w:bCs/>
          <w:sz w:val="36"/>
          <w:szCs w:val="36"/>
        </w:rPr>
        <w:t>4.</w:t>
      </w:r>
      <w:r w:rsidRPr="00EF3AFB">
        <w:rPr>
          <w:b/>
          <w:bCs/>
          <w:sz w:val="36"/>
          <w:szCs w:val="36"/>
        </w:rPr>
        <w:t>Feature Engineering:</w:t>
      </w:r>
    </w:p>
    <w:p w:rsidR="00EF3AFB" w:rsidRPr="00EF3AFB" w:rsidRDefault="00EF3AFB" w:rsidP="00EF3AFB">
      <w:pPr>
        <w:tabs>
          <w:tab w:val="left" w:pos="8205"/>
        </w:tabs>
        <w:rPr>
          <w:b/>
          <w:bCs/>
          <w:sz w:val="36"/>
          <w:szCs w:val="36"/>
        </w:rPr>
      </w:pPr>
      <w:r w:rsidRPr="00EF3AFB">
        <w:rPr>
          <w:b/>
          <w:bCs/>
          <w:sz w:val="36"/>
          <w:szCs w:val="36"/>
        </w:rPr>
        <w:t>Create new features like price per square foot, distance to amenities, or neighborhood indicators.</w:t>
      </w:r>
    </w:p>
    <w:p w:rsidR="00EF3AFB" w:rsidRDefault="00EF3AFB" w:rsidP="00EF3AFB">
      <w:pPr>
        <w:tabs>
          <w:tab w:val="left" w:pos="8205"/>
        </w:tabs>
        <w:rPr>
          <w:b/>
          <w:bCs/>
          <w:sz w:val="36"/>
          <w:szCs w:val="36"/>
        </w:rPr>
      </w:pPr>
      <w:r w:rsidRPr="00EF3AFB">
        <w:rPr>
          <w:b/>
          <w:bCs/>
          <w:sz w:val="36"/>
          <w:szCs w:val="36"/>
        </w:rPr>
        <w:t>Encode categorical variables and normalize numerical features.</w:t>
      </w:r>
    </w:p>
    <w:p w:rsidR="00EF3AFB" w:rsidRPr="007B3F89" w:rsidRDefault="00EF3AFB" w:rsidP="00EF3AFB">
      <w:pPr>
        <w:tabs>
          <w:tab w:val="left" w:pos="8205"/>
        </w:tabs>
        <w:rPr>
          <w:b/>
          <w:bCs/>
          <w:color w:val="7030A0"/>
          <w:sz w:val="36"/>
          <w:szCs w:val="36"/>
        </w:rPr>
      </w:pPr>
      <w:r w:rsidRPr="007B3F89">
        <w:rPr>
          <w:b/>
          <w:bCs/>
          <w:color w:val="7030A0"/>
          <w:sz w:val="36"/>
          <w:szCs w:val="36"/>
        </w:rPr>
        <w:t>CONCLUSION</w:t>
      </w:r>
    </w:p>
    <w:p w:rsidR="00EF3AFB" w:rsidRDefault="00EF3AFB" w:rsidP="00EF3AFB">
      <w:pPr>
        <w:tabs>
          <w:tab w:val="left" w:pos="8205"/>
        </w:tabs>
        <w:rPr>
          <w:b/>
          <w:bCs/>
          <w:sz w:val="36"/>
          <w:szCs w:val="36"/>
        </w:rPr>
      </w:pPr>
    </w:p>
    <w:p w:rsidR="00EF3AFB" w:rsidRPr="00EF3AFB" w:rsidRDefault="00EF3AFB" w:rsidP="00EF3AFB">
      <w:pPr>
        <w:tabs>
          <w:tab w:val="left" w:pos="8205"/>
        </w:tabs>
        <w:rPr>
          <w:b/>
          <w:bCs/>
          <w:sz w:val="36"/>
          <w:szCs w:val="36"/>
        </w:rPr>
      </w:pPr>
      <w:r>
        <w:rPr>
          <w:b/>
          <w:bCs/>
          <w:sz w:val="36"/>
          <w:szCs w:val="36"/>
        </w:rPr>
        <w:t>1.</w:t>
      </w:r>
      <w:r w:rsidRPr="00EF3AFB">
        <w:rPr>
          <w:b/>
          <w:bCs/>
          <w:sz w:val="36"/>
          <w:szCs w:val="36"/>
        </w:rPr>
        <w:t>Rising Demand: Housing prices in Indian metros have been on an upward trajectory due to the increasing urbanization and population growth. This trend is likely to continue.</w:t>
      </w:r>
    </w:p>
    <w:p w:rsidR="00EF3AFB" w:rsidRPr="00EF3AFB" w:rsidRDefault="00EF3AFB" w:rsidP="00EF3AFB">
      <w:pPr>
        <w:tabs>
          <w:tab w:val="left" w:pos="8205"/>
        </w:tabs>
        <w:rPr>
          <w:b/>
          <w:bCs/>
          <w:sz w:val="36"/>
          <w:szCs w:val="36"/>
        </w:rPr>
      </w:pPr>
      <w:r>
        <w:rPr>
          <w:b/>
          <w:bCs/>
          <w:sz w:val="36"/>
          <w:szCs w:val="36"/>
        </w:rPr>
        <w:t>2.</w:t>
      </w:r>
      <w:r w:rsidRPr="00EF3AFB">
        <w:rPr>
          <w:b/>
          <w:bCs/>
          <w:sz w:val="36"/>
          <w:szCs w:val="36"/>
        </w:rPr>
        <w:t>Location Matters: Proximity to employment hubs, educational institutions, and transportation infrastructure significantly influences housing prices. Prime locations command higher rates.</w:t>
      </w:r>
    </w:p>
    <w:p w:rsidR="00EF3AFB" w:rsidRPr="00EF3AFB" w:rsidRDefault="00EF3AFB" w:rsidP="00EF3AFB">
      <w:pPr>
        <w:tabs>
          <w:tab w:val="left" w:pos="8205"/>
        </w:tabs>
        <w:rPr>
          <w:b/>
          <w:bCs/>
          <w:sz w:val="36"/>
          <w:szCs w:val="36"/>
        </w:rPr>
      </w:pPr>
      <w:r>
        <w:rPr>
          <w:b/>
          <w:bCs/>
          <w:sz w:val="36"/>
          <w:szCs w:val="36"/>
        </w:rPr>
        <w:t>3.</w:t>
      </w:r>
      <w:r w:rsidRPr="00EF3AFB">
        <w:rPr>
          <w:b/>
          <w:bCs/>
          <w:sz w:val="36"/>
          <w:szCs w:val="36"/>
        </w:rPr>
        <w:t>Affordability Gap: There is a growing gap between housing prices and the average income of residents in many metropolitan areas, making it challenging for many to buy homes.</w:t>
      </w:r>
    </w:p>
    <w:p w:rsidR="00EF3AFB" w:rsidRPr="00EF3AFB" w:rsidRDefault="00EF3AFB" w:rsidP="00EF3AFB">
      <w:pPr>
        <w:tabs>
          <w:tab w:val="left" w:pos="8205"/>
        </w:tabs>
        <w:rPr>
          <w:b/>
          <w:bCs/>
          <w:sz w:val="36"/>
          <w:szCs w:val="36"/>
        </w:rPr>
      </w:pPr>
      <w:r>
        <w:rPr>
          <w:b/>
          <w:bCs/>
          <w:sz w:val="36"/>
          <w:szCs w:val="36"/>
        </w:rPr>
        <w:lastRenderedPageBreak/>
        <w:t>4.</w:t>
      </w:r>
      <w:r w:rsidRPr="00EF3AFB">
        <w:rPr>
          <w:b/>
          <w:bCs/>
          <w:sz w:val="36"/>
          <w:szCs w:val="36"/>
        </w:rPr>
        <w:t>Speculation and Investment: Real estate in metros often attracts investors, leading to speculative activities that can drive up prices in the short term.</w:t>
      </w:r>
    </w:p>
    <w:p w:rsidR="00EF3AFB" w:rsidRDefault="00EF3AFB" w:rsidP="00EF3AFB">
      <w:pPr>
        <w:tabs>
          <w:tab w:val="left" w:pos="8205"/>
        </w:tabs>
        <w:rPr>
          <w:b/>
          <w:bCs/>
          <w:sz w:val="36"/>
          <w:szCs w:val="36"/>
        </w:rPr>
      </w:pPr>
      <w:r>
        <w:rPr>
          <w:b/>
          <w:bCs/>
          <w:sz w:val="36"/>
          <w:szCs w:val="36"/>
        </w:rPr>
        <w:t>5.</w:t>
      </w:r>
      <w:r w:rsidRPr="00EF3AFB">
        <w:rPr>
          <w:b/>
          <w:bCs/>
          <w:sz w:val="36"/>
          <w:szCs w:val="36"/>
        </w:rPr>
        <w:t>Supply and Demand Dynamics: Understanding the supply and demand dynamics of the specific metropolitan area is crucial for predicting future price trends.</w:t>
      </w:r>
    </w:p>
    <w:p w:rsidR="00EF3AFB" w:rsidRDefault="00EF3AFB" w:rsidP="00EF3AFB">
      <w:pPr>
        <w:tabs>
          <w:tab w:val="left" w:pos="8205"/>
        </w:tabs>
        <w:rPr>
          <w:b/>
          <w:bCs/>
          <w:sz w:val="36"/>
          <w:szCs w:val="36"/>
        </w:rPr>
      </w:pPr>
    </w:p>
    <w:p w:rsidR="00EF3AFB" w:rsidRDefault="00EF3AFB" w:rsidP="00EF3AFB">
      <w:pPr>
        <w:tabs>
          <w:tab w:val="left" w:pos="8205"/>
        </w:tabs>
        <w:rPr>
          <w:b/>
          <w:bCs/>
          <w:sz w:val="36"/>
          <w:szCs w:val="36"/>
        </w:rPr>
      </w:pPr>
    </w:p>
    <w:p w:rsidR="00EF3AFB" w:rsidRDefault="00EF3AFB" w:rsidP="00EF3AFB">
      <w:pPr>
        <w:tabs>
          <w:tab w:val="left" w:pos="8205"/>
        </w:tabs>
        <w:rPr>
          <w:b/>
          <w:bCs/>
          <w:sz w:val="36"/>
          <w:szCs w:val="36"/>
        </w:rPr>
      </w:pPr>
    </w:p>
    <w:p w:rsidR="00FD20B3" w:rsidRPr="00C9626C" w:rsidRDefault="00EF3AFB" w:rsidP="00FD20B3">
      <w:pPr>
        <w:tabs>
          <w:tab w:val="left" w:pos="8205"/>
        </w:tabs>
        <w:rPr>
          <w:b/>
          <w:bCs/>
          <w:color w:val="7030A0"/>
          <w:sz w:val="36"/>
          <w:szCs w:val="36"/>
        </w:rPr>
      </w:pPr>
      <w:r w:rsidRPr="00C9626C">
        <w:rPr>
          <w:b/>
          <w:bCs/>
          <w:color w:val="7030A0"/>
          <w:sz w:val="36"/>
          <w:szCs w:val="36"/>
        </w:rPr>
        <w:t>FUTURE SCOP</w:t>
      </w:r>
      <w:r w:rsidR="00FD20B3" w:rsidRPr="00C9626C">
        <w:rPr>
          <w:b/>
          <w:bCs/>
          <w:color w:val="7030A0"/>
          <w:sz w:val="36"/>
          <w:szCs w:val="36"/>
        </w:rPr>
        <w:t>E</w:t>
      </w:r>
    </w:p>
    <w:p w:rsidR="00FD20B3" w:rsidRPr="00FD20B3" w:rsidRDefault="00FD20B3" w:rsidP="00FD20B3">
      <w:pPr>
        <w:tabs>
          <w:tab w:val="left" w:pos="8205"/>
        </w:tabs>
        <w:rPr>
          <w:b/>
          <w:bCs/>
          <w:sz w:val="36"/>
          <w:szCs w:val="36"/>
        </w:rPr>
      </w:pPr>
    </w:p>
    <w:p w:rsidR="00FD20B3" w:rsidRPr="00FD20B3" w:rsidRDefault="00FD20B3" w:rsidP="00FD20B3">
      <w:pPr>
        <w:tabs>
          <w:tab w:val="left" w:pos="8205"/>
        </w:tabs>
        <w:rPr>
          <w:b/>
          <w:bCs/>
          <w:sz w:val="36"/>
          <w:szCs w:val="36"/>
        </w:rPr>
      </w:pPr>
      <w:r>
        <w:rPr>
          <w:b/>
          <w:bCs/>
          <w:sz w:val="36"/>
          <w:szCs w:val="36"/>
        </w:rPr>
        <w:t>1.</w:t>
      </w:r>
      <w:r w:rsidRPr="00FD20B3">
        <w:rPr>
          <w:b/>
          <w:bCs/>
          <w:sz w:val="36"/>
          <w:szCs w:val="36"/>
        </w:rPr>
        <w:t>Data Analytics: Continued data collection and analysis to identify trends and factors influencing housing prices, helping buyers, sellers, and policymakers make informed decisions.</w:t>
      </w:r>
    </w:p>
    <w:p w:rsidR="00FD20B3" w:rsidRPr="00FD20B3" w:rsidRDefault="00FD20B3" w:rsidP="00FD20B3">
      <w:pPr>
        <w:tabs>
          <w:tab w:val="left" w:pos="8205"/>
        </w:tabs>
        <w:rPr>
          <w:b/>
          <w:bCs/>
          <w:sz w:val="36"/>
          <w:szCs w:val="36"/>
        </w:rPr>
      </w:pPr>
      <w:r>
        <w:rPr>
          <w:b/>
          <w:bCs/>
          <w:sz w:val="36"/>
          <w:szCs w:val="36"/>
        </w:rPr>
        <w:t>2.</w:t>
      </w:r>
      <w:r w:rsidRPr="00FD20B3">
        <w:rPr>
          <w:b/>
          <w:bCs/>
          <w:sz w:val="36"/>
          <w:szCs w:val="36"/>
        </w:rPr>
        <w:t>Predictive Modeling: Developing predictive models using machine learning and AI to forecast future housing price trends and assess potential risks and opportunities.</w:t>
      </w:r>
    </w:p>
    <w:p w:rsidR="00FD20B3" w:rsidRPr="00FD20B3" w:rsidRDefault="00FD20B3" w:rsidP="00FD20B3">
      <w:pPr>
        <w:tabs>
          <w:tab w:val="left" w:pos="8205"/>
        </w:tabs>
        <w:rPr>
          <w:b/>
          <w:bCs/>
          <w:sz w:val="36"/>
          <w:szCs w:val="36"/>
        </w:rPr>
      </w:pPr>
      <w:r>
        <w:rPr>
          <w:b/>
          <w:bCs/>
          <w:sz w:val="36"/>
          <w:szCs w:val="36"/>
        </w:rPr>
        <w:t>3.</w:t>
      </w:r>
      <w:r w:rsidRPr="00FD20B3">
        <w:rPr>
          <w:b/>
          <w:bCs/>
          <w:sz w:val="36"/>
          <w:szCs w:val="36"/>
        </w:rPr>
        <w:t>Policy Development: Collaborating with government bodies to create housing policies that promote affordability and sustainable urban development.</w:t>
      </w:r>
    </w:p>
    <w:p w:rsidR="00FD20B3" w:rsidRDefault="00FD20B3" w:rsidP="00FD20B3">
      <w:pPr>
        <w:tabs>
          <w:tab w:val="left" w:pos="8205"/>
        </w:tabs>
        <w:rPr>
          <w:b/>
          <w:bCs/>
          <w:sz w:val="36"/>
          <w:szCs w:val="36"/>
        </w:rPr>
      </w:pPr>
      <w:r>
        <w:rPr>
          <w:b/>
          <w:bCs/>
          <w:sz w:val="36"/>
          <w:szCs w:val="36"/>
        </w:rPr>
        <w:lastRenderedPageBreak/>
        <w:t>4.</w:t>
      </w:r>
      <w:r w:rsidRPr="00FD20B3">
        <w:rPr>
          <w:b/>
          <w:bCs/>
          <w:sz w:val="36"/>
          <w:szCs w:val="36"/>
        </w:rPr>
        <w:t>Real Estate Technology: Innovation in real estate technology, such as virtual tours, online property databases, and blockchain-based transactions, to enhance the industry's efficiency.</w:t>
      </w:r>
    </w:p>
    <w:p w:rsidR="00EF3AFB" w:rsidRPr="00EF3AFB" w:rsidRDefault="00FD20B3" w:rsidP="00FD20B3">
      <w:pPr>
        <w:tabs>
          <w:tab w:val="left" w:pos="8205"/>
        </w:tabs>
        <w:rPr>
          <w:b/>
          <w:bCs/>
          <w:sz w:val="36"/>
          <w:szCs w:val="36"/>
        </w:rPr>
      </w:pPr>
      <w:r>
        <w:rPr>
          <w:b/>
          <w:bCs/>
          <w:sz w:val="36"/>
          <w:szCs w:val="36"/>
        </w:rPr>
        <w:t>5.S</w:t>
      </w:r>
      <w:r w:rsidRPr="00FD20B3">
        <w:rPr>
          <w:b/>
          <w:bCs/>
          <w:sz w:val="36"/>
          <w:szCs w:val="36"/>
        </w:rPr>
        <w:t>ustainable Housing: Addressing environmental concerns by promoting green building practices and eco-friendly housing options.</w:t>
      </w:r>
    </w:p>
    <w:p w:rsidR="00346670" w:rsidRPr="00346670" w:rsidRDefault="00346670" w:rsidP="00EF3AFB">
      <w:pPr>
        <w:tabs>
          <w:tab w:val="left" w:pos="8205"/>
        </w:tabs>
        <w:rPr>
          <w:b/>
          <w:bCs/>
          <w:sz w:val="36"/>
          <w:szCs w:val="36"/>
        </w:rPr>
      </w:pPr>
    </w:p>
    <w:sectPr w:rsidR="00346670" w:rsidRPr="00346670" w:rsidSect="002E747F">
      <w:footerReference w:type="default" r:id="rId2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B3F" w:rsidRDefault="00E76B3F" w:rsidP="00DB39F6">
      <w:pPr>
        <w:spacing w:after="0" w:line="240" w:lineRule="auto"/>
      </w:pPr>
      <w:r>
        <w:separator/>
      </w:r>
    </w:p>
  </w:endnote>
  <w:endnote w:type="continuationSeparator" w:id="1">
    <w:p w:rsidR="00E76B3F" w:rsidRDefault="00E76B3F" w:rsidP="00DB39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9F6" w:rsidRDefault="00DB39F6">
    <w:pPr>
      <w:pStyle w:val="Footer"/>
    </w:pPr>
  </w:p>
  <w:p w:rsidR="00DB39F6" w:rsidRDefault="00DB39F6">
    <w:pPr>
      <w:pStyle w:val="Footer"/>
    </w:pPr>
  </w:p>
  <w:p w:rsidR="00DB39F6" w:rsidRDefault="00DB39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B3F" w:rsidRDefault="00E76B3F" w:rsidP="00DB39F6">
      <w:pPr>
        <w:spacing w:after="0" w:line="240" w:lineRule="auto"/>
      </w:pPr>
      <w:r>
        <w:separator/>
      </w:r>
    </w:p>
  </w:footnote>
  <w:footnote w:type="continuationSeparator" w:id="1">
    <w:p w:rsidR="00E76B3F" w:rsidRDefault="00E76B3F" w:rsidP="00DB39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3823EC"/>
    <w:multiLevelType w:val="hybridMultilevel"/>
    <w:tmpl w:val="817AB08A"/>
    <w:lvl w:ilvl="0" w:tplc="C820EC3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nsid w:val="79DC37BD"/>
    <w:multiLevelType w:val="multilevel"/>
    <w:tmpl w:val="2EE0A6E8"/>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897ED7"/>
    <w:rsid w:val="00066A6A"/>
    <w:rsid w:val="00267D75"/>
    <w:rsid w:val="002E747F"/>
    <w:rsid w:val="00346670"/>
    <w:rsid w:val="00385002"/>
    <w:rsid w:val="003A6235"/>
    <w:rsid w:val="00546DB6"/>
    <w:rsid w:val="0059681F"/>
    <w:rsid w:val="00672E10"/>
    <w:rsid w:val="0071779C"/>
    <w:rsid w:val="007309A8"/>
    <w:rsid w:val="007B3F89"/>
    <w:rsid w:val="00810FF7"/>
    <w:rsid w:val="00897ED7"/>
    <w:rsid w:val="0097403E"/>
    <w:rsid w:val="00AF501F"/>
    <w:rsid w:val="00B42057"/>
    <w:rsid w:val="00BA0367"/>
    <w:rsid w:val="00BD36D8"/>
    <w:rsid w:val="00C257B1"/>
    <w:rsid w:val="00C9626C"/>
    <w:rsid w:val="00CE5915"/>
    <w:rsid w:val="00D246A4"/>
    <w:rsid w:val="00DB39F6"/>
    <w:rsid w:val="00E76B3F"/>
    <w:rsid w:val="00EF3AFB"/>
    <w:rsid w:val="00F265CD"/>
    <w:rsid w:val="00FD20B3"/>
    <w:rsid w:val="00FD3CEA"/>
    <w:rsid w:val="00FE23E1"/>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74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057"/>
    <w:pPr>
      <w:ind w:left="720"/>
      <w:contextualSpacing/>
    </w:pPr>
  </w:style>
  <w:style w:type="paragraph" w:styleId="Header">
    <w:name w:val="header"/>
    <w:basedOn w:val="Normal"/>
    <w:link w:val="HeaderChar"/>
    <w:uiPriority w:val="99"/>
    <w:unhideWhenUsed/>
    <w:rsid w:val="00DB39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9F6"/>
  </w:style>
  <w:style w:type="paragraph" w:styleId="Footer">
    <w:name w:val="footer"/>
    <w:basedOn w:val="Normal"/>
    <w:link w:val="FooterChar"/>
    <w:uiPriority w:val="99"/>
    <w:unhideWhenUsed/>
    <w:rsid w:val="00DB39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9F6"/>
  </w:style>
  <w:style w:type="paragraph" w:styleId="BalloonText">
    <w:name w:val="Balloon Text"/>
    <w:basedOn w:val="Normal"/>
    <w:link w:val="BalloonTextChar"/>
    <w:uiPriority w:val="99"/>
    <w:semiHidden/>
    <w:unhideWhenUsed/>
    <w:rsid w:val="009740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03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903</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sowmiya R</dc:creator>
  <cp:lastModifiedBy>acer3</cp:lastModifiedBy>
  <cp:revision>2</cp:revision>
  <dcterms:created xsi:type="dcterms:W3CDTF">2023-10-18T06:42:00Z</dcterms:created>
  <dcterms:modified xsi:type="dcterms:W3CDTF">2023-10-18T06:42:00Z</dcterms:modified>
</cp:coreProperties>
</file>