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df" ContentType="application/pdf"/>
  <Override PartName="/word/media/rId32.pdf" ContentType="application/pdf"/>
  <Override PartName="/word/media/rId35.pdf" ContentType="application/pdf"/>
  <Override PartName="/word/media/rId38.pdf" ContentType="application/pdf"/>
  <Override PartName="/word/media/rId46.pdf" ContentType="application/pdf"/>
  <Override PartName="/word/media/rId49.pdf" ContentType="application/pdf"/>
  <Override PartName="/word/media/rId52.pdf" ContentType="application/pd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基于MPI的相似轨迹计算</w:t>
      </w:r>
    </w:p>
    <w:p>
      <w:pPr>
        <w:pStyle w:val="Author"/>
      </w:pPr>
      <w:r>
        <w:t xml:space="preserve">吉吉</w:t>
      </w:r>
      <w:r>
        <w:br/>
      </w:r>
      <w:r>
        <w:t xml:space="preserve">加里顿大学计算机科学与技术学院</w:t>
      </w:r>
      <w:r>
        <w:br/>
      </w:r>
      <w:r>
        <w:t xml:space="preserve">Email:</w:t>
      </w:r>
      <w:r>
        <w:t xml:space="preserve"> </w:t>
      </w:r>
      <w:hyperlink r:id="rId20">
        <w:r>
          <w:rPr>
            <w:rStyle w:val="Hyperlink"/>
          </w:rPr>
          <w:t xml:space="preserve">csyiji@gmail.com</w:t>
        </w:r>
      </w:hyperlink>
    </w:p>
    <w:p>
      <w:pPr>
        <w:pStyle w:val="FirstParagraph"/>
      </w:pPr>
      <w:r>
        <w:rPr>
          <w:b/>
        </w:rPr>
        <w:t xml:space="preserve">摘要</w:t>
      </w:r>
      <w:r>
        <w:t xml:space="preserve">：利用Open MPI</w:t>
      </w:r>
      <w:r>
        <w:t xml:space="preserve">并行计算环境，实现对于给定轨迹查找与之相似的所有轨迹的实验。</w:t>
      </w:r>
      <w:r>
        <w:br/>
      </w:r>
      <w:r>
        <w:rPr>
          <w:b/>
        </w:rPr>
        <w:t xml:space="preserve">关键词</w:t>
      </w:r>
      <w:r>
        <w:t xml:space="preserve">：并行算法，MPI，相似轨迹，LCSS</w:t>
      </w:r>
    </w:p>
    <w:bookmarkStart w:id="24" w:name="sec1"/>
    <w:p>
      <w:pPr>
        <w:pStyle w:val="Heading1"/>
      </w:pPr>
      <w:r>
        <w:t xml:space="preserve">实验内容</w:t>
      </w:r>
    </w:p>
    <w:bookmarkStart w:id="21" w:name="背景"/>
    <w:p>
      <w:pPr>
        <w:pStyle w:val="Heading2"/>
      </w:pPr>
      <w:r>
        <w:t xml:space="preserve">背景</w:t>
      </w:r>
    </w:p>
    <w:p>
      <w:pPr>
        <w:pStyle w:val="FirstParagraph"/>
      </w:pPr>
      <w:r>
        <w:t xml:space="preserve">在用户的位置信息和移动轨迹中，蕴含丰富的用户个性信息，对用户移动轨迹研究可有效挖掘用户的行为模式和行为偏好，对智能交通、广告推送、异常轨迹检测、社交推荐等应用有着重要作用。</w:t>
      </w:r>
    </w:p>
    <w:bookmarkEnd w:id="21"/>
    <w:bookmarkStart w:id="22" w:name="业务场景"/>
    <w:p>
      <w:pPr>
        <w:pStyle w:val="Heading2"/>
      </w:pPr>
      <w:r>
        <w:t xml:space="preserve">业务场景</w:t>
      </w:r>
    </w:p>
    <w:p>
      <w:pPr>
        <w:pStyle w:val="FirstParagraph"/>
      </w:pPr>
      <w:r>
        <w:t xml:space="preserve">分析移动对象轨迹最常用的应用之一是寻找具有相似轨迹的移动对象并进行归类。一个典型的基于移动对象轨迹的分析场景如下：</w:t>
      </w:r>
      <w:r>
        <w:t xml:space="preserve">“</w:t>
      </w:r>
      <w:r>
        <w:t xml:space="preserve">对于给定的一个移动对象轨迹，查找与这条轨迹在一定相似度范围内的所有轨迹</w:t>
      </w:r>
      <w:r>
        <w:t xml:space="preserve">”</w:t>
      </w:r>
      <w:r>
        <w:t xml:space="preserve">。</w:t>
      </w:r>
    </w:p>
    <w:bookmarkEnd w:id="22"/>
    <w:bookmarkStart w:id="23" w:name="sec1:subsec3"/>
    <w:p>
      <w:pPr>
        <w:pStyle w:val="Heading2"/>
      </w:pPr>
      <w:r>
        <w:t xml:space="preserve">相似度定义</w:t>
      </w:r>
    </w:p>
    <w:p>
      <w:pPr>
        <w:pStyle w:val="FirstParagraph"/>
      </w:pPr>
      <w:r>
        <w:t xml:space="preserve">最长公共子序列LCSS(Longest Common Subsequence)</w:t>
      </w:r>
      <w:r>
        <w:t xml:space="preserve">中对两个 字符串或文本的相似度度量思想：对于两个字符串s1和s2， 尝试找到第三个字符串s3，若s3同时出现在s1与s2中且顺序相同，那么s3 的长度越长则s1与s2越相似。</w:t>
      </w:r>
    </w:p>
    <w:p>
      <w:pPr>
        <w:pStyle w:val="BodyText"/>
      </w:pPr>
      <w:r>
        <w:t xml:space="preserve">此处关注的相似度重点在于轨迹经过临近的点、经过各点的顺序两个方面。</w:t>
      </w:r>
      <w:r>
        <w:t xml:space="preserve"> </w:t>
      </w:r>
      <w:r>
        <w:t xml:space="preserve">点的顺序相同的情况下，经过不同的临近点越多，相似度越高。</w:t>
      </w:r>
    </w:p>
    <w:p>
      <w:pPr>
        <w:pStyle w:val="BodyText"/>
      </w:pPr>
      <m:oMathPara>
        <m:oMathParaPr>
          <m:jc m:val="center"/>
        </m:oMathParaPr>
        <m:oMath>
          <m:d>
            <m:dPr>
              <m:begChr m:val="{"/>
              <m:endChr m:val=""/>
              <m:grow/>
            </m:dPr>
            <m:e>
              <m:m>
                <m:mPr>
                  <m:baseJc m:val="center"/>
                  <m:plcHide m:val="1"/>
                  <m:mcs>
                    <m:mc>
                      <m:mcPr>
                        <m:mcJc m:val="right"/>
                        <m:count m:val="1"/>
                      </m:mcPr>
                    </m:mc>
                    <m:mc>
                      <m:mcPr>
                        <m:mcJc m:val="left"/>
                        <m:count m:val="1"/>
                      </m:mcPr>
                    </m:mc>
                  </m:mcs>
                </m:mPr>
                <m:mr>
                  <m:e/>
                  <m:e>
                    <m:r>
                      <m:t>0</m:t>
                    </m:r>
                    <m:r>
                      <m:t> </m:t>
                    </m:r>
                    <m:r>
                      <m:t>,</m:t>
                    </m:r>
                    <m:r>
                      <m:t> </m:t>
                    </m:r>
                    <m:r>
                      <m:t>i</m:t>
                    </m:r>
                    <m:r>
                      <m:t>f</m:t>
                    </m:r>
                    <m:r>
                      <m:t> </m:t>
                    </m:r>
                    <m:r>
                      <m:t>A</m:t>
                    </m:r>
                    <m:r>
                      <m:t> </m:t>
                    </m:r>
                    <m:r>
                      <m:t>o</m:t>
                    </m:r>
                    <m:r>
                      <m:t>r</m:t>
                    </m:r>
                    <m:r>
                      <m:t> </m:t>
                    </m:r>
                    <m:r>
                      <m:t>B</m:t>
                    </m:r>
                    <m:r>
                      <m:t> </m:t>
                    </m:r>
                    <m:r>
                      <m:t>i</m:t>
                    </m:r>
                    <m:r>
                      <m:t>s</m:t>
                    </m:r>
                    <m:r>
                      <m:t> </m:t>
                    </m:r>
                    <m:r>
                      <m:t>e</m:t>
                    </m:r>
                    <m:r>
                      <m:t>m</m:t>
                    </m:r>
                    <m:r>
                      <m:t>p</m:t>
                    </m:r>
                    <m:r>
                      <m:t>t</m:t>
                    </m:r>
                    <m:r>
                      <m:t>y</m:t>
                    </m:r>
                    <m:r>
                      <m:t>.</m:t>
                    </m:r>
                  </m:e>
                </m:mr>
                <m:mr>
                  <m:e/>
                  <m:e>
                    <m:r>
                      <m:t>1</m:t>
                    </m:r>
                    <m:r>
                      <m:t>+</m:t>
                    </m:r>
                    <m:r>
                      <m:t>L</m:t>
                    </m:r>
                    <m:r>
                      <m:t>C</m:t>
                    </m:r>
                    <m:r>
                      <m:t>S</m:t>
                    </m:r>
                    <m:sSub>
                      <m:e>
                        <m:r>
                          <m:t>S</m:t>
                        </m:r>
                      </m:e>
                      <m:sub>
                        <m:r>
                          <m:t>δ</m:t>
                        </m:r>
                        <m:r>
                          <m:t>,</m:t>
                        </m:r>
                        <m:r>
                          <m:t>ϵ</m:t>
                        </m:r>
                      </m:sub>
                    </m:sSub>
                    <m:r>
                      <m:t>(</m:t>
                    </m:r>
                    <m:r>
                      <m:t>H</m:t>
                    </m:r>
                    <m:r>
                      <m:t>e</m:t>
                    </m:r>
                    <m:r>
                      <m:t>a</m:t>
                    </m:r>
                    <m:r>
                      <m:t>d</m:t>
                    </m:r>
                    <m:r>
                      <m:t>(</m:t>
                    </m:r>
                    <m:r>
                      <m:t>A</m:t>
                    </m:r>
                    <m:r>
                      <m:t>)</m:t>
                    </m:r>
                    <m:r>
                      <m:t>,</m:t>
                    </m:r>
                    <m:r>
                      <m:t>H</m:t>
                    </m:r>
                    <m:r>
                      <m:t>e</m:t>
                    </m:r>
                    <m:r>
                      <m:t>a</m:t>
                    </m:r>
                    <m:r>
                      <m:t>d</m:t>
                    </m:r>
                    <m:r>
                      <m:t>(</m:t>
                    </m:r>
                    <m:r>
                      <m:t>B</m:t>
                    </m:r>
                    <m:r>
                      <m:t>)</m:t>
                    </m:r>
                    <m:r>
                      <m:t>)</m:t>
                    </m:r>
                    <m:r>
                      <m:t> </m:t>
                    </m:r>
                    <m:r>
                      <m:t>,</m:t>
                    </m:r>
                    <m:r>
                      <m:t> </m:t>
                    </m:r>
                    <m:r>
                      <m:t>i</m:t>
                    </m:r>
                    <m:r>
                      <m:t>f</m:t>
                    </m:r>
                    <m:r>
                      <m:t> </m:t>
                    </m:r>
                    <m:r>
                      <m:t>|</m:t>
                    </m:r>
                    <m:sSub>
                      <m:e>
                        <m:r>
                          <m:t>a</m:t>
                        </m:r>
                      </m:e>
                      <m:sub>
                        <m:r>
                          <m:t>x</m:t>
                        </m:r>
                        <m:r>
                          <m:t>,</m:t>
                        </m:r>
                        <m:r>
                          <m:t>n</m:t>
                        </m:r>
                      </m:sub>
                    </m:sSub>
                    <m:r>
                      <m:t>−</m:t>
                    </m:r>
                    <m:sSub>
                      <m:e>
                        <m:r>
                          <m:t>b</m:t>
                        </m:r>
                      </m:e>
                      <m:sub>
                        <m:r>
                          <m:t>x</m:t>
                        </m:r>
                        <m:r>
                          <m:t>,</m:t>
                        </m:r>
                        <m:r>
                          <m:t>m</m:t>
                        </m:r>
                      </m:sub>
                    </m:sSub>
                    <m:r>
                      <m:t>|</m:t>
                    </m:r>
                    <m:r>
                      <m:t>&lt;</m:t>
                    </m:r>
                    <m:r>
                      <m:t>ϵ</m:t>
                    </m:r>
                    <m:r>
                      <m:t> </m:t>
                    </m:r>
                    <m:r>
                      <m:t>a</m:t>
                    </m:r>
                    <m:r>
                      <m:t>n</m:t>
                    </m:r>
                    <m:r>
                      <m:t>d</m:t>
                    </m:r>
                    <m:r>
                      <m:t> </m:t>
                    </m:r>
                    <m:r>
                      <m:t>|</m:t>
                    </m:r>
                    <m:sSub>
                      <m:e>
                        <m:r>
                          <m:t>a</m:t>
                        </m:r>
                      </m:e>
                      <m:sub>
                        <m:r>
                          <m:t>y</m:t>
                        </m:r>
                        <m:r>
                          <m:t>,</m:t>
                        </m:r>
                        <m:r>
                          <m:t>n</m:t>
                        </m:r>
                      </m:sub>
                    </m:sSub>
                    <m:r>
                      <m:t>−</m:t>
                    </m:r>
                    <m:sSub>
                      <m:e>
                        <m:r>
                          <m:t>b</m:t>
                        </m:r>
                      </m:e>
                      <m:sub>
                        <m:r>
                          <m:t>y</m:t>
                        </m:r>
                        <m:r>
                          <m:t>,</m:t>
                        </m:r>
                        <m:r>
                          <m:t>m</m:t>
                        </m:r>
                      </m:sub>
                    </m:sSub>
                    <m:r>
                      <m:t>|</m:t>
                    </m:r>
                    <m:r>
                      <m:t>&lt;</m:t>
                    </m:r>
                    <m:r>
                      <m:t>ϵ</m:t>
                    </m:r>
                    <m:r>
                      <m:t> </m:t>
                    </m:r>
                    <m:r>
                      <m:t>a</m:t>
                    </m:r>
                    <m:r>
                      <m:t>n</m:t>
                    </m:r>
                    <m:r>
                      <m:t>d</m:t>
                    </m:r>
                    <m:r>
                      <m:t> </m:t>
                    </m:r>
                    <m:r>
                      <m:t>|</m:t>
                    </m:r>
                    <m:r>
                      <m:t>n</m:t>
                    </m:r>
                    <m:r>
                      <m:t>−</m:t>
                    </m:r>
                    <m:r>
                      <m:t>m</m:t>
                    </m:r>
                    <m:r>
                      <m:t>|</m:t>
                    </m:r>
                    <m:r>
                      <m:t>≤</m:t>
                    </m:r>
                    <m:r>
                      <m:t>δ</m:t>
                    </m:r>
                  </m:e>
                </m:mr>
                <m:mr>
                  <m:e/>
                  <m:e>
                    <m:r>
                      <m:t>m</m:t>
                    </m:r>
                    <m:r>
                      <m:t>a</m:t>
                    </m:r>
                    <m:r>
                      <m:t>x</m:t>
                    </m:r>
                    <m:r>
                      <m:t>(</m:t>
                    </m:r>
                    <m:r>
                      <m:t>L</m:t>
                    </m:r>
                    <m:r>
                      <m:t>C</m:t>
                    </m:r>
                    <m:r>
                      <m:t>S</m:t>
                    </m:r>
                    <m:sSub>
                      <m:e>
                        <m:r>
                          <m:t>S</m:t>
                        </m:r>
                      </m:e>
                      <m:sub>
                        <m:r>
                          <m:t>δ</m:t>
                        </m:r>
                        <m:r>
                          <m:t>,</m:t>
                        </m:r>
                        <m:r>
                          <m:t>ϵ</m:t>
                        </m:r>
                      </m:sub>
                    </m:sSub>
                    <m:r>
                      <m:t>(</m:t>
                    </m:r>
                    <m:r>
                      <m:t>H</m:t>
                    </m:r>
                    <m:r>
                      <m:t>e</m:t>
                    </m:r>
                    <m:r>
                      <m:t>a</m:t>
                    </m:r>
                    <m:r>
                      <m:t>d</m:t>
                    </m:r>
                    <m:r>
                      <m:t>(</m:t>
                    </m:r>
                    <m:r>
                      <m:t>A</m:t>
                    </m:r>
                    <m:r>
                      <m:t>)</m:t>
                    </m:r>
                    <m:r>
                      <m:t>,</m:t>
                    </m:r>
                    <m:r>
                      <m:t>B</m:t>
                    </m:r>
                    <m:r>
                      <m:t>)</m:t>
                    </m:r>
                    <m:r>
                      <m:t>,</m:t>
                    </m:r>
                    <m:r>
                      <m:t>L</m:t>
                    </m:r>
                    <m:r>
                      <m:t>C</m:t>
                    </m:r>
                    <m:r>
                      <m:t>S</m:t>
                    </m:r>
                    <m:sSub>
                      <m:e>
                        <m:r>
                          <m:t>S</m:t>
                        </m:r>
                      </m:e>
                      <m:sub>
                        <m:r>
                          <m:t>δ</m:t>
                        </m:r>
                        <m:r>
                          <m:t>,</m:t>
                        </m:r>
                        <m:r>
                          <m:t>ϵ</m:t>
                        </m:r>
                      </m:sub>
                    </m:sSub>
                    <m:r>
                      <m:t>(</m:t>
                    </m:r>
                    <m:r>
                      <m:t>A</m:t>
                    </m:r>
                    <m:r>
                      <m:t>,</m:t>
                    </m:r>
                    <m:r>
                      <m:t>H</m:t>
                    </m:r>
                    <m:r>
                      <m:t>e</m:t>
                    </m:r>
                    <m:r>
                      <m:t>a</m:t>
                    </m:r>
                    <m:r>
                      <m:t>d</m:t>
                    </m:r>
                    <m:r>
                      <m:t>(</m:t>
                    </m:r>
                    <m:r>
                      <m:t>B</m:t>
                    </m:r>
                    <m:r>
                      <m:t>)</m:t>
                    </m:r>
                    <m:r>
                      <m:t>)</m:t>
                    </m:r>
                    <m:r>
                      <m:t>)</m:t>
                    </m:r>
                    <m:r>
                      <m:t> </m:t>
                    </m:r>
                    <m:r>
                      <m:t>,</m:t>
                    </m:r>
                    <m:r>
                      <m:t> </m:t>
                    </m:r>
                    <m:r>
                      <m:t>o</m:t>
                    </m:r>
                    <m:r>
                      <m:t>t</m:t>
                    </m:r>
                    <m:r>
                      <m:t>h</m:t>
                    </m:r>
                    <m:r>
                      <m:t>e</m:t>
                    </m:r>
                    <m:r>
                      <m:t>r</m:t>
                    </m:r>
                    <m:r>
                      <m:t>w</m:t>
                    </m:r>
                    <m:r>
                      <m:t>i</m:t>
                    </m:r>
                    <m:r>
                      <m:t>s</m:t>
                    </m:r>
                    <m:r>
                      <m:t>e</m:t>
                    </m:r>
                  </m:e>
                </m:mr>
              </m:m>
            </m:e>
          </m:d>
        </m:oMath>
      </m:oMathPara>
    </w:p>
    <w:p>
      <w:pPr>
        <w:pStyle w:val="FirstParagraph"/>
      </w:pPr>
      <w:r>
        <w:t xml:space="preserve">公式</w:t>
      </w:r>
      <w:hyperlink w:anchor="sec1:subsec3:eq1">
        <w:r>
          <w:rPr>
            <w:rStyle w:val="Hyperlink"/>
          </w:rPr>
          <w:t xml:space="preserve">[sec1:subsec3:eq1]</w:t>
        </w:r>
      </w:hyperlink>
      <w:r>
        <w:t xml:space="preserve">是LCSS算法原型公式，其主要分为三点：</w:t>
      </w:r>
    </w:p>
    <w:p>
      <w:pPr>
        <w:numPr>
          <w:ilvl w:val="0"/>
          <w:numId w:val="1001"/>
        </w:numPr>
      </w:pPr>
      <w:r>
        <w:t xml:space="preserve">当A或B轨迹中有一个为空，则临近点个数为0；</w:t>
      </w:r>
    </w:p>
    <w:p>
      <w:pPr>
        <w:numPr>
          <w:ilvl w:val="0"/>
          <w:numId w:val="1001"/>
        </w:numPr>
      </w:pPr>
      <w:r>
        <w:t xml:space="preserve">否则，循环判断A、B两条轨迹中的各点之间是否满足临近点阈值，是则加1并递归进行；</w:t>
      </w:r>
    </w:p>
    <w:p>
      <w:pPr>
        <w:numPr>
          <w:ilvl w:val="0"/>
          <w:numId w:val="1001"/>
        </w:numPr>
      </w:pPr>
      <w:r>
        <w:t xml:space="preserve">否则，将计算的点去掉，分别再与另一轨迹计算是否符合临近点估计，并求两种情况的最大值。</w:t>
      </w:r>
    </w:p>
    <w:p>
      <w:pPr>
        <w:pStyle w:val="FirstParagraph"/>
      </w:pPr>
      <w:r>
        <w:t xml:space="preserve">利用LCSS可以求出两条轨迹中的临近点个数，然后利用公式</w:t>
      </w:r>
      <w:hyperlink w:anchor="sec1:subsec3:eq2">
        <w:r>
          <w:rPr>
            <w:rStyle w:val="Hyperlink"/>
          </w:rPr>
          <w:t xml:space="preserve">[sec1:subsec3:eq2]</w:t>
        </w:r>
      </w:hyperlink>
      <w:r>
        <w:t xml:space="preserve">可计算出轨迹A,B的的相似度。</w:t>
      </w:r>
    </w:p>
    <w:p>
      <w:pPr>
        <w:pStyle w:val="BodyText"/>
      </w:pPr>
      <m:oMathPara>
        <m:oMathParaPr>
          <m:jc m:val="center"/>
        </m:oMathParaPr>
        <m:oMath>
          <m:f>
            <m:fPr>
              <m:type m:val="bar"/>
            </m:fPr>
            <m:num>
              <m:r>
                <m:t>L</m:t>
              </m:r>
              <m:r>
                <m:t>C</m:t>
              </m:r>
              <m:r>
                <m:t>S</m:t>
              </m:r>
              <m:sSub>
                <m:e>
                  <m:r>
                    <m:t>S</m:t>
                  </m:r>
                </m:e>
                <m:sub>
                  <m:r>
                    <m:t>δ</m:t>
                  </m:r>
                  <m:r>
                    <m:t>,</m:t>
                  </m:r>
                  <m:r>
                    <m:t>ϵ</m:t>
                  </m:r>
                </m:sub>
              </m:sSub>
              <m:r>
                <m:t>(</m:t>
              </m:r>
              <m:r>
                <m:t>A</m:t>
              </m:r>
              <m:r>
                <m:t>,</m:t>
              </m:r>
              <m:r>
                <m:t>B</m:t>
              </m:r>
              <m:r>
                <m:t>)</m:t>
              </m:r>
              <m:r>
                <m:t>×</m:t>
              </m:r>
              <m:r>
                <m:t>2</m:t>
              </m:r>
            </m:num>
            <m:den>
              <m:r>
                <m:t>m</m:t>
              </m:r>
              <m:r>
                <m:t>+</m:t>
              </m:r>
              <m:r>
                <m:t>n</m:t>
              </m:r>
            </m:den>
          </m:f>
        </m:oMath>
      </m:oMathPara>
    </w:p>
    <w:bookmarkEnd w:id="23"/>
    <w:bookmarkEnd w:id="24"/>
    <w:bookmarkStart w:id="30" w:name="sec2"/>
    <w:p>
      <w:pPr>
        <w:pStyle w:val="Heading1"/>
      </w:pPr>
      <w:r>
        <w:t xml:space="preserve">重点难点分析</w:t>
      </w:r>
    </w:p>
    <w:bookmarkStart w:id="25" w:name="文件数据的解析"/>
    <w:p>
      <w:pPr>
        <w:pStyle w:val="Heading2"/>
      </w:pPr>
      <w:r>
        <w:t xml:space="preserve">文件数据的解析</w:t>
      </w:r>
    </w:p>
    <w:p>
      <w:pPr>
        <w:pStyle w:val="FirstParagraph"/>
      </w:pPr>
      <w:r>
        <w:t xml:space="preserve">我们实验的数据由10000个轨迹数据文件和1个索引文件。其整个执行流程如下：</w:t>
      </w:r>
    </w:p>
    <w:p>
      <w:pPr>
        <w:numPr>
          <w:ilvl w:val="0"/>
          <w:numId w:val="1002"/>
        </w:numPr>
      </w:pPr>
      <w:r>
        <w:t xml:space="preserve">假设目标轨迹为A,则先根据A的轨迹编号在索引文件中查询，得到行号x与列号y；</w:t>
      </w:r>
    </w:p>
    <w:p>
      <w:pPr>
        <w:numPr>
          <w:ilvl w:val="0"/>
          <w:numId w:val="1002"/>
        </w:numPr>
      </w:pPr>
      <w:r>
        <w:t xml:space="preserve">轨迹A数据所在文件名为x_data ,读取此文件第y行即为轨迹A的内容；</w:t>
      </w:r>
    </w:p>
    <w:p>
      <w:pPr>
        <w:numPr>
          <w:ilvl w:val="0"/>
          <w:numId w:val="1002"/>
        </w:numPr>
      </w:pPr>
      <w:r>
        <w:t xml:space="preserve">轨迹的内容结构为:轨迹编号+轨迹数量+轨迹序列..,读取轨迹序列存入二维数组，再进行后续处理。</w:t>
      </w:r>
    </w:p>
    <w:bookmarkEnd w:id="25"/>
    <w:bookmarkStart w:id="26" w:name="lcss算法阈值选择"/>
    <w:p>
      <w:pPr>
        <w:pStyle w:val="Heading2"/>
      </w:pPr>
      <w:r>
        <w:t xml:space="preserve">LCSS算法阈值选择</w:t>
      </w:r>
    </w:p>
    <w:p>
      <w:pPr>
        <w:pStyle w:val="FirstParagraph"/>
      </w:pPr>
      <w:r>
        <w:t xml:space="preserve">由LCSS算法</w:t>
      </w:r>
      <w:hyperlink w:anchor="sec1:subsec3:eq2">
        <w:r>
          <w:rPr>
            <w:rStyle w:val="Hyperlink"/>
          </w:rPr>
          <w:t xml:space="preserve">[sec1:subsec3:eq2]</w:t>
        </w:r>
      </w:hyperlink>
      <w:r>
        <w:t xml:space="preserve">的定义说明，其中计算的判断条件在于轨迹点距离</w:t>
      </w:r>
      <m:oMath>
        <m:r>
          <m:t>ϵ</m:t>
        </m:r>
      </m:oMath>
      <w:r>
        <w:t xml:space="preserve">和轨迹点顺序差</w:t>
      </w:r>
      <m:oMath>
        <m:r>
          <m:t>δ</m:t>
        </m:r>
      </m:oMath>
      <w:r>
        <w:t xml:space="preserve">两个阈值的选择。</w:t>
      </w:r>
      <w:r>
        <w:t xml:space="preserve"> </w:t>
      </w:r>
      <w:r>
        <w:t xml:space="preserve">而此两个阈值不能仅仅设为常数，它们会随着目标轨迹的变化而变化。因此：</w:t>
      </w:r>
    </w:p>
    <w:p>
      <w:pPr>
        <w:numPr>
          <w:ilvl w:val="0"/>
          <w:numId w:val="1003"/>
        </w:numPr>
      </w:pPr>
      <m:oMath>
        <m:r>
          <m:t>ϵ</m:t>
        </m:r>
      </m:oMath>
      <w:r>
        <w:t xml:space="preserve">：选取轨迹上每两个相邻点间的欧式距离和的</w:t>
      </w:r>
      <m:oMath>
        <m:f>
          <m:fPr>
            <m:type m:val="bar"/>
          </m:fPr>
          <m:num>
            <m:r>
              <m:t>1</m:t>
            </m:r>
          </m:num>
          <m:den>
            <m:r>
              <m:t>k</m:t>
            </m:r>
          </m:den>
        </m:f>
      </m:oMath>
    </w:p>
    <w:p>
      <w:pPr>
        <w:numPr>
          <w:ilvl w:val="0"/>
          <w:numId w:val="1003"/>
        </w:numPr>
      </w:pPr>
      <m:oMath>
        <m:r>
          <m:t>δ</m:t>
        </m:r>
      </m:oMath>
      <w:r>
        <w:t xml:space="preserve">：选取轨迹上点数目的</w:t>
      </w:r>
      <m:oMath>
        <m:f>
          <m:fPr>
            <m:type m:val="bar"/>
          </m:fPr>
          <m:num>
            <m:r>
              <m:t>1</m:t>
            </m:r>
          </m:num>
          <m:den>
            <m:r>
              <m:t>k</m:t>
            </m:r>
          </m:den>
        </m:f>
      </m:oMath>
    </w:p>
    <w:bookmarkEnd w:id="26"/>
    <w:bookmarkStart w:id="29" w:name="sec2:subsec3"/>
    <w:p>
      <w:pPr>
        <w:pStyle w:val="Heading2"/>
      </w:pPr>
      <w:r>
        <w:t xml:space="preserve">相似度算法的非递归方式实现</w:t>
      </w:r>
    </w:p>
    <w:p>
      <w:pPr>
        <w:pStyle w:val="FirstParagraph"/>
      </w:pPr>
      <w:bookmarkStart w:id="28" w:name="sec2:subsec3:fg1"/>
      <w:r>
        <w:drawing>
          <wp:inline>
            <wp:extent cx="5334000" cy="7548282"/>
            <wp:effectExtent b="0" l="0" r="0" t="0"/>
            <wp:docPr descr="LCSS非递归实现" title="fig:" id="1" name="Picture"/>
            <a:graphic>
              <a:graphicData uri="http://schemas.openxmlformats.org/drawingml/2006/picture">
                <pic:pic>
                  <pic:nvPicPr>
                    <pic:cNvPr descr="fig/fig01.pdf" id="0" name="Picture"/>
                    <pic:cNvPicPr>
                      <a:picLocks noChangeArrowheads="1" noChangeAspect="1"/>
                    </pic:cNvPicPr>
                  </pic:nvPicPr>
                  <pic:blipFill>
                    <a:blip r:embed="rId27"/>
                    <a:stretch>
                      <a:fillRect/>
                    </a:stretch>
                  </pic:blipFill>
                  <pic:spPr bwMode="auto">
                    <a:xfrm>
                      <a:off x="0" y="0"/>
                      <a:ext cx="5334000" cy="7548282"/>
                    </a:xfrm>
                    <a:prstGeom prst="rect">
                      <a:avLst/>
                    </a:prstGeom>
                    <a:noFill/>
                    <a:ln w="9525">
                      <a:noFill/>
                      <a:headEnd/>
                      <a:tailEnd/>
                    </a:ln>
                  </pic:spPr>
                </pic:pic>
              </a:graphicData>
            </a:graphic>
          </wp:inline>
        </w:drawing>
      </w:r>
      <w:bookmarkEnd w:id="28"/>
      <w:r>
        <w:br/>
      </w:r>
    </w:p>
    <w:p>
      <w:pPr>
        <w:pStyle w:val="BodyText"/>
      </w:pPr>
      <w:r>
        <w:t xml:space="preserve">LCSS公式</w:t>
      </w:r>
      <w:hyperlink w:anchor="sec1:subsec3:eq1">
        <w:r>
          <w:rPr>
            <w:rStyle w:val="Hyperlink"/>
          </w:rPr>
          <w:t xml:space="preserve">[sec1:subsec3:eq1]</w:t>
        </w:r>
      </w:hyperlink>
      <w:r>
        <w:t xml:space="preserve"> </w:t>
      </w:r>
      <w:r>
        <w:t xml:space="preserve">给出的是求临近点的递归实现的方式，而我们的每条轨迹点约有60 100个点，则任意两条轨迹计算的递归深度至少为3600，占用的栈空间很大，</w:t>
      </w:r>
      <w:r>
        <w:t xml:space="preserve"> </w:t>
      </w:r>
      <w:r>
        <w:t xml:space="preserve">因此我们采用非递归方式实现求临近点个数的算法。图</w:t>
      </w:r>
      <w:hyperlink w:anchor="sec2:subsec3:fg1">
        <w:r>
          <w:rPr>
            <w:rStyle w:val="Hyperlink"/>
          </w:rPr>
          <w:t xml:space="preserve">1</w:t>
        </w:r>
      </w:hyperlink>
      <w:r>
        <w:t xml:space="preserve">展示了非递归的实现方式：</w:t>
      </w:r>
    </w:p>
    <w:p>
      <w:pPr>
        <w:numPr>
          <w:ilvl w:val="0"/>
          <w:numId w:val="1004"/>
        </w:numPr>
      </w:pPr>
      <w:r>
        <w:t xml:space="preserve">用矩阵来存储任意两点的计算结果,计算主要遵循两个原则：</w:t>
      </w:r>
    </w:p>
    <w:p>
      <w:pPr>
        <w:numPr>
          <w:ilvl w:val="0"/>
          <w:numId w:val="1004"/>
        </w:numPr>
      </w:pPr>
      <w:r>
        <w:t xml:space="preserve">轨迹上两点若满足公式里的阈值范围，则将矩阵左上角数值加1;</w:t>
      </w:r>
    </w:p>
    <w:p>
      <w:pPr>
        <w:numPr>
          <w:ilvl w:val="0"/>
          <w:numId w:val="1004"/>
        </w:numPr>
      </w:pPr>
      <w:r>
        <w:t xml:space="preserve">轨迹上两点若不满足阈值范围，则选择当前矩阵点的上方和左方的最大的数值作为当前值。</w:t>
      </w:r>
    </w:p>
    <w:bookmarkEnd w:id="29"/>
    <w:bookmarkEnd w:id="30"/>
    <w:bookmarkStart w:id="44" w:name="sec3"/>
    <w:p>
      <w:pPr>
        <w:pStyle w:val="Heading1"/>
      </w:pPr>
      <w:r>
        <w:t xml:space="preserve">计算的技术路线</w:t>
      </w:r>
    </w:p>
    <w:bookmarkStart w:id="31" w:name="文件数据载入"/>
    <w:p>
      <w:pPr>
        <w:pStyle w:val="Heading2"/>
      </w:pPr>
      <w:r>
        <w:t xml:space="preserve">文件数据载入</w:t>
      </w:r>
    </w:p>
    <w:p>
      <w:pPr>
        <w:pStyle w:val="FirstParagraph"/>
      </w:pPr>
      <w:r>
        <w:t xml:space="preserve">实验的所有数据都存在文件中，我们共有10000个轨迹数据文件，每个轨迹数据文件中约有1000条轨迹数据，每条轨迹数据约有60-100个点。寻找轨迹的相似轨迹，同一时间我们只关心两条轨迹的数据，因此:</w:t>
      </w:r>
    </w:p>
    <w:p>
      <w:pPr>
        <w:numPr>
          <w:ilvl w:val="0"/>
          <w:numId w:val="1005"/>
        </w:numPr>
      </w:pPr>
      <w:r>
        <w:t xml:space="preserve">在加载目标轨迹时，是先从索引文件中读取到轨迹标号的行列，然后读取行对于的数据文件名，加载目标轨迹数据到内存。</w:t>
      </w:r>
    </w:p>
    <w:p>
      <w:pPr>
        <w:numPr>
          <w:ilvl w:val="0"/>
          <w:numId w:val="1005"/>
        </w:numPr>
      </w:pPr>
      <w:r>
        <w:t xml:space="preserve">在加载当前对比轨迹时，则直接从数据文件中读取轨迹数据，与目标轨迹进行对比计算。</w:t>
      </w:r>
    </w:p>
    <w:p>
      <w:pPr>
        <w:numPr>
          <w:ilvl w:val="0"/>
          <w:numId w:val="1005"/>
        </w:numPr>
      </w:pPr>
      <w:r>
        <w:t xml:space="preserve">并行计算时，在每个进程里都进行以上两个操作，不采用由主进程分发形式。</w:t>
      </w:r>
    </w:p>
    <w:bookmarkEnd w:id="31"/>
    <w:bookmarkStart w:id="41" w:name="sec3:subsec2"/>
    <w:p>
      <w:pPr>
        <w:pStyle w:val="Heading2"/>
      </w:pPr>
      <w:r>
        <w:t xml:space="preserve">计算区域的选择</w:t>
      </w:r>
    </w:p>
    <w:p>
      <w:pPr>
        <w:pStyle w:val="FirstParagraph"/>
      </w:pPr>
      <w:r>
        <w:t xml:space="preserve">我们的实验数据太多，以至于单进程要跑完所有文件数据将耗费大量的时间，我们的MPI测试环境也对我们的测试进程进行了资源限制。</w:t>
      </w:r>
    </w:p>
    <w:p>
      <w:pPr>
        <w:pStyle w:val="BodyText"/>
      </w:pPr>
      <w:bookmarkStart w:id="33" w:name="sec3:subsec2:fg1"/>
      <w:r>
        <w:drawing>
          <wp:inline>
            <wp:extent cx="5334000" cy="7548282"/>
            <wp:effectExtent b="0" l="0" r="0" t="0"/>
            <wp:docPr descr="MPI测试环境的资源限制" title="fig:" id="1" name="Picture"/>
            <a:graphic>
              <a:graphicData uri="http://schemas.openxmlformats.org/drawingml/2006/picture">
                <pic:pic>
                  <pic:nvPicPr>
                    <pic:cNvPr descr="fig/fig02.pdf" id="0" name="Picture"/>
                    <pic:cNvPicPr>
                      <a:picLocks noChangeArrowheads="1" noChangeAspect="1"/>
                    </pic:cNvPicPr>
                  </pic:nvPicPr>
                  <pic:blipFill>
                    <a:blip r:embed="rId32"/>
                    <a:stretch>
                      <a:fillRect/>
                    </a:stretch>
                  </pic:blipFill>
                  <pic:spPr bwMode="auto">
                    <a:xfrm>
                      <a:off x="0" y="0"/>
                      <a:ext cx="5334000" cy="7548282"/>
                    </a:xfrm>
                    <a:prstGeom prst="rect">
                      <a:avLst/>
                    </a:prstGeom>
                    <a:noFill/>
                    <a:ln w="9525">
                      <a:noFill/>
                      <a:headEnd/>
                      <a:tailEnd/>
                    </a:ln>
                  </pic:spPr>
                </pic:pic>
              </a:graphicData>
            </a:graphic>
          </wp:inline>
        </w:drawing>
      </w:r>
      <w:bookmarkEnd w:id="33"/>
      <w:r>
        <w:br/>
      </w:r>
    </w:p>
    <w:p>
      <w:pPr>
        <w:pStyle w:val="BodyText"/>
      </w:pPr>
      <w:r>
        <w:t xml:space="preserve">如图</w:t>
      </w:r>
      <w:hyperlink w:anchor="sec3:subsec2:fg1">
        <w:r>
          <w:rPr>
            <w:rStyle w:val="Hyperlink"/>
          </w:rPr>
          <w:t xml:space="preserve">2</w:t>
        </w:r>
      </w:hyperlink>
      <w:r>
        <w:t xml:space="preserve"> </w:t>
      </w:r>
      <w:r>
        <w:t xml:space="preserve">第18行，显示整个实验环境时间限制在3600秒，超过这个阈值，则会出现第9行所示的结果，我们的任务将被杀死。因此我们进行了一些测试，如表</w:t>
      </w:r>
      <w:hyperlink w:anchor="sec3:subsec2:tb1">
        <w:r>
          <w:rPr>
            <w:rStyle w:val="Hyperlink"/>
          </w:rPr>
          <w:t xml:space="preserve">1</w:t>
        </w:r>
      </w:hyperlink>
      <w:r>
        <w:t xml:space="preserve">所示。</w:t>
      </w:r>
    </w:p>
    <w:bookmarkStart w:id="34" w:name="sec3:subsec2:tb1"/>
    <w:p>
      <w:pPr>
        <w:pStyle w:val="TableCaption"/>
      </w:pPr>
      <w:r>
        <w:t xml:space="preserve">基本测试数据</w:t>
      </w:r>
    </w:p>
    <w:tbl>
      <w:tblPr>
        <w:tblStyle w:val="Table"/>
        <w:tblW w:type="pct" w:w="0.0"/>
        <w:tblLook w:firstRow="1" w:lastRow="0" w:firstColumn="0" w:lastColumn="0" w:noHBand="0" w:noVBand="0"/>
        <w:tblCaption w:val="基本测试数据"/>
      </w:tblPr>
      <w:tblGrid/>
      <w:tr>
        <w:trPr>
          <w:cnfStyle w:firstRow="1"/>
        </w:trPr>
        <w:tc>
          <w:tcPr>
            <w:tcBorders>
              <w:bottom w:val="single"/>
            </w:tcBorders>
            <w:vAlign w:val="bottom"/>
          </w:tcPr>
          <w:p>
            <w:pPr>
              <w:pStyle w:val="Compact"/>
              <w:jc w:val="center"/>
            </w:pPr>
            <w:r>
              <w:t xml:space="preserve">文件总数量</w:t>
            </w:r>
          </w:p>
        </w:tc>
        <w:tc>
          <w:tcPr>
            <w:tcBorders>
              <w:bottom w:val="single"/>
            </w:tcBorders>
            <w:vAlign w:val="bottom"/>
          </w:tcPr>
          <w:p>
            <w:pPr>
              <w:pStyle w:val="Compact"/>
              <w:jc w:val="center"/>
            </w:pPr>
            <w:r>
              <w:t xml:space="preserve">进程总数量</w:t>
            </w:r>
          </w:p>
        </w:tc>
        <w:tc>
          <w:tcPr>
            <w:tcBorders>
              <w:bottom w:val="single"/>
            </w:tcBorders>
            <w:vAlign w:val="bottom"/>
          </w:tcPr>
          <w:p>
            <w:pPr>
              <w:pStyle w:val="Compact"/>
              <w:jc w:val="center"/>
            </w:pPr>
            <w:r>
              <w:t xml:space="preserve">所用总时间(秒)</w:t>
            </w:r>
          </w:p>
        </w:tc>
      </w:tr>
      <w:tr>
        <w:tc>
          <w:p>
            <w:pPr>
              <w:pStyle w:val="Compact"/>
              <w:jc w:val="center"/>
            </w:pPr>
            <w:r>
              <w:t xml:space="preserve">10000</w:t>
            </w:r>
          </w:p>
        </w:tc>
        <w:tc>
          <w:p>
            <w:pPr>
              <w:pStyle w:val="Compact"/>
              <w:jc w:val="center"/>
            </w:pPr>
            <w:r>
              <w:t xml:space="preserve">20</w:t>
            </w:r>
          </w:p>
        </w:tc>
        <w:tc>
          <w:p>
            <w:pPr>
              <w:pStyle w:val="Compact"/>
              <w:jc w:val="center"/>
            </w:pPr>
            <w:r>
              <w:t xml:space="preserve">2740</w:t>
            </w:r>
          </w:p>
        </w:tc>
      </w:tr>
      <w:tr>
        <w:tc>
          <w:p>
            <w:pPr>
              <w:pStyle w:val="Compact"/>
              <w:jc w:val="center"/>
            </w:pPr>
            <w:r>
              <w:t xml:space="preserve">10000</w:t>
            </w:r>
          </w:p>
        </w:tc>
        <w:tc>
          <w:p>
            <w:pPr>
              <w:pStyle w:val="Compact"/>
              <w:jc w:val="center"/>
            </w:pPr>
            <w:r>
              <w:t xml:space="preserve">1</w:t>
            </w:r>
          </w:p>
        </w:tc>
        <w:tc>
          <w:p>
            <w:pPr>
              <w:pStyle w:val="Compact"/>
              <w:jc w:val="center"/>
            </w:pPr>
            <m:oMath>
              <m:r>
                <m:t>&gt;</m:t>
              </m:r>
            </m:oMath>
            <w:r>
              <w:t xml:space="preserve">3600</w:t>
            </w:r>
          </w:p>
        </w:tc>
      </w:tr>
      <w:tr>
        <w:tc>
          <w:p>
            <w:pPr>
              <w:pStyle w:val="Compact"/>
              <w:jc w:val="center"/>
            </w:pPr>
            <w:r>
              <w:t xml:space="preserve">4</w:t>
            </w:r>
          </w:p>
        </w:tc>
        <w:tc>
          <w:p>
            <w:pPr>
              <w:pStyle w:val="Compact"/>
              <w:jc w:val="center"/>
            </w:pPr>
            <w:r>
              <w:t xml:space="preserve">4</w:t>
            </w:r>
          </w:p>
        </w:tc>
        <w:tc>
          <w:p>
            <w:pPr>
              <w:pStyle w:val="Compact"/>
              <w:jc w:val="center"/>
            </w:pPr>
            <w:r>
              <w:t xml:space="preserve">6.56</w:t>
            </w:r>
          </w:p>
        </w:tc>
      </w:tr>
      <w:tr>
        <w:tc>
          <w:p>
            <w:pPr>
              <w:pStyle w:val="Compact"/>
              <w:jc w:val="center"/>
            </w:pPr>
            <w:r>
              <w:t xml:space="preserve">2</w:t>
            </w:r>
          </w:p>
        </w:tc>
        <w:tc>
          <w:p>
            <w:pPr>
              <w:pStyle w:val="Compact"/>
              <w:jc w:val="center"/>
            </w:pPr>
            <w:r>
              <w:t xml:space="preserve">2</w:t>
            </w:r>
          </w:p>
        </w:tc>
        <w:tc>
          <w:p>
            <w:pPr>
              <w:pStyle w:val="Compact"/>
              <w:jc w:val="center"/>
            </w:pPr>
            <w:r>
              <w:t xml:space="preserve">6.67</w:t>
            </w:r>
          </w:p>
        </w:tc>
      </w:tr>
      <w:tr>
        <w:tc>
          <w:p>
            <w:pPr>
              <w:pStyle w:val="Compact"/>
              <w:jc w:val="center"/>
            </w:pPr>
            <w:r>
              <w:t xml:space="preserve">1</w:t>
            </w:r>
          </w:p>
        </w:tc>
        <w:tc>
          <w:p>
            <w:pPr>
              <w:pStyle w:val="Compact"/>
              <w:jc w:val="center"/>
            </w:pPr>
            <w:r>
              <w:t xml:space="preserve">1</w:t>
            </w:r>
          </w:p>
        </w:tc>
        <w:tc>
          <w:p>
            <w:pPr>
              <w:pStyle w:val="Compact"/>
              <w:jc w:val="center"/>
            </w:pPr>
            <w:r>
              <w:t xml:space="preserve">6.7</w:t>
            </w:r>
          </w:p>
        </w:tc>
      </w:tr>
    </w:tbl>
    <w:bookmarkEnd w:id="34"/>
    <w:p>
      <w:pPr>
        <w:pStyle w:val="BodyText"/>
      </w:pPr>
      <w:r>
        <w:t xml:space="preserve">从中可得出大约一个进行执行1个文件查询需要约7秒钟，为了我们程序可在资源限制下运行成功，我们最多可选择500个文件进行MPI实验，而</w:t>
      </w:r>
      <m:oMath>
        <m:rad>
          <m:radPr>
            <m:degHide m:val="1"/>
          </m:radPr>
          <m:deg/>
          <m:e>
            <m:r>
              <m:t>5</m:t>
            </m:r>
          </m:e>
        </m:rad>
        <m:r>
          <m:t>00</m:t>
        </m:r>
        <m:r>
          <m:t>=</m:t>
        </m:r>
        <m:r>
          <m:t>22.6</m:t>
        </m:r>
      </m:oMath>
      <w:r>
        <w:t xml:space="preserve"> </w:t>
      </w:r>
      <w:r>
        <w:t xml:space="preserve">实现的搜索区域选择正方形且边长为奇数最简洁，因此我们选择了</w:t>
      </w:r>
      <m:oMath>
        <m:r>
          <m:t>21</m:t>
        </m:r>
        <m:r>
          <m:t>×</m:t>
        </m:r>
        <m:r>
          <m:t>21</m:t>
        </m:r>
      </m:oMath>
      <w:r>
        <w:t xml:space="preserve">的矩形区域作为我们的实验目标区域。所有文件名排列矩阵如图</w:t>
      </w:r>
      <w:hyperlink w:anchor="sec3:subsec2:fg2">
        <w:r>
          <w:rPr>
            <w:rStyle w:val="Hyperlink"/>
          </w:rPr>
          <w:t xml:space="preserve">[sec3:subsec2:fg2]</w:t>
        </w:r>
      </w:hyperlink>
      <w:r>
        <w:t xml:space="preserve">,目标轨迹所在区域的三种情况如图</w:t>
      </w:r>
      <w:hyperlink w:anchor="sec3:subsec2:fg3">
        <w:r>
          <w:rPr>
            <w:rStyle w:val="Hyperlink"/>
          </w:rPr>
          <w:t xml:space="preserve">4</w:t>
        </w:r>
      </w:hyperlink>
      <w:r>
        <w:t xml:space="preserve">。</w:t>
      </w:r>
    </w:p>
    <w:p>
      <w:pPr>
        <w:pStyle w:val="CaptionedFigure"/>
      </w:pPr>
      <w:bookmarkStart w:id="36" w:name="sec3:subsec2:fg3"/>
      <w:r>
        <w:drawing>
          <wp:inline>
            <wp:extent cx="5334000" cy="7548282"/>
            <wp:effectExtent b="0" l="0" r="0" t="0"/>
            <wp:docPr descr="目标搜索区域的三块区域 [sec3:subsec2:fg3]" title="" id="1" name="Picture"/>
            <a:graphic>
              <a:graphicData uri="http://schemas.openxmlformats.org/drawingml/2006/picture">
                <pic:pic>
                  <pic:nvPicPr>
                    <pic:cNvPr descr="fig/fig03.pdf" id="0" name="Picture"/>
                    <pic:cNvPicPr>
                      <a:picLocks noChangeArrowheads="1" noChangeAspect="1"/>
                    </pic:cNvPicPr>
                  </pic:nvPicPr>
                  <pic:blipFill>
                    <a:blip r:embed="rId35"/>
                    <a:stretch>
                      <a:fillRect/>
                    </a:stretch>
                  </pic:blipFill>
                  <pic:spPr bwMode="auto">
                    <a:xfrm>
                      <a:off x="0" y="0"/>
                      <a:ext cx="5334000" cy="7548282"/>
                    </a:xfrm>
                    <a:prstGeom prst="rect">
                      <a:avLst/>
                    </a:prstGeom>
                    <a:noFill/>
                    <a:ln w="9525">
                      <a:noFill/>
                      <a:headEnd/>
                      <a:tailEnd/>
                    </a:ln>
                  </pic:spPr>
                </pic:pic>
              </a:graphicData>
            </a:graphic>
          </wp:inline>
        </w:drawing>
      </w:r>
      <w:bookmarkEnd w:id="36"/>
    </w:p>
    <w:p>
      <w:pPr>
        <w:pStyle w:val="ImageCaption"/>
      </w:pPr>
      <w:r>
        <w:t xml:space="preserve">目标搜索区域的三块区域</w:t>
      </w:r>
      <w:r>
        <w:t xml:space="preserve"> </w:t>
      </w:r>
      <w:bookmarkStart w:id="37" w:name="sec3:subsec2:fg3"/>
      <w:r>
        <w:t xml:space="preserve">[sec3:subsec2:fg3]</w:t>
      </w:r>
      <w:bookmarkEnd w:id="37"/>
    </w:p>
    <w:p>
      <w:pPr>
        <w:pStyle w:val="CaptionedFigure"/>
      </w:pPr>
      <w:bookmarkStart w:id="39" w:name="sec3:subsec2:fg3"/>
      <w:r>
        <w:drawing>
          <wp:inline>
            <wp:extent cx="5334000" cy="7548282"/>
            <wp:effectExtent b="0" l="0" r="0" t="0"/>
            <wp:docPr descr="目标搜索区域的三块区域 [sec3:subsec2:fg3]" title="" id="1" name="Picture"/>
            <a:graphic>
              <a:graphicData uri="http://schemas.openxmlformats.org/drawingml/2006/picture">
                <pic:pic>
                  <pic:nvPicPr>
                    <pic:cNvPr descr="fig/fig04.pdf" id="0" name="Picture"/>
                    <pic:cNvPicPr>
                      <a:picLocks noChangeArrowheads="1" noChangeAspect="1"/>
                    </pic:cNvPicPr>
                  </pic:nvPicPr>
                  <pic:blipFill>
                    <a:blip r:embed="rId38"/>
                    <a:stretch>
                      <a:fillRect/>
                    </a:stretch>
                  </pic:blipFill>
                  <pic:spPr bwMode="auto">
                    <a:xfrm>
                      <a:off x="0" y="0"/>
                      <a:ext cx="5334000" cy="7548282"/>
                    </a:xfrm>
                    <a:prstGeom prst="rect">
                      <a:avLst/>
                    </a:prstGeom>
                    <a:noFill/>
                    <a:ln w="9525">
                      <a:noFill/>
                      <a:headEnd/>
                      <a:tailEnd/>
                    </a:ln>
                  </pic:spPr>
                </pic:pic>
              </a:graphicData>
            </a:graphic>
          </wp:inline>
        </w:drawing>
      </w:r>
      <w:bookmarkEnd w:id="39"/>
    </w:p>
    <w:p>
      <w:pPr>
        <w:pStyle w:val="ImageCaption"/>
      </w:pPr>
      <w:r>
        <w:t xml:space="preserve">目标搜索区域的三块区域</w:t>
      </w:r>
      <w:r>
        <w:t xml:space="preserve"> </w:t>
      </w:r>
      <w:bookmarkStart w:id="40" w:name="sec3:subsec2:fg3"/>
      <w:r>
        <w:t xml:space="preserve">[sec3:subsec2:fg3]</w:t>
      </w:r>
      <w:bookmarkEnd w:id="40"/>
    </w:p>
    <w:bookmarkEnd w:id="41"/>
    <w:bookmarkStart w:id="42" w:name="分片方式"/>
    <w:p>
      <w:pPr>
        <w:pStyle w:val="Heading2"/>
      </w:pPr>
      <w:r>
        <w:t xml:space="preserve">分片方式</w:t>
      </w:r>
    </w:p>
    <w:p>
      <w:pPr>
        <w:pStyle w:val="FirstParagraph"/>
      </w:pPr>
      <w:r>
        <w:t xml:space="preserve">分片方式采用均分形式，我们在确定了目标搜索区域后，会将</w:t>
      </w:r>
      <m:oMath>
        <m:r>
          <m:t>21</m:t>
        </m:r>
        <m:r>
          <m:t>×</m:t>
        </m:r>
        <m:r>
          <m:t>21</m:t>
        </m:r>
      </m:oMath>
      <w:r>
        <w:t xml:space="preserve">的矩阵存到一维数组中，将进程总数量作为递增间隔，每个进程相应地处理各自的一个文件名为等差数列的文件组。</w:t>
      </w:r>
    </w:p>
    <w:bookmarkEnd w:id="42"/>
    <w:bookmarkStart w:id="43" w:name="通信内容"/>
    <w:p>
      <w:pPr>
        <w:pStyle w:val="Heading2"/>
      </w:pPr>
      <w:r>
        <w:t xml:space="preserve">通信内容</w:t>
      </w:r>
    </w:p>
    <w:p>
      <w:pPr>
        <w:pStyle w:val="FirstParagraph"/>
      </w:pPr>
      <w:r>
        <w:t xml:space="preserve">在各个进程处理完自己对应的文件组后，会获取到相似轨迹的轨迹编号数组，以0号进程作为主进程，其他进程将计算得到的轨迹编号组发送到0号进程进行汇总。</w:t>
      </w:r>
      <w:r>
        <w:t xml:space="preserve"> </w:t>
      </w:r>
      <w:r>
        <w:t xml:space="preserve">主要用到MPI并行环境中的MPI_Send和MPI_Recv接口。</w:t>
      </w:r>
    </w:p>
    <w:bookmarkEnd w:id="43"/>
    <w:bookmarkEnd w:id="44"/>
    <w:bookmarkStart w:id="57" w:name="sec4"/>
    <w:p>
      <w:pPr>
        <w:pStyle w:val="Heading1"/>
      </w:pPr>
      <w:r>
        <w:t xml:space="preserve">实验结果及分析</w:t>
      </w:r>
    </w:p>
    <w:bookmarkStart w:id="45" w:name="实验设置"/>
    <w:p>
      <w:pPr>
        <w:pStyle w:val="Heading2"/>
      </w:pPr>
      <w:r>
        <w:t xml:space="preserve">实验设置</w:t>
      </w:r>
    </w:p>
    <w:p>
      <w:pPr>
        <w:numPr>
          <w:ilvl w:val="0"/>
          <w:numId w:val="1006"/>
        </w:numPr>
      </w:pPr>
      <w:r>
        <w:t xml:space="preserve">MPI环境设置:</w:t>
      </w:r>
      <m:oMath>
        <m:r>
          <m:t>s</m:t>
        </m:r>
        <m:r>
          <m:t>o</m:t>
        </m:r>
        <m:r>
          <m:t>u</m:t>
        </m:r>
        <m:r>
          <m:t>r</m:t>
        </m:r>
        <m:r>
          <m:t>c</m:t>
        </m:r>
        <m:r>
          <m:t>e</m:t>
        </m:r>
        <m:r>
          <m:t>/</m:t>
        </m:r>
        <m:r>
          <m:t>p</m:t>
        </m:r>
        <m:r>
          <m:t>u</m:t>
        </m:r>
        <m:r>
          <m:t>b</m:t>
        </m:r>
        <m:r>
          <m:t>l</m:t>
        </m:r>
        <m:r>
          <m:t>i</m:t>
        </m:r>
        <m:r>
          <m:t>c</m:t>
        </m:r>
        <m:r>
          <m:t>/</m:t>
        </m:r>
        <m:r>
          <m:t>h</m:t>
        </m:r>
        <m:r>
          <m:t>o</m:t>
        </m:r>
        <m:r>
          <m:t>m</m:t>
        </m:r>
        <m:r>
          <m:t>e</m:t>
        </m:r>
        <m:r>
          <m:t>/</m:t>
        </m:r>
        <m:r>
          <m:t>p</m:t>
        </m:r>
        <m:r>
          <m:t>c</m:t>
        </m:r>
        <m:r>
          <m:t>c</m:t>
        </m:r>
        <m:r>
          <m:t>l</m:t>
        </m:r>
        <m:r>
          <m:t>a</m:t>
        </m:r>
        <m:r>
          <m:t>s</m:t>
        </m:r>
        <m:r>
          <m:t>s</m:t>
        </m:r>
        <m:r>
          <m:t>/</m:t>
        </m:r>
        <m:r>
          <m:t>o</m:t>
        </m:r>
        <m:r>
          <m:t>p</m:t>
        </m:r>
        <m:r>
          <m:t>e</m:t>
        </m:r>
        <m:r>
          <m:t>n</m:t>
        </m:r>
        <m:r>
          <m:t>m</m:t>
        </m:r>
        <m:r>
          <m:t>p</m:t>
        </m:r>
        <m:r>
          <m:t>i</m:t>
        </m:r>
        <m:r>
          <m:t>.</m:t>
        </m:r>
        <m:r>
          <m:t>s</m:t>
        </m:r>
        <m:r>
          <m:t>h</m:t>
        </m:r>
      </m:oMath>
    </w:p>
    <w:p>
      <w:pPr>
        <w:numPr>
          <w:ilvl w:val="0"/>
          <w:numId w:val="1006"/>
        </w:numPr>
      </w:pPr>
      <w:r>
        <w:t xml:space="preserve">传入测试数据(10000个数据文件和1个索引文件)：</w:t>
      </w:r>
      <m:oMath>
        <m:r>
          <m:t>/</m:t>
        </m:r>
        <m:r>
          <m:t>p</m:t>
        </m:r>
        <m:r>
          <m:t>u</m:t>
        </m:r>
        <m:r>
          <m:t>b</m:t>
        </m:r>
        <m:r>
          <m:t>l</m:t>
        </m:r>
        <m:r>
          <m:t>i</m:t>
        </m:r>
        <m:r>
          <m:t>c</m:t>
        </m:r>
        <m:r>
          <m:t>/</m:t>
        </m:r>
        <m:r>
          <m:t>h</m:t>
        </m:r>
        <m:r>
          <m:t>o</m:t>
        </m:r>
        <m:r>
          <m:t>m</m:t>
        </m:r>
        <m:r>
          <m:t>e</m:t>
        </m:r>
        <m:r>
          <m:t>/</m:t>
        </m:r>
        <m:r>
          <m:t>p</m:t>
        </m:r>
        <m:r>
          <m:t>c</m:t>
        </m:r>
        <m:r>
          <m:t>c</m:t>
        </m:r>
        <m:r>
          <m:t>l</m:t>
        </m:r>
        <m:r>
          <m:t>a</m:t>
        </m:r>
        <m:r>
          <m:t>s</m:t>
        </m:r>
        <m:r>
          <m:t>s</m:t>
        </m:r>
        <m:r>
          <m:t>/</m:t>
        </m:r>
        <m:r>
          <m:t>20164227019</m:t>
        </m:r>
        <m:r>
          <m:t>/</m:t>
        </m:r>
        <m:r>
          <m:t>t</m:t>
        </m:r>
        <m:r>
          <m:t>r</m:t>
        </m:r>
        <m:r>
          <m:t>a</m:t>
        </m:r>
        <m:r>
          <m:t>c</m:t>
        </m:r>
        <m:r>
          <m:t>k</m:t>
        </m:r>
        <m:r>
          <m:t>/</m:t>
        </m:r>
        <m:r>
          <m:t>c</m:t>
        </m:r>
        <m:r>
          <m:t>l</m:t>
        </m:r>
        <m:r>
          <m:t>u</m:t>
        </m:r>
        <m:r>
          <m:t>s</m:t>
        </m:r>
        <m:r>
          <m:t>t</m:t>
        </m:r>
        <m:r>
          <m:t>e</m:t>
        </m:r>
        <m:r>
          <m:t>r</m:t>
        </m:r>
      </m:oMath>
      <w:r>
        <w:t xml:space="preserve">。</w:t>
      </w:r>
    </w:p>
    <w:p>
      <w:pPr>
        <w:numPr>
          <w:ilvl w:val="0"/>
          <w:numId w:val="1006"/>
        </w:numPr>
      </w:pPr>
      <w:r>
        <w:t xml:space="preserve">实现MPI接口的C语言源程序:</w:t>
      </w:r>
      <m:oMath>
        <m:r>
          <m:t>/</m:t>
        </m:r>
        <m:r>
          <m:t>p</m:t>
        </m:r>
        <m:r>
          <m:t>u</m:t>
        </m:r>
        <m:r>
          <m:t>b</m:t>
        </m:r>
        <m:r>
          <m:t>l</m:t>
        </m:r>
        <m:r>
          <m:t>i</m:t>
        </m:r>
        <m:r>
          <m:t>c</m:t>
        </m:r>
        <m:r>
          <m:t>/</m:t>
        </m:r>
        <m:r>
          <m:t>h</m:t>
        </m:r>
        <m:r>
          <m:t>o</m:t>
        </m:r>
        <m:r>
          <m:t>m</m:t>
        </m:r>
        <m:r>
          <m:t>e</m:t>
        </m:r>
        <m:r>
          <m:t>/</m:t>
        </m:r>
        <m:r>
          <m:t>p</m:t>
        </m:r>
        <m:r>
          <m:t>c</m:t>
        </m:r>
        <m:r>
          <m:t>c</m:t>
        </m:r>
        <m:r>
          <m:t>l</m:t>
        </m:r>
        <m:r>
          <m:t>a</m:t>
        </m:r>
        <m:r>
          <m:t>s</m:t>
        </m:r>
        <m:r>
          <m:t>s</m:t>
        </m:r>
        <m:r>
          <m:t>/</m:t>
        </m:r>
        <m:r>
          <m:t>20164227019</m:t>
        </m:r>
        <m:r>
          <m:t>/</m:t>
        </m:r>
        <m:r>
          <m:t>l</m:t>
        </m:r>
        <m:r>
          <m:t>c</m:t>
        </m:r>
        <m:r>
          <m:t>s</m:t>
        </m:r>
        <m:r>
          <m:t>s</m:t>
        </m:r>
        <m:r>
          <m:t>t</m:t>
        </m:r>
        <m:r>
          <m:t>r</m:t>
        </m:r>
        <m:r>
          <m:t>a</m:t>
        </m:r>
        <m:r>
          <m:t>c</m:t>
        </m:r>
        <m:r>
          <m:t>k</m:t>
        </m:r>
        <m:r>
          <m:t>.</m:t>
        </m:r>
        <m:r>
          <m:t>c</m:t>
        </m:r>
      </m:oMath>
    </w:p>
    <w:bookmarkEnd w:id="45"/>
    <w:bookmarkStart w:id="48" w:name="sec4:subsec2"/>
    <w:p>
      <w:pPr>
        <w:pStyle w:val="Heading2"/>
      </w:pPr>
      <w:r>
        <w:t xml:space="preserve">实验步骤</w:t>
      </w:r>
    </w:p>
    <w:p>
      <w:pPr>
        <w:numPr>
          <w:ilvl w:val="0"/>
          <w:numId w:val="1007"/>
        </w:numPr>
      </w:pPr>
      <w:r>
        <w:t xml:space="preserve">切换到实验目录:</w:t>
      </w:r>
      <m:oMath>
        <m:r>
          <m:t>c</m:t>
        </m:r>
        <m:r>
          <m:t>d</m:t>
        </m:r>
        <m:r>
          <m:t> </m:t>
        </m:r>
        <m:r>
          <m:t>/</m:t>
        </m:r>
        <m:r>
          <m:t>p</m:t>
        </m:r>
        <m:r>
          <m:t>u</m:t>
        </m:r>
        <m:r>
          <m:t>b</m:t>
        </m:r>
        <m:r>
          <m:t>l</m:t>
        </m:r>
        <m:r>
          <m:t>i</m:t>
        </m:r>
        <m:r>
          <m:t>c</m:t>
        </m:r>
        <m:r>
          <m:t>/</m:t>
        </m:r>
        <m:r>
          <m:t>h</m:t>
        </m:r>
        <m:r>
          <m:t>o</m:t>
        </m:r>
        <m:r>
          <m:t>m</m:t>
        </m:r>
        <m:r>
          <m:t>e</m:t>
        </m:r>
        <m:r>
          <m:t>/</m:t>
        </m:r>
        <m:r>
          <m:t>p</m:t>
        </m:r>
        <m:r>
          <m:t>c</m:t>
        </m:r>
        <m:r>
          <m:t>c</m:t>
        </m:r>
        <m:r>
          <m:t>l</m:t>
        </m:r>
        <m:r>
          <m:t>a</m:t>
        </m:r>
        <m:r>
          <m:t>s</m:t>
        </m:r>
        <m:r>
          <m:t>s</m:t>
        </m:r>
        <m:r>
          <m:t>/</m:t>
        </m:r>
        <m:r>
          <m:t>20164227019</m:t>
        </m:r>
        <m:r>
          <m:t>/</m:t>
        </m:r>
      </m:oMath>
    </w:p>
    <w:p>
      <w:pPr>
        <w:numPr>
          <w:ilvl w:val="0"/>
          <w:numId w:val="1007"/>
        </w:numPr>
      </w:pPr>
      <w:r>
        <w:t xml:space="preserve">编译基于MPI接口的C语言源程序:</w:t>
      </w:r>
      <m:oMath>
        <m:r>
          <m:t>m</m:t>
        </m:r>
        <m:r>
          <m:t>p</m:t>
        </m:r>
        <m:r>
          <m:t>i</m:t>
        </m:r>
        <m:r>
          <m:t>c</m:t>
        </m:r>
        <m:r>
          <m:t>c</m:t>
        </m:r>
        <m:r>
          <m:t> </m:t>
        </m:r>
        <m:r>
          <m:t>l</m:t>
        </m:r>
        <m:r>
          <m:t>c</m:t>
        </m:r>
        <m:r>
          <m:t>s</m:t>
        </m:r>
        <m:r>
          <m:t>s</m:t>
        </m:r>
        <m:r>
          <m:t>t</m:t>
        </m:r>
        <m:r>
          <m:t>r</m:t>
        </m:r>
        <m:r>
          <m:t>a</m:t>
        </m:r>
        <m:r>
          <m:t>c</m:t>
        </m:r>
        <m:r>
          <m:t>k</m:t>
        </m:r>
        <m:r>
          <m:t>.</m:t>
        </m:r>
        <m:r>
          <m:t>c</m:t>
        </m:r>
      </m:oMath>
      <w:r>
        <w:t xml:space="preserve">,生成</w:t>
      </w:r>
      <m:oMath>
        <m:r>
          <m:t>a</m:t>
        </m:r>
        <m:r>
          <m:t>.</m:t>
        </m:r>
        <m:r>
          <m:t>o</m:t>
        </m:r>
        <m:r>
          <m:t>u</m:t>
        </m:r>
        <m:r>
          <m:t>t</m:t>
        </m:r>
      </m:oMath>
      <w:r>
        <w:t xml:space="preserve">可执行文件</w:t>
      </w:r>
    </w:p>
    <w:p>
      <w:pPr>
        <w:numPr>
          <w:ilvl w:val="0"/>
          <w:numId w:val="1007"/>
        </w:numPr>
      </w:pPr>
      <w:r>
        <w:t xml:space="preserve">主机测试：</w:t>
      </w:r>
      <m:oMath>
        <m:r>
          <m:t>m</m:t>
        </m:r>
        <m:r>
          <m:t>p</m:t>
        </m:r>
        <m:r>
          <m:t>i</m:t>
        </m:r>
        <m:r>
          <m:t>r</m:t>
        </m:r>
        <m:r>
          <m:t>u</m:t>
        </m:r>
        <m:r>
          <m:t>n</m:t>
        </m:r>
        <m:r>
          <m:t> </m:t>
        </m:r>
        <m:r>
          <m:t>−</m:t>
        </m:r>
        <m:r>
          <m:t>n</m:t>
        </m:r>
        <m:r>
          <m:t>p</m:t>
        </m:r>
        <m:r>
          <m:t> </m:t>
        </m:r>
        <m:r>
          <m:t>4</m:t>
        </m:r>
        <m:r>
          <m:t> </m:t>
        </m:r>
        <m:r>
          <m:t>.</m:t>
        </m:r>
        <m:r>
          <m:t>/</m:t>
        </m:r>
        <m:r>
          <m:t>a</m:t>
        </m:r>
        <m:r>
          <m:t>.</m:t>
        </m:r>
        <m:r>
          <m:t>o</m:t>
        </m:r>
        <m:r>
          <m:t>u</m:t>
        </m:r>
        <m:r>
          <m:t>t</m:t>
        </m:r>
      </m:oMath>
      <w:r>
        <w:t xml:space="preserve">,数字</w:t>
      </w:r>
      <m:oMath>
        <m:r>
          <m:t>4</m:t>
        </m:r>
      </m:oMath>
      <w:r>
        <w:t xml:space="preserve">可更改为1-4中的任意数字，表示进程数量。</w:t>
      </w:r>
    </w:p>
    <w:p>
      <w:pPr>
        <w:numPr>
          <w:ilvl w:val="0"/>
          <w:numId w:val="1007"/>
        </w:numPr>
      </w:pPr>
      <w:r>
        <w:t xml:space="preserve">多核服务器运行：</w:t>
      </w:r>
      <m:oMath>
        <m:r>
          <m:t>q</m:t>
        </m:r>
        <m:r>
          <m:t>s</m:t>
        </m:r>
        <m:r>
          <m:t>u</m:t>
        </m:r>
        <m:r>
          <m:t>b</m:t>
        </m:r>
        <m:r>
          <m:t> </m:t>
        </m:r>
        <m:r>
          <m:t>h</m:t>
        </m:r>
        <m:r>
          <m:t>e</m:t>
        </m:r>
        <m:r>
          <m:t>l</m:t>
        </m:r>
        <m:r>
          <m:t>l</m:t>
        </m:r>
        <m:r>
          <m:t>o</m:t>
        </m:r>
        <m:r>
          <m:t>.</m:t>
        </m:r>
        <m:r>
          <m:t>p</m:t>
        </m:r>
        <m:r>
          <m:t>b</m:t>
        </m:r>
        <m:r>
          <m:t>s</m:t>
        </m:r>
      </m:oMath>
      <w:r>
        <w:t xml:space="preserve">,这里的hello.pbs里默认配置了10个进程进程计算</w:t>
      </w:r>
    </w:p>
    <w:p>
      <w:pPr>
        <w:numPr>
          <w:ilvl w:val="0"/>
          <w:numId w:val="1007"/>
        </w:numPr>
      </w:pPr>
      <w:r>
        <w:t xml:space="preserve">自定义进程数运行:</w:t>
      </w:r>
      <m:oMath>
        <m:r>
          <m:t>v</m:t>
        </m:r>
        <m:r>
          <m:t>i</m:t>
        </m:r>
        <m:r>
          <m:t> </m:t>
        </m:r>
        <m:r>
          <m:t>h</m:t>
        </m:r>
        <m:r>
          <m:t>e</m:t>
        </m:r>
        <m:r>
          <m:t>l</m:t>
        </m:r>
        <m:r>
          <m:t>l</m:t>
        </m:r>
        <m:r>
          <m:t>o</m:t>
        </m:r>
        <m:r>
          <m:t>.</m:t>
        </m:r>
        <m:r>
          <m:t>p</m:t>
        </m:r>
        <m:r>
          <m:t>b</m:t>
        </m:r>
        <m:r>
          <m:t>s</m:t>
        </m:r>
      </m:oMath>
      <w:r>
        <w:t xml:space="preserve">，修改</w:t>
      </w:r>
      <m:oMath>
        <m:r>
          <m:t>n</m:t>
        </m:r>
        <m:r>
          <m:t>o</m:t>
        </m:r>
        <m:r>
          <m:t>d</m:t>
        </m:r>
        <m:r>
          <m:t>e</m:t>
        </m:r>
        <m:r>
          <m:t>2</m:t>
        </m:r>
        <m:r>
          <m:t>=</m:t>
        </m:r>
        <m:r>
          <m:t>5</m:t>
        </m:r>
        <m:r>
          <m:t>:</m:t>
        </m:r>
        <m:r>
          <m:t>p</m:t>
        </m:r>
        <m:r>
          <m:t>p</m:t>
        </m:r>
        <m:r>
          <m:t>n</m:t>
        </m:r>
        <m:r>
          <m:t>=</m:t>
        </m:r>
        <m:r>
          <m:t>2</m:t>
        </m:r>
      </m:oMath>
      <w:r>
        <w:t xml:space="preserve">中的数字</w:t>
      </w:r>
      <m:oMath>
        <m:r>
          <m:t>5</m:t>
        </m:r>
      </m:oMath>
      <w:r>
        <w:t xml:space="preserve">,</w:t>
      </w:r>
      <m:oMath>
        <m:r>
          <m:t>2</m:t>
        </m:r>
      </m:oMath>
      <w:r>
        <w:t xml:space="preserve">和最后一行的</w:t>
      </w:r>
      <m:oMath>
        <m:r>
          <m:t>.</m:t>
        </m:r>
        <m:r>
          <m:t>/</m:t>
        </m:r>
        <m:r>
          <m:t>a</m:t>
        </m:r>
        <m:r>
          <m:t>.</m:t>
        </m:r>
        <m:r>
          <m:t>o</m:t>
        </m:r>
        <m:r>
          <m:t>u</m:t>
        </m:r>
        <m:r>
          <m:t>t</m:t>
        </m:r>
      </m:oMath>
      <w:r>
        <w:t xml:space="preserve">前的数字</w:t>
      </w:r>
      <m:oMath>
        <m:r>
          <m:t>10</m:t>
        </m:r>
      </m:oMath>
      <w:r>
        <w:t xml:space="preserve">,保证前两数相乘等于最后一个数。则最后一个数据即为实际运行的进程数。</w:t>
      </w:r>
    </w:p>
    <w:p>
      <w:pPr>
        <w:numPr>
          <w:ilvl w:val="0"/>
          <w:numId w:val="1007"/>
        </w:numPr>
      </w:pPr>
      <m:oMath>
        <m:r>
          <m:t>t</m:t>
        </m:r>
        <m:r>
          <m:t>e</m:t>
        </m:r>
        <m:r>
          <m:t>s</m:t>
        </m:r>
        <m:r>
          <m:t>t</m:t>
        </m:r>
        <m:r>
          <m:t>01</m:t>
        </m:r>
      </m:oMath>
      <w:r>
        <w:t xml:space="preserve">和</w:t>
      </w:r>
      <m:oMath>
        <m:r>
          <m:t>t</m:t>
        </m:r>
        <m:r>
          <m:t>e</m:t>
        </m:r>
        <m:r>
          <m:t>s</m:t>
        </m:r>
        <m:r>
          <m:t>t</m:t>
        </m:r>
        <m:r>
          <m:t>02</m:t>
        </m:r>
      </m:oMath>
      <w:r>
        <w:t xml:space="preserve">两个文件目录，已经配置好了此实验的各个进程配置文件,</w:t>
      </w:r>
      <m:oMath>
        <m:r>
          <m:t>h</m:t>
        </m:r>
        <m:r>
          <m:t>e</m:t>
        </m:r>
        <m:r>
          <m:t>l</m:t>
        </m:r>
        <m:r>
          <m:t>l</m:t>
        </m:r>
        <m:r>
          <m:t>o</m:t>
        </m:r>
        <m:r>
          <m:t>.</m:t>
        </m:r>
        <m:r>
          <m:t>p</m:t>
        </m:r>
        <m:r>
          <m:t>b</m:t>
        </m:r>
        <m:r>
          <m:t>s</m:t>
        </m:r>
      </m:oMath>
      <w:r>
        <w:t xml:space="preserve">中后缀即为所配置的进程数量，用户只需</w:t>
      </w:r>
      <m:oMath>
        <m:r>
          <m:t>q</m:t>
        </m:r>
        <m:r>
          <m:t>s</m:t>
        </m:r>
        <m:r>
          <m:t>u</m:t>
        </m:r>
        <m:r>
          <m:t>b</m:t>
        </m:r>
        <m:r>
          <m:t>h</m:t>
        </m:r>
        <m:r>
          <m:t>e</m:t>
        </m:r>
        <m:r>
          <m:t>l</m:t>
        </m:r>
        <m:r>
          <m:t>l</m:t>
        </m:r>
        <m:r>
          <m:t>o</m:t>
        </m:r>
        <m:r>
          <m:t>x</m:t>
        </m:r>
        <m:r>
          <m:t>.</m:t>
        </m:r>
        <m:r>
          <m:t>p</m:t>
        </m:r>
        <m:r>
          <m:t>b</m:t>
        </m:r>
        <m:r>
          <m:t>s</m:t>
        </m:r>
      </m:oMath>
      <w:r>
        <w:t xml:space="preserve">即可用相应进程进程测试，最终会在</w:t>
      </w:r>
      <m:oMath>
        <m:r>
          <m:t>j</m:t>
        </m:r>
        <m:r>
          <m:t>o</m:t>
        </m:r>
        <m:r>
          <m:t>b</m:t>
        </m:r>
      </m:oMath>
      <w:r>
        <w:t xml:space="preserve">文件中得到结果，结果形式如图</w:t>
      </w:r>
      <w:hyperlink w:anchor="sec4:subsec2:fg1">
        <w:r>
          <w:rPr>
            <w:rStyle w:val="Hyperlink"/>
          </w:rPr>
          <w:t xml:space="preserve">5</w:t>
        </w:r>
      </w:hyperlink>
      <w:r>
        <w:t xml:space="preserve">。</w:t>
      </w:r>
    </w:p>
    <w:p>
      <w:pPr>
        <w:pStyle w:val="FirstParagraph"/>
      </w:pPr>
      <w:bookmarkStart w:id="47" w:name="sec4:subsec2:fg1"/>
      <w:r>
        <w:drawing>
          <wp:inline>
            <wp:extent cx="5334000" cy="7548282"/>
            <wp:effectExtent b="0" l="0" r="0" t="0"/>
            <wp:docPr descr="实验结果形式" title="fig:" id="1" name="Picture"/>
            <a:graphic>
              <a:graphicData uri="http://schemas.openxmlformats.org/drawingml/2006/picture">
                <pic:pic>
                  <pic:nvPicPr>
                    <pic:cNvPr descr="fig/fig05.pdf" id="0" name="Picture"/>
                    <pic:cNvPicPr>
                      <a:picLocks noChangeArrowheads="1" noChangeAspect="1"/>
                    </pic:cNvPicPr>
                  </pic:nvPicPr>
                  <pic:blipFill>
                    <a:blip r:embed="rId46"/>
                    <a:stretch>
                      <a:fillRect/>
                    </a:stretch>
                  </pic:blipFill>
                  <pic:spPr bwMode="auto">
                    <a:xfrm>
                      <a:off x="0" y="0"/>
                      <a:ext cx="5334000" cy="7548282"/>
                    </a:xfrm>
                    <a:prstGeom prst="rect">
                      <a:avLst/>
                    </a:prstGeom>
                    <a:noFill/>
                    <a:ln w="9525">
                      <a:noFill/>
                      <a:headEnd/>
                      <a:tailEnd/>
                    </a:ln>
                  </pic:spPr>
                </pic:pic>
              </a:graphicData>
            </a:graphic>
          </wp:inline>
        </w:drawing>
      </w:r>
      <w:bookmarkEnd w:id="47"/>
      <w:r>
        <w:br/>
      </w:r>
    </w:p>
    <w:bookmarkEnd w:id="48"/>
    <w:bookmarkStart w:id="55" w:name="sec4:subsec3"/>
    <w:p>
      <w:pPr>
        <w:pStyle w:val="Heading2"/>
      </w:pPr>
      <w:r>
        <w:t xml:space="preserve">实验结果</w:t>
      </w:r>
    </w:p>
    <w:p>
      <w:pPr>
        <w:pStyle w:val="FirstParagraph"/>
      </w:pPr>
      <w:r>
        <w:t xml:space="preserve">我们测试两种形式的结果，一种是轨迹阈值很小时，多个进程间通信数量较少的情况下如表；另一种是轨迹阈值相对较大时，各个进程间通信数量相对较多的情况如表。得到的加速比结果近似于17。</w:t>
      </w:r>
    </w:p>
    <w:p>
      <w:pPr>
        <w:pStyle w:val="CaptionedFigure"/>
      </w:pPr>
      <w:bookmarkStart w:id="50" w:name="sec4:subsec3:fg2"/>
      <w:r>
        <w:drawing>
          <wp:inline>
            <wp:extent cx="5334000" cy="7548282"/>
            <wp:effectExtent b="0" l="0" r="0" t="0"/>
            <wp:docPr descr="通信较多 [sec4:subsec3:fg2]" title="" id="1" name="Picture"/>
            <a:graphic>
              <a:graphicData uri="http://schemas.openxmlformats.org/drawingml/2006/picture">
                <pic:pic>
                  <pic:nvPicPr>
                    <pic:cNvPr descr="fig/fig06.pdf" id="0" name="Picture"/>
                    <pic:cNvPicPr>
                      <a:picLocks noChangeArrowheads="1" noChangeAspect="1"/>
                    </pic:cNvPicPr>
                  </pic:nvPicPr>
                  <pic:blipFill>
                    <a:blip r:embed="rId49"/>
                    <a:stretch>
                      <a:fillRect/>
                    </a:stretch>
                  </pic:blipFill>
                  <pic:spPr bwMode="auto">
                    <a:xfrm>
                      <a:off x="0" y="0"/>
                      <a:ext cx="5334000" cy="7548282"/>
                    </a:xfrm>
                    <a:prstGeom prst="rect">
                      <a:avLst/>
                    </a:prstGeom>
                    <a:noFill/>
                    <a:ln w="9525">
                      <a:noFill/>
                      <a:headEnd/>
                      <a:tailEnd/>
                    </a:ln>
                  </pic:spPr>
                </pic:pic>
              </a:graphicData>
            </a:graphic>
          </wp:inline>
        </w:drawing>
      </w:r>
      <w:bookmarkEnd w:id="50"/>
    </w:p>
    <w:p>
      <w:pPr>
        <w:pStyle w:val="ImageCaption"/>
      </w:pPr>
      <w:r>
        <w:t xml:space="preserve">通信较多</w:t>
      </w:r>
      <w:r>
        <w:t xml:space="preserve"> </w:t>
      </w:r>
      <w:bookmarkStart w:id="51" w:name="sec4:subsec3:fg2"/>
      <w:r>
        <w:t xml:space="preserve">[sec4:subsec3:fg2]</w:t>
      </w:r>
      <w:bookmarkEnd w:id="51"/>
    </w:p>
    <w:p>
      <w:pPr>
        <w:pStyle w:val="CaptionedFigure"/>
      </w:pPr>
      <w:bookmarkStart w:id="53" w:name="sec4:subsec3:fg2"/>
      <w:r>
        <w:drawing>
          <wp:inline>
            <wp:extent cx="5334000" cy="7548282"/>
            <wp:effectExtent b="0" l="0" r="0" t="0"/>
            <wp:docPr descr="通信较多 [sec4:subsec3:fg2]" title="" id="1" name="Picture"/>
            <a:graphic>
              <a:graphicData uri="http://schemas.openxmlformats.org/drawingml/2006/picture">
                <pic:pic>
                  <pic:nvPicPr>
                    <pic:cNvPr descr="fig/fig07.pdf" id="0" name="Picture"/>
                    <pic:cNvPicPr>
                      <a:picLocks noChangeArrowheads="1" noChangeAspect="1"/>
                    </pic:cNvPicPr>
                  </pic:nvPicPr>
                  <pic:blipFill>
                    <a:blip r:embed="rId52"/>
                    <a:stretch>
                      <a:fillRect/>
                    </a:stretch>
                  </pic:blipFill>
                  <pic:spPr bwMode="auto">
                    <a:xfrm>
                      <a:off x="0" y="0"/>
                      <a:ext cx="5334000" cy="7548282"/>
                    </a:xfrm>
                    <a:prstGeom prst="rect">
                      <a:avLst/>
                    </a:prstGeom>
                    <a:noFill/>
                    <a:ln w="9525">
                      <a:noFill/>
                      <a:headEnd/>
                      <a:tailEnd/>
                    </a:ln>
                  </pic:spPr>
                </pic:pic>
              </a:graphicData>
            </a:graphic>
          </wp:inline>
        </w:drawing>
      </w:r>
      <w:bookmarkEnd w:id="53"/>
    </w:p>
    <w:p>
      <w:pPr>
        <w:pStyle w:val="ImageCaption"/>
      </w:pPr>
      <w:r>
        <w:t xml:space="preserve">通信较多</w:t>
      </w:r>
      <w:r>
        <w:t xml:space="preserve"> </w:t>
      </w:r>
      <w:bookmarkStart w:id="54" w:name="sec4:subsec3:fg2"/>
      <w:r>
        <w:t xml:space="preserve">[sec4:subsec3:fg2]</w:t>
      </w:r>
      <w:bookmarkEnd w:id="54"/>
    </w:p>
    <w:bookmarkEnd w:id="55"/>
    <w:bookmarkStart w:id="56" w:name="实验分析"/>
    <w:p>
      <w:pPr>
        <w:pStyle w:val="Heading2"/>
      </w:pPr>
      <w:r>
        <w:t xml:space="preserve">实验分析</w:t>
      </w:r>
    </w:p>
    <w:p>
      <w:pPr>
        <w:pStyle w:val="FirstParagraph"/>
      </w:pPr>
      <w:r>
        <w:t xml:space="preserve">由上面的数据可得到此实验的加速比趋近于17，这是一个非常高的结果了。我前后又进行了多次的检查和测试，结果也是基本相同。</w:t>
      </w:r>
      <w:r>
        <w:t xml:space="preserve"> </w:t>
      </w:r>
      <w:r>
        <w:t xml:space="preserve">主要原因如下</w:t>
      </w:r>
    </w:p>
    <w:p>
      <w:pPr>
        <w:numPr>
          <w:ilvl w:val="0"/>
          <w:numId w:val="1008"/>
        </w:numPr>
      </w:pPr>
      <w:r>
        <w:t xml:space="preserve">本实验将文件读取的时间也计算入内了。由于我们的实验数据太多(约13GB)，我们不能将所有数据一次性载入内存。因此我们采用的方式是动态载入当前需要对比的轨迹数据。我们的数据文件中每一行都正好是一条轨迹数据，于是我们每读取一条轨迹后就将此轨迹与目标轨迹进行对比，是则记录轨迹编号，否则继续读取下一条数据。</w:t>
      </w:r>
    </w:p>
    <w:p>
      <w:pPr>
        <w:numPr>
          <w:ilvl w:val="0"/>
          <w:numId w:val="1008"/>
        </w:numPr>
      </w:pPr>
      <w:r>
        <w:t xml:space="preserve">最后获得相似轨迹的通信数量远远小于计算的轨迹数量，在上面的较多通信的实验中，最终计算得到的相似数据有约13772条，而我们的送计算区域为</w:t>
      </w:r>
      <m:oMath>
        <m:r>
          <m:t>441</m:t>
        </m:r>
        <m:r>
          <m:t>×</m:t>
        </m:r>
        <m:r>
          <m:t>1000</m:t>
        </m:r>
        <m:r>
          <m:t>=</m:t>
        </m:r>
        <m:r>
          <m:t>441000</m:t>
        </m:r>
      </m:oMath>
      <w:r>
        <w:t xml:space="preserve">条轨迹数据，约是总计算量的</w:t>
      </w:r>
      <m:oMath>
        <m:f>
          <m:fPr>
            <m:type m:val="bar"/>
          </m:fPr>
          <m:num>
            <m:r>
              <m:t>1</m:t>
            </m:r>
          </m:num>
          <m:den>
            <m:r>
              <m:t>40</m:t>
            </m:r>
          </m:den>
        </m:f>
      </m:oMath>
      <w:r>
        <w:t xml:space="preserve">,通信数量相对较少，导致通信时间几乎忽略不计。我们想将最终获得的数据再调更多，但我们已经将相似度降低到0.2的几乎最低的程度了，几乎达到相似轨迹总量的极限了。</w:t>
      </w:r>
    </w:p>
    <w:p>
      <w:pPr>
        <w:numPr>
          <w:ilvl w:val="0"/>
          <w:numId w:val="1008"/>
        </w:numPr>
      </w:pPr>
      <w:r>
        <w:t xml:space="preserve">本实验并行计算方式几乎是独立的，仅在最终结果汇总的时候进行少量的数据通信，相当于规模的平均分配计算，得到的加速比相对较高。</w:t>
      </w:r>
    </w:p>
    <w:bookmarkEnd w:id="56"/>
    <w:bookmarkEnd w:id="57"/>
    <w:bookmarkStart w:id="58" w:name="sec5"/>
    <w:p>
      <w:pPr>
        <w:pStyle w:val="Heading1"/>
      </w:pPr>
      <w:r>
        <w:t xml:space="preserve">提交的文件结构</w:t>
      </w:r>
    </w:p>
    <w:p>
      <w:pPr>
        <w:pStyle w:val="FirstParagraph"/>
      </w:pPr>
      <w:r>
        <w:t xml:space="preserve">在用pcclass用户名登录实验服务器后，在</w:t>
      </w:r>
      <m:oMath>
        <m:r>
          <m:t>20164227019</m:t>
        </m:r>
      </m:oMath>
      <w:r>
        <w:t xml:space="preserve">文件夹中存储的就是我实验所需要的材料：</w:t>
      </w:r>
    </w:p>
    <w:p>
      <w:pPr>
        <w:numPr>
          <w:ilvl w:val="0"/>
          <w:numId w:val="1009"/>
        </w:numPr>
      </w:pPr>
      <w:r>
        <w:t xml:space="preserve">实验数据:</w:t>
      </w:r>
      <m:oMath>
        <m:r>
          <m:t>t</m:t>
        </m:r>
        <m:r>
          <m:t>r</m:t>
        </m:r>
        <m:r>
          <m:t>a</m:t>
        </m:r>
        <m:r>
          <m:t>c</m:t>
        </m:r>
        <m:r>
          <m:t>k</m:t>
        </m:r>
        <m:r>
          <m:t>/</m:t>
        </m:r>
        <m:r>
          <m:t>c</m:t>
        </m:r>
        <m:r>
          <m:t>l</m:t>
        </m:r>
        <m:r>
          <m:t>u</m:t>
        </m:r>
        <m:r>
          <m:t>s</m:t>
        </m:r>
        <m:r>
          <m:t>t</m:t>
        </m:r>
        <m:r>
          <m:t>e</m:t>
        </m:r>
        <m:r>
          <m:t>r</m:t>
        </m:r>
        <m:r>
          <m:t>/</m:t>
        </m:r>
      </m:oMath>
      <w:r>
        <w:t xml:space="preserve">目录下的所有文件。</w:t>
      </w:r>
    </w:p>
    <w:p>
      <w:pPr>
        <w:numPr>
          <w:ilvl w:val="0"/>
          <w:numId w:val="1009"/>
        </w:numPr>
      </w:pPr>
      <w:r>
        <w:t xml:space="preserve">源码文件:</w:t>
      </w:r>
      <m:oMath>
        <m:r>
          <m:t>l</m:t>
        </m:r>
        <m:r>
          <m:t>c</m:t>
        </m:r>
        <m:r>
          <m:t>s</m:t>
        </m:r>
        <m:r>
          <m:t>s</m:t>
        </m:r>
        <m:r>
          <m:t>t</m:t>
        </m:r>
        <m:r>
          <m:t>r</m:t>
        </m:r>
        <m:r>
          <m:t>a</m:t>
        </m:r>
        <m:r>
          <m:t>c</m:t>
        </m:r>
        <m:r>
          <m:t>k</m:t>
        </m:r>
        <m:r>
          <m:t>.</m:t>
        </m:r>
        <m:r>
          <m:t>c</m:t>
        </m:r>
      </m:oMath>
      <w:r>
        <w:t xml:space="preserve"> </w:t>
      </w:r>
      <w:r>
        <w:t xml:space="preserve">实现MPI接口的C语言源代码。</w:t>
      </w:r>
    </w:p>
    <w:p>
      <w:pPr>
        <w:numPr>
          <w:ilvl w:val="0"/>
          <w:numId w:val="1009"/>
        </w:numPr>
      </w:pPr>
      <w:r>
        <w:t xml:space="preserve">MPI环境脚本:</w:t>
      </w:r>
      <m:oMath>
        <m:r>
          <m:t>o</m:t>
        </m:r>
        <m:r>
          <m:t>p</m:t>
        </m:r>
        <m:r>
          <m:t>e</m:t>
        </m:r>
        <m:r>
          <m:t>n</m:t>
        </m:r>
        <m:r>
          <m:t>m</m:t>
        </m:r>
        <m:r>
          <m:t>p</m:t>
        </m:r>
        <m:r>
          <m:t>i</m:t>
        </m:r>
        <m:r>
          <m:t>e</m:t>
        </m:r>
        <m:r>
          <m:t>n</m:t>
        </m:r>
        <m:r>
          <m:t>v</m:t>
        </m:r>
        <m:r>
          <m:t>.</m:t>
        </m:r>
        <m:r>
          <m:t>s</m:t>
        </m:r>
        <m:r>
          <m:t>h</m:t>
        </m:r>
      </m:oMath>
      <w:r>
        <w:t xml:space="preserve">加载MPI库环境。</w:t>
      </w:r>
    </w:p>
    <w:p>
      <w:pPr>
        <w:numPr>
          <w:ilvl w:val="0"/>
          <w:numId w:val="1009"/>
        </w:numPr>
      </w:pPr>
      <w:r>
        <w:t xml:space="preserve">并行任务提交脚本:</w:t>
      </w:r>
      <m:oMath>
        <m:r>
          <m:t>h</m:t>
        </m:r>
        <m:r>
          <m:t>e</m:t>
        </m:r>
        <m:r>
          <m:t>l</m:t>
        </m:r>
        <m:r>
          <m:t>l</m:t>
        </m:r>
        <m:r>
          <m:t>o</m:t>
        </m:r>
        <m:r>
          <m:t>.</m:t>
        </m:r>
        <m:r>
          <m:t>p</m:t>
        </m:r>
        <m:r>
          <m:t>b</m:t>
        </m:r>
        <m:r>
          <m:t>s</m:t>
        </m:r>
      </m:oMath>
      <w:r>
        <w:t xml:space="preserve">里面默认配置了10个进程计算。</w:t>
      </w:r>
    </w:p>
    <w:p>
      <w:pPr>
        <w:numPr>
          <w:ilvl w:val="0"/>
          <w:numId w:val="1009"/>
        </w:numPr>
      </w:pPr>
      <w:r>
        <w:t xml:space="preserve">通信较少的实验数据:</w:t>
      </w:r>
      <m:oMath>
        <m:r>
          <m:t>t</m:t>
        </m:r>
        <m:r>
          <m:t>e</m:t>
        </m:r>
        <m:r>
          <m:t>s</m:t>
        </m:r>
        <m:r>
          <m:t>t</m:t>
        </m:r>
        <m:r>
          <m:t>01</m:t>
        </m:r>
      </m:oMath>
      <w:r>
        <w:t xml:space="preserve">里面存储了1个进程和20以内的偶数进程计算的结果。</w:t>
      </w:r>
    </w:p>
    <w:p>
      <w:pPr>
        <w:numPr>
          <w:ilvl w:val="0"/>
          <w:numId w:val="1009"/>
        </w:numPr>
      </w:pPr>
      <w:r>
        <w:t xml:space="preserve">通信较多的实验数据:</w:t>
      </w:r>
      <m:oMath>
        <m:r>
          <m:t>t</m:t>
        </m:r>
        <m:r>
          <m:t>e</m:t>
        </m:r>
        <m:r>
          <m:t>s</m:t>
        </m:r>
        <m:r>
          <m:t>t</m:t>
        </m:r>
        <m:r>
          <m:t>02</m:t>
        </m:r>
      </m:oMath>
      <w:r>
        <w:t xml:space="preserve">里面存储了1个进程和20以内的偶数进程计算的结果。</w:t>
      </w:r>
    </w:p>
    <w:p>
      <w:pPr>
        <w:numPr>
          <w:ilvl w:val="0"/>
          <w:numId w:val="1009"/>
        </w:numPr>
      </w:pPr>
      <w:r>
        <w:t xml:space="preserve">其他测试数据：</w:t>
      </w:r>
      <m:oMath>
        <m:r>
          <m:t>t</m:t>
        </m:r>
        <m:r>
          <m:t>r</m:t>
        </m:r>
        <m:r>
          <m:t>a</m:t>
        </m:r>
        <m:r>
          <m:t>c</m:t>
        </m:r>
        <m:r>
          <m:t>k</m:t>
        </m:r>
        <m:r>
          <m:t>/</m:t>
        </m:r>
        <m:r>
          <m:t>t</m:t>
        </m:r>
        <m:r>
          <m:t>e</m:t>
        </m:r>
        <m:r>
          <m:t>s</m:t>
        </m:r>
        <m:r>
          <m:t>t</m:t>
        </m:r>
        <m:r>
          <m:t>*</m:t>
        </m:r>
        <m:r>
          <m:t>/</m:t>
        </m:r>
      </m:oMath>
      <w:r>
        <w:t xml:space="preserve">每个test目录下为自己进程实验的其他试验性数据。</w:t>
      </w:r>
    </w:p>
    <w:bookmarkEnd w:id="58"/>
    <w:bookmarkStart w:id="59" w:name="sec:sec4"/>
    <w:p>
      <w:pPr>
        <w:pStyle w:val="Heading1"/>
      </w:pPr>
      <w:r>
        <w:t xml:space="preserve">参考文献</w:t>
      </w:r>
    </w:p>
    <w:bookmarkEnd w:id="5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df" /><Relationship Type="http://schemas.openxmlformats.org/officeDocument/2006/relationships/image" Id="rId32" Target="media/rId32.pdf" /><Relationship Type="http://schemas.openxmlformats.org/officeDocument/2006/relationships/image" Id="rId35" Target="media/rId35.pdf" /><Relationship Type="http://schemas.openxmlformats.org/officeDocument/2006/relationships/image" Id="rId38" Target="media/rId38.pdf" /><Relationship Type="http://schemas.openxmlformats.org/officeDocument/2006/relationships/image" Id="rId46" Target="media/rId46.pdf" /><Relationship Type="http://schemas.openxmlformats.org/officeDocument/2006/relationships/image" Id="rId49" Target="media/rId49.pdf" /><Relationship Type="http://schemas.openxmlformats.org/officeDocument/2006/relationships/image" Id="rId52" Target="media/rId52.pdf" /><Relationship Type="http://schemas.openxmlformats.org/officeDocument/2006/relationships/hyperlink" Id="rId20" Target="csyiji@gmail.com" TargetMode="External" /></Relationships>
</file>

<file path=word/_rels/footnotes.xml.rels><?xml version="1.0" encoding="UTF-8"?>
<Relationships xmlns="http://schemas.openxmlformats.org/package/2006/relationships"><Relationship Type="http://schemas.openxmlformats.org/officeDocument/2006/relationships/hyperlink" Id="rId20" Target="csyiji@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基于MPI的相似轨迹计算</dc:title>
  <dc:creator>吉吉 加里顿大学计算机科学与技术学院 Email: csyiji@gmail.com</dc:creator>
  <cp:keywords/>
  <dcterms:created xsi:type="dcterms:W3CDTF">2020-12-15T02:23:43Z</dcterms:created>
  <dcterms:modified xsi:type="dcterms:W3CDTF">2020-12-15T02:23:43Z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date">
    <vt:lpwstr/>
  </property>
</Properties>
</file>