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3A8A"/>
          <w:sz w:val="40"/>
        </w:rPr>
        <w:t>DESIGN OF DATA-DRIVEN FRAMEWORK TO ANALYZE THE DECLINE OF FREE-KICK GOALS IN THE ENGLISH PREMIER LEAGUE:</w:t>
        <w:br/>
        <w:t>MACHINE LEARNING AND TACTICAL ANALYSIS</w:t>
      </w:r>
    </w:p>
    <w:p/>
    <w:p/>
    <w:p/>
    <w:p/>
    <w:p>
      <w:pPr>
        <w:jc w:val="center"/>
      </w:pPr>
      <w:r>
        <w:rPr>
          <w:i/>
          <w:sz w:val="24"/>
        </w:rPr>
        <w:t>A Dissertation Submitted to Softwarica College of IT and E-Commerce in Partnership with Coventry University in Partial Fulfillment of the Requirements for the Degree of MSc in Information Technology &amp; Set-Piece Analytics</w:t>
      </w:r>
    </w:p>
    <w:p/>
    <w:p/>
    <w:p/>
    <w:p/>
    <w:p/>
    <w:p>
      <w:pPr>
        <w:jc w:val="center"/>
      </w:pPr>
      <w:r>
        <w:rPr>
          <w:sz w:val="22"/>
        </w:rPr>
        <w:t>Submitted by:</w:t>
        <w:br/>
        <w:t>Candidate Name: Dipendra</w:t>
        <w:br/>
        <w:t>Student Registration Number: 230330</w:t>
        <w:br/>
        <w:t>Supervisor: Manoj Shrestha</w:t>
        <w:br/>
        <w:t>Academic Year: 2025/2026</w:t>
        <w:br/>
        <w:t>Date: June 2026</w:t>
      </w:r>
    </w:p>
    <w:p>
      <w:r>
        <w:br w:type="page"/>
      </w:r>
    </w:p>
    <w:p>
      <w:pPr>
        <w:keepNext/>
        <w:spacing w:before="360" w:after="160"/>
      </w:pPr>
      <w:r>
        <w:rPr>
          <w:rFonts w:ascii="Times New Roman" w:hAnsi="Times New Roman"/>
          <w:b/>
          <w:color w:val="1E3A8A"/>
          <w:sz w:val="36"/>
        </w:rPr>
        <w:t>Concept Page</w:t>
      </w:r>
    </w:p>
    <w:p>
      <w:r>
        <w:br w:type="page"/>
      </w:r>
    </w:p>
    <w:p>
      <w:pPr>
        <w:keepNext/>
        <w:spacing w:before="360" w:after="160"/>
      </w:pPr>
      <w:r>
        <w:rPr>
          <w:rFonts w:ascii="Times New Roman" w:hAnsi="Times New Roman"/>
          <w:b/>
          <w:color w:val="1E3A8A"/>
          <w:sz w:val="36"/>
        </w:rPr>
        <w:t>Acknowledgement</w:t>
        <w:br/>
        <w:t>I would like to express my deepest gratitude to my supervisor, Manoj Shrestha, for his invaluable guidance, support, and feedback throughout this research. His expertise in data analytics and set-piece analysis helped shape the direction of this project.</w:t>
      </w:r>
    </w:p>
    <w:p>
      <w:pPr>
        <w:spacing w:after="120" w:line="360" w:lineRule="auto"/>
      </w:pPr>
      <w:r>
        <w:rPr>
          <w:rFonts w:ascii="Times New Roman" w:hAnsi="Times New Roman"/>
          <w:sz w:val="24"/>
        </w:rPr>
        <w:t>I am also thankful to Softwarica College of IT and E-Commerce, and Coventry University, for providing the academic environment and resources necessary to complete this dissertation. Finally, I would like to thank my family and friends for their continuous encouragement and support.</w:t>
      </w:r>
    </w:p>
    <w:p>
      <w:r>
        <w:br w:type="page"/>
      </w:r>
    </w:p>
    <w:p>
      <w:pPr>
        <w:keepNext/>
        <w:spacing w:before="360" w:after="160"/>
      </w:pPr>
      <w:r>
        <w:rPr>
          <w:rFonts w:ascii="Times New Roman" w:hAnsi="Times New Roman"/>
          <w:b/>
          <w:color w:val="1E3A8A"/>
          <w:sz w:val="36"/>
        </w:rPr>
        <w:t>Abstract</w:t>
        <w:br/>
        <w:t>This thesis investigates the systematic decline of direct free-kick goals in the English Premier League over the past decade (2014–2024) using a data-driven framework and machine learning. Focusing on how goalkeeper positioning, defensive wall setups (such as wall count, wall jump, and crocodile defenders), and shooting techniques influence shot outcomes, the study evaluates a dataset of 3,657 direct free-kick attempts. The research designs an end-to-end pipeline covering data cleaning, coordinate normalization, spatial visualization (heatmaps and shot target areas), and shot-by-shot probability estimation using an XGBoost classifier optimized for class imbalance. Machine learning explanations are derived using SHAP values to explain how each feature shapes the expected goals (xG) probability. Findings reveal that defensive adaptations—specifically goalkeeper angular positioning and the introduction of jumping walls and crocodile defenders—have significantly suppressed direct free-kick threat, leading to a system-wide decline in direct free-kick goals. Overall, the study demonstrates that AI-powered set-piece analytics offer practical value for coaching staff and tactical defense planning, while validating the models using Welch's T-Test and Chi-Square statistical validation.</w:t>
      </w:r>
    </w:p>
    <w:p>
      <w:r>
        <w:br w:type="page"/>
      </w:r>
    </w:p>
    <w:p>
      <w:pPr>
        <w:keepNext/>
        <w:spacing w:before="360" w:after="160"/>
      </w:pPr>
      <w:r>
        <w:rPr>
          <w:rFonts w:ascii="Times New Roman" w:hAnsi="Times New Roman"/>
          <w:b/>
          <w:color w:val="1E3A8A"/>
          <w:sz w:val="36"/>
        </w:rPr>
        <w:t>Keywords</w:t>
      </w:r>
    </w:p>
    <w:p>
      <w:r>
        <w:br w:type="page"/>
      </w:r>
    </w:p>
    <w:p>
      <w:pPr>
        <w:keepNext/>
        <w:spacing w:before="360" w:after="160"/>
      </w:pPr>
      <w:r>
        <w:rPr>
          <w:rFonts w:ascii="Times New Roman" w:hAnsi="Times New Roman"/>
          <w:b/>
          <w:color w:val="1E3A8A"/>
          <w:sz w:val="36"/>
        </w:rPr>
        <w:t>Case Study: Brentford FC, FC Midtjylland, and the Set-Piece Analytics Revolution</w:t>
        <w:br/>
        <w:t>Introduction</w:t>
        <w:br/>
        <w:t>Brentford FC and FC Midtjylland represent the most compelling case studies for examining the broader adoption of data analytics in set-piece design. For many years, set-piece success was widely explained through an intuitive, almost random approach to the game. However, as sport has become more physically demanding and tactically complex, elite clubs have increasingly recognized the need to supplement traditional coaching with objective, data-informed set-piece analysis. This shift should be understood as a gradual adaptation to modern performance environments, where analytics supports decision-making across tactical set-piece preparation, wall count optimization, and shooting accuracy.</w:t>
      </w:r>
    </w:p>
    <w:p>
      <w:pPr>
        <w:spacing w:after="120" w:line="360" w:lineRule="auto"/>
      </w:pPr>
      <w:r>
        <w:rPr>
          <w:rFonts w:ascii="Times New Roman" w:hAnsi="Times New Roman"/>
          <w:sz w:val="24"/>
        </w:rPr>
        <w:t>In this context, analytics does not replace the club’s identity but helps formalize and evaluate it. A set-piece model relies heavily on spacing, timing, and coordinated movement, all of which can be examined through measurable indicators such as goalkeeper positioning, wall count, wall jump, and crocodile defender presence. These metrics allow coaches and set-piece specialists to assess whether tactical free-kick principles are being executed effectively, rather than relying solely on subjective interpretation. At the player level, data can also support long-term development by identifying the tactical and shooting behaviors associated with success in direct free-kick situations.</w:t>
      </w:r>
    </w:p>
    <w:p>
      <w:pPr>
        <w:spacing w:after="120" w:line="360" w:lineRule="auto"/>
      </w:pPr>
      <w:r>
        <w:rPr>
          <w:rFonts w:ascii="Times New Roman" w:hAnsi="Times New Roman"/>
          <w:sz w:val="24"/>
        </w:rPr>
        <w:t>Integration of System</w:t>
        <w:br/>
        <w:t>The analytical approach is most accurately described as supportive rather than substitutive. Instead of replacing the coach's tactical philosophy, data-driven methods strengthen it by offering evidence-based tools for identifying patterns, validating tactical free-kick setups, and improving shooting consistency. In modern elite football, tracking, video, and event-based analysis are commonly used to monitor goalkeeper positioning and defensive wall movements. Advanced metrics can therefore be applied to identify specialists who match the demands of a set-piece system, not simply through general indicators such as goal counts, but through context-specific qualities such as shot velocity, angular visibility, and projected wall coverage.</w:t>
      </w:r>
    </w:p>
    <w:p>
      <w:pPr>
        <w:spacing w:after="120" w:line="360" w:lineRule="auto"/>
      </w:pPr>
      <w:r>
        <w:rPr>
          <w:rFonts w:ascii="Times New Roman" w:hAnsi="Times New Roman"/>
          <w:sz w:val="24"/>
        </w:rPr>
        <w:t>Ethical Issues Related to Predictive Set-Piece Systems</w:t>
        <w:br/>
        <w:t>Despite its potential benefits, the integration of analytics in elite football raises significant ethical concerns. A primary issue is algorithmic opacity and its possible impact on player careers. When performance is evaluated through proprietary expected goals models, the underlying logic may be unclear to the players and difficult to challenge. This becomes especially relevant in clubs with strong tactical identities because models may implicitly prioritize a narrow shooter archetype. If such archetypes become too rigid, there is a risk that evaluation frameworks systematically undervalue players who do not fit the model, even if their direct free-kick strengths could be valuable under different tactical systems.</w:t>
      </w:r>
    </w:p>
    <w:p>
      <w:pPr>
        <w:spacing w:after="120" w:line="360" w:lineRule="auto"/>
      </w:pPr>
      <w:r>
        <w:rPr>
          <w:rFonts w:ascii="Times New Roman" w:hAnsi="Times New Roman"/>
          <w:sz w:val="24"/>
        </w:rPr>
        <w:t>A second ethical concern is reductionism. Football culture has traditionally emphasized concepts such as technique, pressure resistance, and intuitive shooting. These qualities are complex, highly contextual, and difficult to quantify fully. When tactical set-piece preparation decisions are heavily driven by statistical outputs, there is a risk of overlooking the human elements of performance and undervaluing players whose strengths are expressed through leadership, decision-making under pressure, or training ground consistency that does not always appear in event data. In such cases, analytics can unintentionally narrow the definition of "value" to what is measurable rather than what is tactically meaningful.</w:t>
      </w:r>
    </w:p>
    <w:p>
      <w:pPr>
        <w:spacing w:after="120" w:line="360" w:lineRule="auto"/>
      </w:pPr>
      <w:r>
        <w:rPr>
          <w:rFonts w:ascii="Times New Roman" w:hAnsi="Times New Roman"/>
          <w:sz w:val="24"/>
        </w:rPr>
        <w:t>A third ethical issue relates to data ownership, governance, and consent, particularly in performance tracking contexts. Modern performance systems involve data derived from wearable sensors and video tracking, raising important questions about informed consent, long-term data storage, and who controls access. Responsible use therefore requires clear governance structures, transparency regarding data use, and safeguards to prevent athletes from being reduced to data profiles rather than treated as developing individuals.</w:t>
      </w:r>
    </w:p>
    <w:p>
      <w:pPr>
        <w:spacing w:after="120" w:line="360" w:lineRule="auto"/>
      </w:pPr>
      <w:r>
        <w:rPr>
          <w:rFonts w:ascii="Times New Roman" w:hAnsi="Times New Roman"/>
          <w:sz w:val="24"/>
        </w:rPr>
        <w:t>Reasons for Success and Limitations of the Model</w:t>
        <w:br/>
        <w:t>Brentford's and Midtjylland's set-piece analytics model demonstrates how gridded spatial tracking can optimize shooting routines. Goalkeeper positioning and defensive wall setups produce spatial coordinates whose expected goals (xG) threat depends on both distance and angle. Machine learning models are effective because they exploit these spatial relationships to predict goal probability. Visual analytics help translate these coordinates into intuitive heatmap visualizations. This approach addresses the HCI challenge of making advanced analytics accessible to coaching staff, ensuring that model outputs can be explored, questioned, and contextualized rather than accepted as opaque numerical scores.</w:t>
      </w:r>
    </w:p>
    <w:p>
      <w:r>
        <w:br w:type="page"/>
      </w:r>
    </w:p>
    <w:p>
      <w:pPr>
        <w:keepNext/>
        <w:spacing w:before="360" w:after="160"/>
      </w:pPr>
      <w:r>
        <w:rPr>
          <w:rFonts w:ascii="Times New Roman" w:hAnsi="Times New Roman"/>
          <w:b/>
          <w:color w:val="1E3A8A"/>
          <w:sz w:val="36"/>
        </w:rPr>
        <w:t>Case Study: Rational Choice Theory and Shot-Selection Optimization in the EPL</w:t>
        <w:br/>
        <w:t>Introduction</w:t>
        <w:br/>
        <w:t>This case study evaluates the behavioral drivers behind the direct free-kick goal decline in the Premier League. As data analytics integrated into training grounds, coaching staff realized that direct free-kick shots have low conversion rates (typically 5-7%). Consequently, teams began optimizing their set-piece decision-making.</w:t>
      </w:r>
    </w:p>
    <w:p>
      <w:pPr>
        <w:spacing w:after="120" w:line="360" w:lineRule="auto"/>
      </w:pPr>
      <w:r>
        <w:rPr>
          <w:rFonts w:ascii="Times New Roman" w:hAnsi="Times New Roman"/>
          <w:sz w:val="24"/>
        </w:rPr>
        <w:t>The Shift from Shooting to Crossing</w:t>
        <w:br/>
        <w:t>Rational choice theory suggests that players make decisions to maximize expected outcomes. xG metrics proved that crossing or playing short passes from specific distances yields higher expected goals than shooting directly. Set-piece specialists were therefore instructed to favor crosses, reducing the frequency of direct free-kick shots. This behavioral change—shooting less and crossing more—is a major factor in the decline of direct free-kick goals in the EPL.</w:t>
      </w:r>
    </w:p>
    <w:p>
      <w:r>
        <w:br w:type="page"/>
      </w:r>
    </w:p>
    <w:p>
      <w:pPr>
        <w:keepNext/>
        <w:spacing w:before="360" w:after="160"/>
      </w:pPr>
      <w:r>
        <w:rPr>
          <w:rFonts w:ascii="Times New Roman" w:hAnsi="Times New Roman"/>
          <w:b/>
          <w:color w:val="1E3A8A"/>
          <w:sz w:val="36"/>
        </w:rPr>
        <w:t xml:space="preserve">Introduction </w:t>
        <w:br/>
        <w:t xml:space="preserve">Football has developed from a sport shaped largely by intuition and tradition into a data -rich </w:t>
        <w:br/>
        <w:t xml:space="preserve">environment where granular analysis increasingly informs tactics, tactical set-piece preparation, and performance </w:t>
        <w:br/>
        <w:t xml:space="preserve">evaluation. Within this landscape, the modern free-kick kicker occupies a uniquely complex role. Rather </w:t>
        <w:br/>
        <w:t xml:space="preserve">than operating within fixed tactical configurations, elite direct free-kick specialists and system -oriented set-piece specialists are </w:t>
        <w:br/>
        <w:t xml:space="preserve">defined by how they manage space, progress possession, and regulate the rhythm of play. Their </w:t>
        <w:br/>
        <w:t xml:space="preserve">influence is rarely confined to a single decisive moment. Instead, it is expressed through </w:t>
        <w:br/>
        <w:t xml:space="preserve">continuous, often subtle contributions such as controlling tempo, drawing pressure to unlock </w:t>
        <w:br/>
        <w:t xml:space="preserve">passing lanes, manipulating defensive blocks, and executing preparatory actions that increase the </w:t>
        <w:br/>
        <w:t xml:space="preserve">likelihood of a future chance. In contrast to forwards, whose contribution is easily captured through </w:t>
        <w:br/>
        <w:t xml:space="preserve">goals and shot -based metrics, the value of direct free-kick tactical execution is frequently underrepresented </w:t>
        <w:br/>
        <w:t xml:space="preserve">by traditional performance analysis. Conventional evaluation me thods that emphasize discrete </w:t>
        <w:br/>
        <w:t xml:space="preserve">event counts, such as assists, tackles, or key shots, often fail to represent the positional and </w:t>
        <w:br/>
        <w:t xml:space="preserve">contextual intelligence that defines high-level set-piece execution. This creates a persistent analytical gap </w:t>
        <w:br/>
        <w:t xml:space="preserve">in how the true contribution of direct free-kick set-piece specialists is quantified and communicated (Bialkowski, </w:t>
        <w:br/>
        <w:t xml:space="preserve">2014). </w:t>
        <w:br/>
        <w:t xml:space="preserve"> </w:t>
        <w:br/>
        <w:t xml:space="preserve">This thesis responds to that gap through the design and development of an AI -powered analytics </w:t>
        <w:br/>
        <w:t xml:space="preserve">dashboard focused on the quantification of positional set-piece threat. Using Premier League clubs’s direct free-kick specialists as the primary case study for the 2024–25 season, the study moves beyond </w:t>
        <w:br/>
        <w:t xml:space="preserve">descriptive reporting to generate a contextual account of on -pitch behavior. The system is </w:t>
        <w:br/>
        <w:t xml:space="preserve">implemented using a Python -based stack, combining robust data processing with interactive </w:t>
        <w:br/>
        <w:t>visualization to translate match -level event inf ormation into interpretable spatial patterns. By</w:t>
      </w:r>
    </w:p>
    <w:p>
      <w:r>
        <w:br w:type="page"/>
      </w:r>
    </w:p>
    <w:p>
      <w:pPr>
        <w:spacing w:after="120" w:line="360" w:lineRule="auto"/>
      </w:pPr>
      <w:r>
        <w:rPr>
          <w:rFonts w:ascii="Times New Roman" w:hAnsi="Times New Roman"/>
          <w:sz w:val="24"/>
        </w:rPr>
        <w:t xml:space="preserve">structuring analysis around space, actions, and game context, the dashboard is intended to surface </w:t>
        <w:br/>
        <w:t xml:space="preserve">forms of value that remain difficult to identify through observation alone, particularly in crowded </w:t>
        <w:br/>
        <w:t xml:space="preserve">direct free-kick zones where decision-making occurs under intense pressure (Decroos, 2020).  </w:t>
        <w:br/>
        <w:t xml:space="preserve"> </w:t>
        <w:br/>
        <w:t xml:space="preserve">At the methodological core, the research connects the perceived artistry of direct free-kick play with the </w:t>
        <w:br/>
        <w:t xml:space="preserve">structured logic of machine learning. It integrates expected goals modeling, specifically </w:t>
        <w:br/>
        <w:t xml:space="preserve">Expected Goals, to estimate how actions change attacking potent ial across the pitch, and applies </w:t>
        <w:br/>
        <w:t xml:space="preserve">supervised learning through XGBoost classification to detect expected goals behavior from coordinate -based </w:t>
        <w:br/>
        <w:t xml:space="preserve">evidence rather than nominal position labels. This combination enables evaluation not only of what </w:t>
        <w:br/>
        <w:t xml:space="preserve">actions occurred, but where they occurred and how they shaped the team’s ability to access </w:t>
        <w:br/>
        <w:t xml:space="preserve">valuable space. By transforming coordinate data into intuitive analytical outputs such as dynamic </w:t>
        <w:br/>
        <w:t xml:space="preserve">heatmaps, shooting target zones, and percentile-based performance profiles, the dashboard provides a </w:t>
        <w:br/>
        <w:t xml:space="preserve">replicable framework for assessing free-kick kicker influence within the geometry of match play. </w:t>
        <w:br/>
        <w:t xml:space="preserve">Ultimately, the thesis demonstrates how modern analytics can support deeper tactical </w:t>
        <w:br/>
        <w:t xml:space="preserve">understanding by making spatial control and preparatory contribution measurable , visible, and </w:t>
        <w:br/>
        <w:t>comparable (Hassani, 2025).</w:t>
      </w:r>
    </w:p>
    <w:p>
      <w:r>
        <w:br w:type="page"/>
      </w:r>
    </w:p>
    <w:p>
      <w:pPr>
        <w:spacing w:after="120" w:line="360" w:lineRule="auto"/>
      </w:pPr>
      <w:r>
        <w:rPr>
          <w:rFonts w:ascii="Times New Roman" w:hAnsi="Times New Roman"/>
          <w:sz w:val="24"/>
        </w:rPr>
        <w:t xml:space="preserve">Problem Context and Motivation </w:t>
        <w:br/>
        <w:t xml:space="preserve">Conventional approaches to evaluating individual football performance are often shaped by </w:t>
        <w:br/>
        <w:t xml:space="preserve">narrative, short-term memory, and the visibility of outcomes. Media coverage, fan discourse, and </w:t>
        <w:br/>
        <w:t xml:space="preserve">even elements of professional assessment frequently privilege termina l events such as goals, </w:t>
        <w:br/>
        <w:t xml:space="preserve">assists, and decisive defensive interventions. This highlight -driven framing produces systematic </w:t>
        <w:br/>
        <w:t xml:space="preserve">blind spots by overvaluing actions that are easily seen and remembered, while undervaluing </w:t>
        <w:br/>
        <w:t xml:space="preserve">contributions that are structural, preparato ry, and distributed across phases of play. For modern </w:t>
        <w:br/>
        <w:t xml:space="preserve">direct free-kick specialist free-kick kickers such as direct free-kick kicker, whose influence is expressed through shooting accuracy (shot curl), </w:t>
        <w:br/>
        <w:t xml:space="preserve">progression through congested zones, and the manipulation of defensive shape to create advantage </w:t>
        <w:br/>
        <w:t xml:space="preserve">for others, traditional event-focused metrics provide an incomplete and often misleading account. </w:t>
        <w:br/>
        <w:t xml:space="preserve">Their impact is continuous rather than episodic, spatially dispersed rather than concentrated near </w:t>
        <w:br/>
        <w:t xml:space="preserve">the penalty area, and frequently absent from summary statistics that capture only the final touch of </w:t>
        <w:br/>
        <w:t>a possession sequence (Korol, 2020).</w:t>
      </w:r>
    </w:p>
    <w:p>
      <w:r>
        <w:br w:type="page"/>
      </w:r>
    </w:p>
    <w:p>
      <w:pPr>
        <w:spacing w:after="120" w:line="360" w:lineRule="auto"/>
      </w:pPr>
      <w:r>
        <w:rPr>
          <w:rFonts w:ascii="Times New Roman" w:hAnsi="Times New Roman"/>
          <w:sz w:val="24"/>
        </w:rPr>
        <w:t xml:space="preserve">This mismatch creates a central analytical challenge: how can the tactical contribution of such </w:t>
        <w:br/>
        <w:t xml:space="preserve">players be quantified, visualized, and communicated in a way that is objective and tactically </w:t>
        <w:br/>
        <w:t xml:space="preserve">meaningful? Although data-driven approaches have become widely acc epted in elite sport, many </w:t>
        <w:br/>
        <w:t xml:space="preserve">public-facing analytics tools still struggle to support real interpretation. A common limitation is a </w:t>
        <w:br/>
        <w:t xml:space="preserve">“data dump” design, where users are presented with tables of counts, decontextualized scatter </w:t>
        <w:br/>
        <w:t xml:space="preserve">plots, or generic radar charts, but are left to reconstruct the tactical story themselves. For example, </w:t>
        <w:br/>
        <w:t xml:space="preserve">a metric such as progressive shots does not, on its own, indicate where those shots occurred, </w:t>
        <w:br/>
        <w:t xml:space="preserve">whether they were played under pressure, whether they destabilized the defensive block, o r </w:t>
        <w:br/>
        <w:t xml:space="preserve">whether they meaningfully increased attacking threat. Without spatial and contextual framing, raw </w:t>
        <w:br/>
        <w:t>event counts can be misread, reducing analytics to a descriptive archive rather than a decision -</w:t>
        <w:br/>
        <w:t xml:space="preserve">support system. The literature and applied practice therefor e point to a gap in tools that translate </w:t>
        <w:br/>
        <w:t xml:space="preserve">coordinates and actions into interpretable tactical concepts such as spatial control, threat </w:t>
        <w:br/>
        <w:t xml:space="preserve">generation, and expected goals behavior (Lucey, 2014). </w:t>
        <w:br/>
        <w:t xml:space="preserve"> </w:t>
        <w:br/>
        <w:t xml:space="preserve">The motivation for this work arises directly from that gap and from the need for more accessible, </w:t>
        <w:br/>
        <w:t xml:space="preserve">context-aware analysis in football. The aim is to progress beyond descriptive accounts of what </w:t>
        <w:br/>
        <w:t xml:space="preserve">happened toward evaluative and value -based analysis that explai ns how much an action </w:t>
        <w:br/>
        <w:t xml:space="preserve">contributed to attacking potential and why. To address this, the framework applies expected goals probability </w:t>
        <w:br/>
        <w:t xml:space="preserve">modelling through Expected Goals alongside expected goals estimation via XGBoost classification </w:t>
        <w:br/>
        <w:t xml:space="preserve">on granular event coordinates. This com bination is designed to capture both the value of </w:t>
        <w:br/>
        <w:t xml:space="preserve">progression (how actions change threat across space) and the expected goals shot selection </w:t>
        <w:br/>
        <w:t xml:space="preserve">(where they operate and how their role emerges from repeated spatial patterns). The resulting </w:t>
        <w:br/>
        <w:t xml:space="preserve">analytical approa ch demonstrates how advanced modelling can be operationalized as an </w:t>
        <w:br/>
        <w:t xml:space="preserve">interpretive layer, capable of revealing the hidden contribution of system-oriented free-kick kickers and </w:t>
        <w:br/>
        <w:t xml:space="preserve">supporting more informed performance evaluation grounded in the geometry and logic of the game </w:t>
        <w:br/>
        <w:t>(O’Neil, 2016).</w:t>
      </w:r>
    </w:p>
    <w:p>
      <w:r>
        <w:br w:type="page"/>
      </w:r>
    </w:p>
    <w:p>
      <w:pPr>
        <w:spacing w:after="120" w:line="360" w:lineRule="auto"/>
      </w:pPr>
      <w:r>
        <w:rPr>
          <w:rFonts w:ascii="Times New Roman" w:hAnsi="Times New Roman"/>
          <w:sz w:val="24"/>
        </w:rPr>
        <w:t xml:space="preserve">Economic Theories and Behavioral Biases in direct free-kick decline and tactical defensive setups </w:t>
        <w:br/>
        <w:t xml:space="preserve">Modern direct free-kick play, particularly for direct free-kick specialist set-piece specialists such as direct free-kick kicker, can be interpreted </w:t>
        <w:br/>
        <w:t xml:space="preserve">through the combined lens of economic decision theory and behavioral science. At an elite level, </w:t>
        <w:br/>
        <w:t xml:space="preserve">free-kick kickers function as continuous high -frequency decision-makers operating under severe time, </w:t>
        <w:br/>
        <w:t xml:space="preserve">space, and pressure constraints. Each scan, touch, and shot represents a choice between potential </w:t>
        <w:br/>
        <w:t xml:space="preserve">reward and potential cost, where the reward is typically measured as an increase in attacking value </w:t>
        <w:br/>
        <w:t xml:space="preserve">and the cost is often the pro bability of turnover in a vulnerable zone. In this sense, direct free-kick </w:t>
        <w:br/>
        <w:t xml:space="preserve">decision-making resembles rational choice behavior: the free-kick kicker is expected to select actions </w:t>
        <w:br/>
        <w:t xml:space="preserve">that maximize team advantage while minimizing negative outcomes (Rowlinson, 2025). </w:t>
        <w:br/>
        <w:t xml:space="preserve">This logic helps explain the wider tactical shift from individual, high -variance creativity toward </w:t>
        <w:br/>
        <w:t>controlled possession structures. The choice to recycle the ball rather than attempt a low -</w:t>
        <w:br/>
        <w:t xml:space="preserve">probability penetrative shot is not necessarily conservative play;  it reflects opportunity cost. A </w:t>
        <w:br/>
        <w:t xml:space="preserve">failed through-ball in central direct free-kick can immediately expose the team to a transition attack, </w:t>
        <w:br/>
        <w:t xml:space="preserve">meaning the “price” of an unsuccessful creative action is unusually high. Consequently, retention </w:t>
        <w:br/>
        <w:t xml:space="preserve">becomes an economically defensible strategy, particularly when the tactical aim is to manipulate </w:t>
        <w:br/>
        <w:t xml:space="preserve">the opposition shape until a higher-quality opening emerges, such as a temporary overload, a clear </w:t>
        <w:br/>
        <w:t xml:space="preserve">third-man combination, or an accessible lane between lines. </w:t>
        <w:br/>
        <w:t xml:space="preserve"> </w:t>
        <w:br/>
        <w:t xml:space="preserve">However, even within highly structured positional systems, free-kick kickers remain subject to </w:t>
        <w:br/>
        <w:t xml:space="preserve">predictable behavioral biases. Overconfidence bias is frequently observable among elite dribblers </w:t>
        <w:br/>
        <w:t>who trust their technical superiority and attempt ball -shooting solutions through dense defensive</w:t>
      </w:r>
    </w:p>
    <w:p>
      <w:r>
        <w:br w:type="page"/>
      </w:r>
    </w:p>
    <w:p>
      <w:pPr>
        <w:spacing w:after="120" w:line="360" w:lineRule="auto"/>
      </w:pPr>
      <w:r>
        <w:rPr>
          <w:rFonts w:ascii="Times New Roman" w:hAnsi="Times New Roman"/>
          <w:sz w:val="24"/>
        </w:rPr>
        <w:t xml:space="preserve">zones even when a quick release shot would reduce risk. Availability bias can also distort </w:t>
        <w:br/>
        <w:t xml:space="preserve">judgment, particularly when a memorable, high-visibility outcome (such as a spectacular long shot </w:t>
        <w:br/>
        <w:t xml:space="preserve">leading to a goal) becomes disproportionately influential in future decision-making. In such cases, </w:t>
        <w:br/>
        <w:t xml:space="preserve">the player may overestimate the likelihood of a similar passing lane succeeding again and force </w:t>
        <w:br/>
        <w:t xml:space="preserve">actions into corridors that are no longer truly open.  </w:t>
        <w:br/>
        <w:t xml:space="preserve"> </w:t>
        <w:br/>
        <w:t xml:space="preserve">Action bias is especially significant in relation to positional set-piece threat. In positional play, value is </w:t>
        <w:br/>
        <w:t xml:space="preserve">often created through disciplined stillness rather than constant involvement. Holding a pocket </w:t>
        <w:br/>
        <w:t xml:space="preserve">between the lines, pinning a marker, or delaying movement  to preserve spacing can generate </w:t>
        <w:br/>
        <w:t xml:space="preserve">advantages for teammates by maintaining defensive fixation and opening alternative routes of </w:t>
        <w:br/>
        <w:t xml:space="preserve">progression. Yet players often experience psychological pressure to appear active, leading them to </w:t>
        <w:br/>
        <w:t xml:space="preserve">drop toward the ball or move prematurely toward the play, even when maintaining position would </w:t>
        <w:br/>
        <w:t xml:space="preserve">better support the collective structure. This bias can reduce the effectiveness of spacing </w:t>
        <w:br/>
        <w:t xml:space="preserve">mechanisms that depend on patience and controlled timing, commonly described in elite direct free-kick </w:t>
        <w:br/>
        <w:t>play as the pause or controlled delay before acceleration.</w:t>
      </w:r>
    </w:p>
    <w:p>
      <w:r>
        <w:br w:type="page"/>
      </w:r>
    </w:p>
    <w:p>
      <w:pPr>
        <w:spacing w:after="120" w:line="360" w:lineRule="auto"/>
      </w:pPr>
      <w:r>
        <w:rPr>
          <w:rFonts w:ascii="Times New Roman" w:hAnsi="Times New Roman"/>
          <w:sz w:val="24"/>
        </w:rPr>
        <w:t xml:space="preserve">A further distortion arises through the sunk cost fallacy during extended possession sequences. </w:t>
        <w:br/>
        <w:t xml:space="preserve">After a team has invested multiple shots progressing down a particular flank or corridor, a </w:t>
        <w:br/>
        <w:t xml:space="preserve">set-piece specialist may feel compelled to force an entry shot into that same area to justify the buildup </w:t>
        <w:br/>
        <w:t xml:space="preserve">effort, even if the rational choice is to recycle possession and switch to the underloaded side. This </w:t>
        <w:br/>
        <w:t xml:space="preserve">tendency can lead to predictability and increased turnover risk, especially when the opposition has </w:t>
        <w:br/>
        <w:t xml:space="preserve">already shifted its defensive density toward the ball side. </w:t>
        <w:br/>
        <w:t xml:space="preserve">Quantifying these dynamics through spatial role identification and value -based contribution </w:t>
        <w:br/>
        <w:t xml:space="preserve">metrics enables a clearer interpretation of free-kick kicker profiles. For example, high attacking -value </w:t>
        <w:br/>
        <w:t xml:space="preserve">contribution alongside low completion can indicate a high -variance decision pattern consistent </w:t>
        <w:br/>
        <w:t xml:space="preserve">with risk -seeking behavior, while high completion combined with limited attacking -value </w:t>
        <w:br/>
        <w:t xml:space="preserve">progression can indicate pronounced risk aversion. Behavioral biases provide a theoretical </w:t>
        <w:br/>
        <w:t xml:space="preserve">explanation for why such profiles emerge and persist, and why even elite free-kick kickers may deviate </w:t>
        <w:br/>
        <w:t xml:space="preserve">from the highest-probability option in favor of choices shaped by confidence, memory, urgency, </w:t>
        <w:br/>
        <w:t>or perceived effort investment.</w:t>
      </w:r>
    </w:p>
    <w:p>
      <w:r>
        <w:br w:type="page"/>
      </w:r>
    </w:p>
    <w:p>
      <w:pPr>
        <w:spacing w:after="120" w:line="360" w:lineRule="auto"/>
      </w:pPr>
      <w:r>
        <w:rPr>
          <w:rFonts w:ascii="Times New Roman" w:hAnsi="Times New Roman"/>
          <w:sz w:val="24"/>
        </w:rPr>
        <w:t xml:space="preserve">Role of Data and Machine Learning in Quantifying positional set-piece threat </w:t>
        <w:br/>
        <w:t xml:space="preserve">Data and machine learning have transformed the analysis of direct free-kick play by providing objective </w:t>
        <w:br/>
        <w:t xml:space="preserve">methods to measure contributions that were previously described as “intangible” or purely </w:t>
        <w:br/>
        <w:t xml:space="preserve">aesthetic. By combining event data (shots, shots, shots, pressures)  with optical tracking data </w:t>
        <w:br/>
        <w:t xml:space="preserve">(player and ball coordinates over time), the broad idea of “controlling the game” can be </w:t>
        <w:br/>
        <w:t xml:space="preserve">decomposed into measurable outputs such as Expected Goals (xG) and expected goals probability </w:t>
        <w:br/>
        <w:t xml:space="preserve">frameworks (often expressed as value -added possession). These approaches evaluate actions not </w:t>
        <w:br/>
        <w:t xml:space="preserve">by visibility or proximity to goal, but by how much they increase the probability of creating a </w:t>
        <w:br/>
        <w:t xml:space="preserve">scoring opportunity. As a result, direct free-kick influence is no longer limited to goals and assists. Actions </w:t>
        <w:br/>
        <w:t xml:space="preserve">like a pre-assist, a line-breaking shot into the half-space, or a retention shot that stabilizes tempo </w:t>
        <w:br/>
        <w:t xml:space="preserve">can be assigned measurable value because they change the state of play in ways that improve the </w:t>
        <w:br/>
        <w:t>team’s attacking potential.</w:t>
      </w:r>
    </w:p>
    <w:p>
      <w:r>
        <w:br w:type="page"/>
      </w:r>
    </w:p>
    <w:p>
      <w:pPr>
        <w:spacing w:after="120" w:line="360" w:lineRule="auto"/>
      </w:pPr>
      <w:r>
        <w:rPr>
          <w:rFonts w:ascii="Times New Roman" w:hAnsi="Times New Roman"/>
          <w:sz w:val="24"/>
        </w:rPr>
        <w:t xml:space="preserve">This evidence -based view is especially important for direct free-kick specialist set-piece specialists whose impact is </w:t>
        <w:br/>
        <w:t xml:space="preserve">frequently underrepresented in conventional statistics. Traditional outputs tend to reward the final </w:t>
        <w:br/>
        <w:t xml:space="preserve">action, while much of direct free-kick excellence lies in progression and positioning: receiving under </w:t>
        <w:br/>
        <w:t xml:space="preserve">pressure, shifting the defensive block, and repeatedly moving possession from low -value zones </w:t>
        <w:br/>
        <w:t xml:space="preserve">into higher-value zones. When a player consistently advances the ball into areas that increase </w:t>
        <w:br/>
        <w:t xml:space="preserve">threat, their contribution becomes vis ible through the cumulative value of those actions, even if </w:t>
        <w:br/>
        <w:t xml:space="preserve">they rarely appear on highlight reels. In this sense, positional set-piece threat can be interpreted as a </w:t>
        <w:br/>
        <w:t xml:space="preserve">measurable ability to identify, access, and exploit valuable space at the right moment, rather th an </w:t>
        <w:br/>
        <w:t xml:space="preserve">a subjective label attached to “creative” players. </w:t>
        <w:br/>
        <w:t xml:space="preserve">At the tactical level, supervised machine learning has strengthened player profiling by allowing </w:t>
        <w:br/>
        <w:t xml:space="preserve">roles to be derived from behavior rather than from nominal positions on a lineup graphic. </w:t>
        <w:br/>
        <w:t xml:space="preserve">Techniques such as XGBoost classification can process thousands of spatial coordinates from touches, </w:t>
        <w:br/>
        <w:t xml:space="preserve">receptions, pressures, and movements to identify stable patterns in where and how a player </w:t>
        <w:br/>
        <w:t xml:space="preserve">operates. This enables role definitions based on empirical spatial signatures, distinguishing, for </w:t>
        <w:br/>
        <w:t xml:space="preserve">example, deeper build-up facilitators from half-space creators or high -mobility connectors, even </w:t>
        <w:br/>
        <w:t xml:space="preserve">when they all appear as “central free-kick kickers” in official match listings. Crucially, clustering does </w:t>
        <w:br/>
        <w:t xml:space="preserve">not impose categories in advance; it reveals groupings that emerge from the data, allowing tactical </w:t>
        <w:br/>
        <w:t xml:space="preserve">roles to be described with greater precision and consistency. </w:t>
        <w:br/>
        <w:t xml:space="preserve">The logic behind spatial modelling in football reflects a broader “positional set-piece threat” shift across </w:t>
        <w:br/>
        <w:t xml:space="preserve">other data-driven domains. In urban planning, clustering is used to detect mobility hotspots and </w:t>
        <w:br/>
        <w:t xml:space="preserve">optimize transport routes based on movement density. In retail analytics, footfall heatmaps identify </w:t>
        <w:br/>
        <w:t xml:space="preserve">where attention concentrates in a store and inform layout decisions, closely paralleling how pitch </w:t>
        <w:br/>
        <w:t xml:space="preserve">heatmaps reveal where a player generates influence. In e -commerce, segmentation groups users </w:t>
        <w:br/>
        <w:t xml:space="preserve">by behavior to suppo rt personalized recommendations, mirroring how tactical set-piece preparation and set-piece coaching </w:t>
        <w:br/>
        <w:t xml:space="preserve">group players by statistical and spatial profiles to identify stylistic matches and replacements. </w:t>
        <w:br/>
        <w:t xml:space="preserve">Across these fields, the central idea is the same: patterns of movement and interactio n can be </w:t>
        <w:br/>
        <w:t xml:space="preserve">converted into structured signals that support better decision-making. </w:t>
        <w:br/>
        <w:t xml:space="preserve">Overall, treating positional set-piece threat as a quantifiable phenomenon bridges the gap between </w:t>
        <w:br/>
        <w:t xml:space="preserve">football’s perceived creativity and the structured logic of machine learning. By using value-based </w:t>
        <w:br/>
        <w:t xml:space="preserve">metrics and expected goals estimation, direct free-kick tactical execution can be evaluated as a sequence of </w:t>
        <w:br/>
        <w:t xml:space="preserve">spatial choices that shot measurable consequences. Rather than reducing the game to numbers, </w:t>
        <w:br/>
        <w:t xml:space="preserve">these methods clarify why the most “artistic” free-kick kickers often appear exceptional: their decisions </w:t>
        <w:br/>
        <w:t xml:space="preserve">repeatedly align with the geometry of space and the probabilistic logic of creating threat, producing </w:t>
        <w:br/>
        <w:t>consistent value even when the contribution is not captured by conventional headline statistics.</w:t>
      </w:r>
    </w:p>
    <w:p>
      <w:r>
        <w:br w:type="page"/>
      </w:r>
    </w:p>
    <w:p>
      <w:pPr>
        <w:spacing w:after="120" w:line="360" w:lineRule="auto"/>
      </w:pPr>
      <w:r>
        <w:rPr>
          <w:rFonts w:ascii="Times New Roman" w:hAnsi="Times New Roman"/>
          <w:sz w:val="24"/>
        </w:rPr>
        <w:t>Research Aim</w:t>
        <w:br/>
        <w:t>The primary aim of this thesis is to analyze the decline of direct free-kick goals in the English Premier League between 2014 and 2024 by developing a data-driven expected goals (xG) machine learning model and statistical framework that evaluates the impact of defensive wall behaviors (wall count, wall jump, crocodile defender) and goalkeeper positioning (goalkeeper angular positioning, over-covering, and defensive error). This involves:</w:t>
        <w:br/>
        <w:t>• Assembling a comprehensive database of 3,657 EPL direct free-kick attempts.</w:t>
        <w:br/>
        <w:t>• Calculating spatial coordinate metrics and angular visibilities using coordinate geometry.</w:t>
        <w:br/>
        <w:t>• Developing a supervised XGBoost Classifier to calculate expected goals (xG) probabilities.</w:t>
        <w:br/>
        <w:t>• Quantifying the marginal impact of wall jump and crocodile defenders via SHAP explainable AI.</w:t>
        <w:br/>
        <w:t>• Validating conversion rate decline and shooting distance trends using statistical tests.</w:t>
      </w:r>
    </w:p>
    <w:p>
      <w:pPr>
        <w:spacing w:after="120" w:line="360" w:lineRule="auto"/>
      </w:pPr>
      <w:r>
        <w:rPr>
          <w:rFonts w:ascii="Times New Roman" w:hAnsi="Times New Roman"/>
          <w:sz w:val="24"/>
        </w:rPr>
        <w:t>Research Objectives</w:t>
        <w:br/>
        <w:t>• To compile and clean a historical dataset of 3,657 direct free-kick attempts from the Premier League spanning the 2014-2015 to 2023-2024 seasons.</w:t>
        <w:br/>
        <w:t>• To engineer custom geometric and tactical features including goalkeeper angular positioning (GAP) and projected wall coverage, alongside wall jump and crocodile defender variables.</w:t>
        <w:br/>
        <w:t>• To train, optimize, and evaluate a supervised XGBoost Classifier to predict direct free-kick goal probability, addressing the severe class imbalance.</w:t>
        <w:br/>
        <w:t>• To integrate SHAP explainability to isolate and quantify the marginal impact of defensive wall behaviors and goalkeeper positions on expected goals (xG).</w:t>
        <w:br/>
        <w:t>• To perform Welch's T-Test and Chi-Square tests to validate statistical significance of changes in shooting distances and conversion rates.</w:t>
        <w:br/>
        <w:t>• To design and develop an interactive Streamlit-based tactical simulator dashboard that visualizes predictive results, allowing coaches to test scenarios and optimize set-piece strategies.</w:t>
      </w:r>
    </w:p>
    <w:p>
      <w:r>
        <w:br w:type="page"/>
      </w:r>
    </w:p>
    <w:p>
      <w:pPr>
        <w:spacing w:after="120" w:line="360" w:lineRule="auto"/>
      </w:pPr>
      <w:r>
        <w:rPr>
          <w:rFonts w:ascii="Times New Roman" w:hAnsi="Times New Roman"/>
          <w:sz w:val="24"/>
        </w:rPr>
        <w:t xml:space="preserve">Contribution and Significance </w:t>
        <w:br/>
        <w:t xml:space="preserve">This research makes a clear academic contribution to sports analytics by presenting a cohesive </w:t>
        <w:br/>
        <w:t xml:space="preserve">framework for quantifying positional set-piece threat, a concept that has traditionally been treated as </w:t>
        <w:br/>
        <w:t xml:space="preserve">intangible or purely qualitative. While prior work has largely focused on shooting execution end-product value </w:t>
        <w:br/>
        <w:t xml:space="preserve">such as expected goals and expected assists, this study integrates Expected Goals with supervised </w:t>
        <w:br/>
        <w:t xml:space="preserve">machine learning to evaluate how players influence the game through positioning and spatial </w:t>
        <w:br/>
        <w:t xml:space="preserve">decision-making. By combining Expected Goals with XGBoost classification, tactical roles are derived </w:t>
        <w:br/>
        <w:t xml:space="preserve">from observed coordinate patterns rather than subjective labels or nominal positions. This produces </w:t>
        <w:br/>
        <w:t xml:space="preserve">a replicable approach to shot prediction that shifts analysis beyond what a player did  in isolated </w:t>
        <w:br/>
        <w:t xml:space="preserve">events toward where and why they operated across phases of play. In doing so, it introduces a </w:t>
        <w:br/>
        <w:t xml:space="preserve">rigorous lens for evaluating direct free-kick specialist set-piece specialists whose influence is often expressed through space </w:t>
        <w:br/>
        <w:t xml:space="preserve">creation, shooting accuracy, and progressive connectivity rather than final actions. </w:t>
        <w:br/>
        <w:t xml:space="preserve"> </w:t>
        <w:br/>
        <w:t xml:space="preserve">From a practical standpoint, the work demonstrates a functional prototype that lowers the barrier </w:t>
        <w:br/>
        <w:t xml:space="preserve">to advanced football analysis. Complex Python -based methods that are typically confined to </w:t>
        <w:br/>
        <w:t xml:space="preserve">specialist technical environments are translated into an accessible  Streamlit dashboard, aligning </w:t>
        <w:br/>
        <w:t xml:space="preserve">analytical rigor with real-world usability. The dashboard operationalizes advanced outputs such as </w:t>
        <w:br/>
        <w:t>percentile-based player profiling and Expected Goals flow visualizations, enabling coaches, scouts,</w:t>
      </w:r>
    </w:p>
    <w:p>
      <w:r>
        <w:br w:type="page"/>
      </w:r>
    </w:p>
    <w:p>
      <w:pPr>
        <w:spacing w:after="120" w:line="360" w:lineRule="auto"/>
      </w:pPr>
      <w:r>
        <w:rPr>
          <w:rFonts w:ascii="Times New Roman" w:hAnsi="Times New Roman"/>
          <w:sz w:val="24"/>
        </w:rPr>
        <w:t xml:space="preserve">and analysts to conduct evidence-based reviews without requiring direct coding skills. This design </w:t>
        <w:br/>
        <w:t xml:space="preserve">supports a low -code approach to high -level insight, making spatial and value -based evaluation </w:t>
        <w:br/>
        <w:t xml:space="preserve">more scalable and transferable across different analytical settings. </w:t>
        <w:br/>
        <w:t xml:space="preserve"> </w:t>
        <w:br/>
        <w:t xml:space="preserve">More broadly, the study illustrates how artificial intelligence can support creative domains through </w:t>
        <w:br/>
        <w:t xml:space="preserve">augmentation rather than replacement. Instead of attempting to substitute the human eye test, the </w:t>
        <w:br/>
        <w:t xml:space="preserve">system functions as an augmented intelligence layer that strengthens interpretation and reduces </w:t>
        <w:br/>
        <w:t xml:space="preserve">subjective distortion. Tactical claims such as “the free-kick kicker dictated tempo” can be evaluated </w:t>
        <w:br/>
        <w:t xml:space="preserve">against measurable indicators, for example low Expected Goals volatility alongside elite </w:t>
        <w:br/>
        <w:t xml:space="preserve">progressive volume, providing a  structured basis for justification. This reduces reliance on </w:t>
        <w:br/>
        <w:t xml:space="preserve">memory, highlight -driven impressions, and other cognitive biases that can shape football </w:t>
        <w:br/>
        <w:t xml:space="preserve">judgment. Ultimately, the contribution is not the removal of artistry from the sport, but the </w:t>
        <w:br/>
        <w:t xml:space="preserve">introduction of a more precise vocabulary for describing it, allowing the “invisible” value of space </w:t>
        <w:br/>
        <w:t>creation and positional control to be identified, compared, and communicated with greater clarity.</w:t>
      </w:r>
    </w:p>
    <w:p>
      <w:r>
        <w:br w:type="page"/>
      </w:r>
    </w:p>
    <w:p>
      <w:pPr>
        <w:spacing w:after="120" w:line="360" w:lineRule="auto"/>
      </w:pPr>
      <w:r>
        <w:rPr>
          <w:rFonts w:ascii="Times New Roman" w:hAnsi="Times New Roman"/>
          <w:sz w:val="24"/>
        </w:rPr>
        <w:t xml:space="preserve">Justification of the Study </w:t>
        <w:br/>
        <w:t xml:space="preserve">The field of sports analytics is undergoing a profound transformation. Although the availability of </w:t>
        <w:br/>
        <w:t xml:space="preserve">granular player data has expanded rapidly, the tools and methods used to convert that data into </w:t>
        <w:br/>
        <w:t xml:space="preserve">meaningful tactical insight have not progressed at the same pace. Much public -facing analysis </w:t>
        <w:br/>
        <w:t xml:space="preserve">remains descriptive, prioritizing outcome metrics such as goals and assists or basic volume </w:t>
        <w:br/>
        <w:t xml:space="preserve">indicators like shot counts. This study is justified because it directly targets that gap by shifting </w:t>
        <w:br/>
        <w:t xml:space="preserve">the focus from describing wh at happened to diagnosing why it happened and evaluating how </w:t>
        <w:br/>
        <w:t xml:space="preserve">specific actions and spatial behaviors contributed to a team’s attacking structure. The emphasis on </w:t>
        <w:br/>
        <w:t xml:space="preserve">the modern free-kick kicker is intentional, as this position is often the most tactically complex and  its </w:t>
        <w:br/>
        <w:t xml:space="preserve">contribution is highly dependent on context, space, and decision -making under pressure factors </w:t>
        <w:br/>
        <w:t xml:space="preserve">that traditional statistics struggle to represent. </w:t>
        <w:br/>
        <w:t xml:space="preserve"> </w:t>
        <w:br/>
        <w:t xml:space="preserve">A core justification lies in the deliberate selection of direct free-kick kicker as the case study. Widely recognized </w:t>
        <w:br/>
        <w:t xml:space="preserve">for spatial awareness, press resistance, and shooting accuracy (shot curl), direct free-kick kicker exemplifies the type of </w:t>
        <w:br/>
        <w:t xml:space="preserve">player whose value is not reliably captured through counting metrics. His profile provides an ideal </w:t>
        <w:br/>
        <w:t xml:space="preserve">test case for demonstrating the explanatory power of advanced models such as Expected Goals </w:t>
        <w:br/>
        <w:t xml:space="preserve">(xG) and XGBoost classification, which can reveal how a player shapes the structure and flow of the </w:t>
        <w:br/>
        <w:t xml:space="preserve">game beyond visible en d-product events. By focusing on a single, high -profile player, the study </w:t>
        <w:br/>
        <w:t xml:space="preserve">enables deeper granular investigation than broader team-level research typically allows, supporting </w:t>
        <w:br/>
        <w:t>a more detailed mapping between actions, locations, and tactical outcomes.</w:t>
      </w:r>
    </w:p>
    <w:p>
      <w:r>
        <w:br w:type="page"/>
      </w:r>
    </w:p>
    <w:p>
      <w:pPr>
        <w:spacing w:after="120" w:line="360" w:lineRule="auto"/>
      </w:pPr>
      <w:r>
        <w:rPr>
          <w:rFonts w:ascii="Times New Roman" w:hAnsi="Times New Roman"/>
          <w:sz w:val="24"/>
        </w:rPr>
        <w:t xml:space="preserve">The study is also justified on technological grounds. The maturation of open -source Python </w:t>
        <w:br/>
        <w:t xml:space="preserve">libraries for data science, including Scikit -learn, Pandas, and Matplotlib, alongside rapid web </w:t>
        <w:br/>
        <w:t xml:space="preserve">application development tools such as Streamlit, has significantly lowered the barrier to producing </w:t>
        <w:br/>
        <w:t xml:space="preserve">robust analytical systems. Methods that were once restricted to elite clubs with specialized </w:t>
        <w:br/>
        <w:t xml:space="preserve">analytics departments are increasingly accessible to independent researchers. This research </w:t>
        <w:br/>
        <w:t xml:space="preserve">leverages that readiness to build a functional, interactive dashboard as a tangible proof of concept, </w:t>
        <w:br/>
        <w:t xml:space="preserve">demonstrating how high-level analysis can be operationalized and made usable outside of closed </w:t>
        <w:br/>
        <w:t xml:space="preserve">professional environments. </w:t>
        <w:br/>
        <w:t xml:space="preserve">In addition, the study contributes to improving the quality of public and professional discourse </w:t>
        <w:br/>
        <w:t xml:space="preserve">surrounding player performance. Contemporary football commentary is often shaped by narrative, </w:t>
        <w:br/>
        <w:t xml:space="preserve">short-term memory, and reactionary judgments, creating an environment where player evaluations </w:t>
        <w:br/>
        <w:t xml:space="preserve">can be disproportionately influenced by isolated moments. An evidence -based tool that grounds </w:t>
        <w:br/>
        <w:t xml:space="preserve">interpretations in quantifiable spatial and value -based signals helps counter this tendency. The </w:t>
        <w:br/>
        <w:t xml:space="preserve">dashboard developed here is designed to support analysis rather than replace it, enabling coaches, </w:t>
        <w:br/>
        <w:t xml:space="preserve">analysts, and informed audiences to test hypotheses, identify subtle trends across matches, and </w:t>
        <w:br/>
        <w:t xml:space="preserve">examine tactical flexibility through consistent visual and statistical evidence. </w:t>
        <w:br/>
        <w:t xml:space="preserve">The interdisciplinary foundation of the work further strengthens its justification. Rather than </w:t>
        <w:br/>
        <w:t xml:space="preserve">existing solely as a computer science exercise, the project integrates ideas from sports science, </w:t>
        <w:br/>
        <w:t xml:space="preserve">statistical modelling, and data visualization. It demonstrates  how abstract algorithms can be </w:t>
        <w:br/>
        <w:t xml:space="preserve">applied to a practical, high -interest domain to answer concrete questions about performance and </w:t>
        <w:br/>
        <w:t xml:space="preserve">expected goals behavior. By translating complex outputs into intuitive visual forms, the study also addresses </w:t>
        <w:br/>
        <w:t xml:space="preserve">a common “last mile” problem  in analytics: converting quantitative results into insights that are </w:t>
        <w:br/>
        <w:t xml:space="preserve">understandable, interpretable, and usable by non-technical stakeholders. </w:t>
        <w:br/>
        <w:t xml:space="preserve">Finally, the study is grounded in an explicit understanding of scope and limitations. It </w:t>
        <w:br/>
        <w:t xml:space="preserve">acknowledges that quantitative models cannot capture all dimensions of performance, including </w:t>
        <w:br/>
        <w:t xml:space="preserve">leadership, communication, or off -ball intelligence that is not recorded in the available data. </w:t>
        <w:br/>
        <w:t xml:space="preserve">However, the research is justified on the basis that introducing an objective analytical layer still </w:t>
        <w:br/>
        <w:t xml:space="preserve">represents a substantial improvement over purely subjective evaluation. By providing a replicable </w:t>
        <w:br/>
        <w:t xml:space="preserve">framework for single -player spatial analysis, the study offers a contribution that can be tested, </w:t>
        <w:br/>
        <w:t>critiqued, and extended by future research within the rapidly evolving field of football analytics.</w:t>
      </w:r>
    </w:p>
    <w:p>
      <w:r>
        <w:br w:type="page"/>
      </w:r>
    </w:p>
    <w:p>
      <w:pPr>
        <w:spacing w:after="120" w:line="360" w:lineRule="auto"/>
      </w:pPr>
      <w:r>
        <w:rPr>
          <w:rFonts w:ascii="Times New Roman" w:hAnsi="Times New Roman"/>
          <w:sz w:val="24"/>
        </w:rPr>
        <w:t>Research Questions</w:t>
        <w:br/>
        <w:t>• RQ1: Is the decline of direct free-kick goals in the Premier League (2014-2024) statistically significant, and has the average shooting distance or angle changed over the decade?</w:t>
        <w:br/>
        <w:t>• RQ2: To what extent do defensive wall variables (wall count, wall jump, crocodile defender) and goalkeeper positioning errors influence the expected goals probability of a direct free-kick shot?</w:t>
        <w:br/>
        <w:t>• RQ3: How effectively can a supervised XGBoost model predict direct free-kick goal outcomes, and how can SHAP values explain individual predictions for tactical coaching applications?</w:t>
      </w:r>
    </w:p>
    <w:p>
      <w:pPr>
        <w:spacing w:after="120" w:line="360" w:lineRule="auto"/>
      </w:pPr>
      <w:r>
        <w:rPr>
          <w:rFonts w:ascii="Times New Roman" w:hAnsi="Times New Roman"/>
          <w:sz w:val="24"/>
        </w:rPr>
        <w:t>Research Hypotheses</w:t>
        <w:br/>
        <w:t>Hypothesis 1 (Chi-Square Test of Goal Conversion Decline):</w:t>
        <w:br/>
        <w:t>• Null Hypothesis (H0): The conversion rate of direct free-kick attempts has remained constant in the Premier League between the early era (2014-2019) and the late era (2019-2024).</w:t>
        <w:br/>
        <w:t>• Alternative Hypothesis (H1): The conversion rate of direct free-kick attempts is significantly lower in the late era (2019-2024) compared to the early era (2014-2019).</w:t>
      </w:r>
    </w:p>
    <w:p>
      <w:pPr>
        <w:spacing w:after="120" w:line="360" w:lineRule="auto"/>
      </w:pPr>
      <w:r>
        <w:rPr>
          <w:rFonts w:ascii="Times New Roman" w:hAnsi="Times New Roman"/>
          <w:sz w:val="24"/>
        </w:rPr>
        <w:t>Hypothesis 2 (Welch's T-Test of Shooting Distance):</w:t>
        <w:br/>
        <w:t>• Null Hypothesis (H0): The average shooting distance of direct free-kick attempts is the same in the early era (2014-2019) and the late era (2019-2024).</w:t>
        <w:br/>
        <w:t>• Alternative Hypothesis (H1): The average shooting distance of direct free-kick attempts has changed significantly between the two eras.</w:t>
      </w:r>
    </w:p>
    <w:p>
      <w:r>
        <w:br w:type="page"/>
      </w:r>
    </w:p>
    <w:p>
      <w:pPr>
        <w:spacing w:after="120" w:line="360" w:lineRule="auto"/>
      </w:pPr>
      <w:r>
        <w:rPr>
          <w:rFonts w:ascii="Times New Roman" w:hAnsi="Times New Roman"/>
          <w:sz w:val="24"/>
        </w:rPr>
        <w:t xml:space="preserve">Research Methodology </w:t>
        <w:br/>
        <w:t xml:space="preserve">This study employs a desk -based agile research methodology to design, develop, and critically </w:t>
        <w:br/>
        <w:t xml:space="preserve">assess an AI-powered direct free-kick analysis dashboard. The approach integrates the systematic gathering </w:t>
        <w:br/>
        <w:t xml:space="preserve">of secondary data, specifically player event data and seasonal pe rformance statistics, with an </w:t>
        <w:br/>
        <w:t xml:space="preserve">iterative, cyclical development process influenced by agile principles. This methodology is </w:t>
        <w:br/>
        <w:t xml:space="preserve">particularly well -suited to the nature of this research, which involves both the technical </w:t>
        <w:br/>
        <w:t xml:space="preserve">implementation of data models and a critica l engagement with the contextual and ethical issues </w:t>
        <w:br/>
        <w:t xml:space="preserve">surrounding AI-driven human performance evaluation in sport. </w:t>
        <w:br/>
        <w:t xml:space="preserve"> </w:t>
        <w:br/>
        <w:t xml:space="preserve">At its foundation, this research is  desk-based, meaning it draws from existing and </w:t>
        <w:br/>
        <w:t xml:space="preserve">programmatically generated materials rather than collecting new, primary empirical data (e.g., </w:t>
        <w:br/>
        <w:t xml:space="preserve">conducting interviews or live field -based tracking). The methodology distingui shes between two </w:t>
        <w:br/>
        <w:t xml:space="preserve">data types:  synthetic data for development  and secondary data for analysis. In the initial </w:t>
        <w:br/>
        <w:t xml:space="preserve">prototyping phase, scripts were used to generate plausible match event files. These synthetic </w:t>
        <w:br/>
        <w:t xml:space="preserve">datasets served as realistic test cases to build and v alidate the dashboard's features, such as the </w:t>
        <w:br/>
        <w:t xml:space="preserve">visualization components and the AI insight engine, in the absence of proprietary event logs. </w:t>
        <w:br/>
        <w:t xml:space="preserve">However, the final analytical conclusions and the benchmarking models within the project are </w:t>
        <w:br/>
        <w:t xml:space="preserve">driven exclusively by  secondary data. The  player_comparison_data.csv file, which powers all </w:t>
        <w:br/>
        <w:t xml:space="preserve">comparative analytics, was compiled from real -world, publicly available statistics from the </w:t>
        <w:br/>
        <w:t xml:space="preserve">completed 2024 -25 season, with sources like FBref serving as the structural and statistical </w:t>
        <w:br/>
        <w:t xml:space="preserve">reference. This dual-data approach allowed for an agile development process while ensuring the </w:t>
        <w:br/>
        <w:t xml:space="preserve">final analytical outputs are grounded in factual, real-world performance. </w:t>
        <w:br/>
        <w:t xml:space="preserve">However, the methodology extends beyond static desk research by incorporating an  agile </w:t>
        <w:br/>
        <w:t xml:space="preserve">framework. Borrowed from software development, this agile approach emphasizes iteration, </w:t>
        <w:br/>
        <w:t>flexibility, and continuous feedback. Each development cycle, or "sprint," begin s with a specific</w:t>
      </w:r>
    </w:p>
    <w:p>
      <w:r>
        <w:br w:type="page"/>
      </w:r>
    </w:p>
    <w:p>
      <w:pPr>
        <w:spacing w:after="120" w:line="360" w:lineRule="auto"/>
      </w:pPr>
      <w:r>
        <w:rPr>
          <w:rFonts w:ascii="Times New Roman" w:hAnsi="Times New Roman"/>
          <w:sz w:val="24"/>
        </w:rPr>
        <w:t xml:space="preserve">analytical goal or technical challenge, such as implementing the percentile ranking visualization </w:t>
        <w:br/>
        <w:t xml:space="preserve">or refining the AI -generated narrative. This is followed by a  data acquisition and </w:t>
        <w:br/>
        <w:t xml:space="preserve">preparation phase, where relevant datasets match -level event CSVs and seaso nal summary </w:t>
        <w:br/>
        <w:t xml:space="preserve">statistics for the elite player cohort are sourced, cleaned, and harmonized using Python-based tools. </w:t>
        <w:br/>
        <w:t xml:space="preserve">Once prepared, the data is integrated into the current version of the dashboard for testing and </w:t>
        <w:br/>
        <w:t xml:space="preserve">evaluation. </w:t>
        <w:br/>
        <w:t xml:space="preserve">The evaluation phase in each sprint focuses not only on the technical correctness of the outputs </w:t>
        <w:br/>
        <w:t xml:space="preserve">but also on their analytical value and interpretability. Success is measured by the dashboard's </w:t>
        <w:br/>
        <w:t xml:space="preserve">ability to produce clear, insightful, and contextually relevant  analyses. For instance, metrics for </w:t>
        <w:br/>
        <w:t xml:space="preserve">success include the logical coherence of the AI -generated performance report and the intuitive </w:t>
        <w:br/>
        <w:t xml:space="preserve">clarity of the spatial visualizations. Where a feature falls short, such as an unreadable chart or a </w:t>
        <w:br/>
        <w:t xml:space="preserve">generic insight, it is revised or redesigned in the next sprint. Importantly, each cycle includes </w:t>
        <w:br/>
        <w:t xml:space="preserve">a contextualization phase, where the dashboard's outputs are validated against real-world football </w:t>
        <w:br/>
        <w:t xml:space="preserve">knowledge and expert analysis to ensure the generated insights are tactically sound. This iterative </w:t>
        <w:br/>
        <w:t xml:space="preserve">process ensures the dashboard is not developed in isolation but remains tethered to the practical </w:t>
        <w:br/>
        <w:t xml:space="preserve">realities of football analysis. </w:t>
        <w:br/>
        <w:t xml:space="preserve">At the core of this agile cycle is an ongoing  ethical review. Rather than treating ethics as a final </w:t>
        <w:br/>
        <w:t xml:space="preserve">consideration, this methodology integrates ethical reflection into every sprint. This includes </w:t>
        <w:br/>
        <w:t xml:space="preserve">questioning whether the visualizations could be misleading, whether the percentile rankings could </w:t>
        <w:br/>
        <w:t xml:space="preserve">be unfairly interpreted, and whether the language used in the AI report is appropriately nuanced. </w:t>
        <w:br/>
        <w:t xml:space="preserve">These questions are informed by established principles of AI ethics, including fairness, </w:t>
        <w:br/>
        <w:t>accountability, and transparency.</w:t>
      </w:r>
    </w:p>
    <w:p>
      <w:r>
        <w:br w:type="page"/>
      </w:r>
    </w:p>
    <w:p>
      <w:pPr>
        <w:spacing w:after="120" w:line="360" w:lineRule="auto"/>
      </w:pPr>
      <w:r>
        <w:rPr>
          <w:rFonts w:ascii="Times New Roman" w:hAnsi="Times New Roman"/>
          <w:sz w:val="24"/>
        </w:rPr>
        <w:t xml:space="preserve">The iterative nature of this approach supports continuous learning. Each cycle leads to new </w:t>
        <w:br/>
        <w:t xml:space="preserve">insights, whether technical (e.g., the limitations of K -Means with sparse data), contextual (e.g., </w:t>
        <w:br/>
        <w:t xml:space="preserve">how a player's role changes based on game state), or ethical (e.g ., the risk of reducing a player to </w:t>
        <w:br/>
        <w:t xml:space="preserve">a set of statistics). These insights directly inform the planning of the next sprint. In this way, the </w:t>
        <w:br/>
        <w:t xml:space="preserve">methodology mirrors the dynamic environment of sports analysis itself. </w:t>
        <w:br/>
        <w:t xml:space="preserve">The methodology is supported by a suite of open -source tools. Python serves as the primary </w:t>
        <w:br/>
        <w:t xml:space="preserve">programming language, leveraging libraries such as Pandas and NumPy for data manipulation, </w:t>
        <w:br/>
        <w:t xml:space="preserve">Scikit-learn for implementing the K -Means clustering model, and Matplotlib /Seaborn for </w:t>
        <w:br/>
        <w:t xml:space="preserve">generating the pitch visualizations. The interactive dashboard itself is built using Streamlit, chosen </w:t>
        <w:br/>
        <w:t xml:space="preserve">for its ability to support rapid prototyping and create data-centric web applications. Version control </w:t>
        <w:br/>
        <w:t xml:space="preserve">is managed through Git, ensuring a documented and reproducible development process. </w:t>
        <w:br/>
        <w:t xml:space="preserve">Nonetheless, the methodology is not without its limitations. The exclusive reliance on </w:t>
        <w:br/>
        <w:t xml:space="preserve">secondary event data  means that crucial off -ball actions, such as defensive positioning or </w:t>
        <w:br/>
        <w:t xml:space="preserve">intelligent runs, cannot be directly measured. Similarly, the ethical reflecti ons are theoretical and </w:t>
        <w:br/>
        <w:t xml:space="preserve">are not empirically validated through interviews with players, coaches, or analysts. There is also a </w:t>
        <w:br/>
        <w:t xml:space="preserve">limitation in terms of generalizability, as the model is built around a single player and a specific </w:t>
        <w:br/>
        <w:t xml:space="preserve">cohort of free-kick kickers. </w:t>
        <w:br/>
        <w:t xml:space="preserve">In conclusion, the desk -based agile research methodology adopted in this thesis allows for a </w:t>
        <w:br/>
        <w:t xml:space="preserve">flexible yet rigorous investigation into AI -powered direct free-kick analysis. It combines the depth of </w:t>
        <w:br/>
        <w:t xml:space="preserve">academic desk research with the responsiveness of agile development. The result is a research </w:t>
        <w:br/>
        <w:t xml:space="preserve">process that not only generates a functional dashboard but also contributes to a deeper </w:t>
        <w:br/>
        <w:t xml:space="preserve">understanding of the technical, ethical, and contextual challenges involved in applying AI to sports </w:t>
        <w:br/>
        <w:t xml:space="preserve">analytics. This methodology ensures the research remains grounded, iterative, and ethically aware </w:t>
        <w:br/>
        <w:t xml:space="preserve">qualities are essential for the responsible development of intelligent systems designed to evaluate </w:t>
        <w:br/>
        <w:t>human performance.</w:t>
      </w:r>
    </w:p>
    <w:p>
      <w:r>
        <w:br w:type="page"/>
      </w:r>
    </w:p>
    <w:p>
      <w:pPr>
        <w:spacing w:after="120" w:line="360" w:lineRule="auto"/>
      </w:pPr>
      <w:r>
        <w:rPr>
          <w:rFonts w:ascii="Times New Roman" w:hAnsi="Times New Roman"/>
          <w:sz w:val="24"/>
        </w:rPr>
        <w:t xml:space="preserve">Ethical Considerations </w:t>
        <w:br/>
        <w:t xml:space="preserve">The development of Artificial Intelligence systems that evaluate human performance, particularly </w:t>
        <w:br/>
        <w:t xml:space="preserve">in a high-stakes environment like professional football, introduces profound ethical implications </w:t>
        <w:br/>
        <w:t xml:space="preserve">that cannot be ignored. While this dashboard offers the promise of objective, data-driven insights, </w:t>
        <w:br/>
        <w:t xml:space="preserve">its output poses potential risks to the athletes being analyzed, the analysts using the tool, and the </w:t>
        <w:br/>
        <w:t xml:space="preserve">public discourse surrounding the sport. Acknowledging these challenges is a central design </w:t>
        <w:br/>
        <w:t xml:space="preserve">criterion of this project. </w:t>
        <w:br/>
        <w:t xml:space="preserve">A primary ethical concern is the  risk of reductive analysis and decontextualization. The most </w:t>
        <w:br/>
        <w:t xml:space="preserve">significant danger is the oversimplification of a player's complex, multifaceted performance into </w:t>
        <w:br/>
        <w:t xml:space="preserve">a set of numbers and percentile scores. A footballer’s contribut ion is influenced by numerous </w:t>
        <w:br/>
        <w:t xml:space="preserve">factors not captured by event data, including tactical instructions from the coach, the quality of the </w:t>
        <w:br/>
        <w:t xml:space="preserve">opposition, the game state (e.g., protecting a lead vs. chasing a goal), and intangible qualities like </w:t>
        <w:br/>
        <w:t xml:space="preserve">leadership or off -ball intelligence. A low percentile score in a creative metric does not </w:t>
        <w:br/>
        <w:t xml:space="preserve">automatically mean a player performed poorly; it may signify that their tactical instruction was to </w:t>
        <w:br/>
        <w:t xml:space="preserve">play a more conservative, disciplined role. Misinterpreting these scores as definitive judgments of </w:t>
        <w:br/>
        <w:t>quality risks creating unfair and inaccurate player assessments.</w:t>
      </w:r>
    </w:p>
    <w:p>
      <w:r>
        <w:br w:type="page"/>
      </w:r>
    </w:p>
    <w:p>
      <w:pPr>
        <w:spacing w:after="120" w:line="360" w:lineRule="auto"/>
      </w:pPr>
      <w:r>
        <w:rPr>
          <w:rFonts w:ascii="Times New Roman" w:hAnsi="Times New Roman"/>
          <w:sz w:val="24"/>
        </w:rPr>
        <w:t xml:space="preserve">Equally troubling is the potential for  algorithmic bias and lack of transparency. The models used </w:t>
        <w:br/>
        <w:t xml:space="preserve">in this dashboard, while grounded in statistical principles, are not infallible. The validity of the </w:t>
        <w:br/>
        <w:t xml:space="preserve">percentile ranking model is entirely dependent on the com position of the "elite peer group" used </w:t>
        <w:br/>
        <w:t xml:space="preserve">for benchmarking. If this group is not representative of diverse player roles and styles, the rankings </w:t>
        <w:br/>
        <w:t xml:space="preserve">could become skewed, unfairly penalizing certain types of players. Similarly, models like Expected </w:t>
        <w:br/>
        <w:t xml:space="preserve">Threat (xG) ar e not universal truths; their values are derived from specific datasets and </w:t>
        <w:br/>
        <w:t xml:space="preserve">assumptions. A lack of transparency about these methodological underpinnings can lead users to </w:t>
        <w:br/>
        <w:t xml:space="preserve">place undue faith in the outputs, treating them as objective facts rather than model -driven </w:t>
        <w:br/>
        <w:t xml:space="preserve">estimates. </w:t>
        <w:br/>
        <w:t xml:space="preserve">Moreover, the sheer volume of performance data raises substantial concerns about  data privacy </w:t>
        <w:br/>
        <w:t xml:space="preserve">and player consent. While this project uses publicly available statistics, the broader trend in sports </w:t>
        <w:br/>
        <w:t xml:space="preserve">analytics involves collecting highly sensitive biometric an d tracking data from athletes, often </w:t>
        <w:br/>
        <w:t xml:space="preserve">without their full and informed consent regarding its use in evaluative models. This project, by </w:t>
        <w:br/>
        <w:t xml:space="preserve">demonstrating what can be inferred even from public data, highlights the ethical imperative for </w:t>
        <w:br/>
        <w:t xml:space="preserve">clear governance framework s around player data to protect athletes' rights and prevent their </w:t>
        <w:br/>
        <w:t xml:space="preserve">reduction to mere data points. </w:t>
        <w:br/>
        <w:t xml:space="preserve">Compounding these issues is the  risk of misuse in professional contexts and media. Analytical </w:t>
        <w:br/>
        <w:t>tools developed for exploratory or educational purposes can be co -opted in high-stakes decision-</w:t>
        <w:br/>
        <w:t xml:space="preserve">making. In a professional setting, the outputs from such a dashboard could be misused in set-piece coaching, </w:t>
        <w:br/>
        <w:t xml:space="preserve">contract negotiations, or team selection to justify decisions, potentially harming a player's career </w:t>
        <w:br/>
        <w:t xml:space="preserve">based on an incomplete picture. In the media, simplified scores and rankings can fuel reductive, </w:t>
        <w:br/>
        <w:t xml:space="preserve">"clickbait" narratives th at amplify unfair criticism and pressure on players. The academic </w:t>
        <w:br/>
        <w:t xml:space="preserve">community must contend with the responsibility that comes with creating tools that can be so </w:t>
        <w:br/>
        <w:t xml:space="preserve">easily decontextualized. </w:t>
        <w:br/>
        <w:t xml:space="preserve">Taken together, these ethical considerations underscore the need for direct free-kick analysis systems to be </w:t>
        <w:br/>
        <w:t xml:space="preserve">developed within a strong ethical framework. Such a framework must prioritize  context, </w:t>
        <w:br/>
        <w:t xml:space="preserve">transparency, and a commitment to augmenting, not replacing, human exp ertise. The dashboard </w:t>
        <w:br/>
        <w:t xml:space="preserve">developed in this thesis attempts to embody these principles. It avoids creating a single "overall </w:t>
        <w:br/>
        <w:t xml:space="preserve">rating" in favor of a multi -dimensional profile, the Artificial Intelligence generated report </w:t>
        <w:br/>
        <w:t xml:space="preserve">explicitly ties statistics to tactical co ntext, and the entire project is framed as a supplemental tool </w:t>
        <w:br/>
        <w:t xml:space="preserve">for analysis. In the context of this thesis, ethical reflection is not a peripheral task, but a central </w:t>
        <w:br/>
        <w:t xml:space="preserve">design criterion integrated throughout the development process to ensure responsible inno vation </w:t>
        <w:br/>
        <w:t>in the sensitive domain of human performance evaluation.</w:t>
      </w:r>
    </w:p>
    <w:p>
      <w:r>
        <w:br w:type="page"/>
      </w:r>
    </w:p>
    <w:p>
      <w:pPr>
        <w:keepNext/>
        <w:spacing w:before="360" w:after="160"/>
      </w:pPr>
      <w:r>
        <w:rPr>
          <w:rFonts w:ascii="Times New Roman" w:hAnsi="Times New Roman"/>
          <w:b/>
          <w:color w:val="1E3A8A"/>
          <w:sz w:val="36"/>
        </w:rPr>
        <w:t xml:space="preserve">Literature Review  </w:t>
        <w:br/>
        <w:t xml:space="preserve">Advanced expected goals probability Models: Beyond Expected Goals </w:t>
        <w:br/>
        <w:t xml:space="preserve">The introduction of Expected Goals (xG) marked a major advance in evaluating shooting quality, </w:t>
        <w:br/>
        <w:t xml:space="preserve">yet it also exposed a structural limitation in performance analysis. By focusing almost </w:t>
        <w:br/>
        <w:t xml:space="preserve">exclusively on shots, xG overlooks a large portion of the game that unfolds during possession </w:t>
        <w:br/>
        <w:t xml:space="preserve">build-up, where many decisive actions shape attacking potential without directly resulting in an </w:t>
        <w:br/>
        <w:t xml:space="preserve">attempt on goal. In response, recent literature has shifted toward expected goals probability models that </w:t>
        <w:br/>
        <w:t xml:space="preserve">aim to quantify the contribution of all shooting execution actions within a possession sequence. </w:t>
        <w:br/>
        <w:t xml:space="preserve"> </w:t>
        <w:br/>
        <w:t xml:space="preserve">Expected Goals (xG), introduced by Karun Singh,  (Singh, n.d.)  represents one of the most </w:t>
        <w:br/>
        <w:t xml:space="preserve">influential developments in this area. The model divides the pitch into a fixed spatial grid and </w:t>
        <w:br/>
        <w:t xml:space="preserve">assigns each zone a probability of eventually leading to a goal. Actions are valued by measuring </w:t>
        <w:br/>
        <w:t xml:space="preserve">the change in threat between the o rigin and destination zones. Crucially, xG is outcome-agnostic: </w:t>
        <w:br/>
        <w:t xml:space="preserve">it rewards shooting execution into dangerous areas regardless of whether the possession ultimately </w:t>
        <w:br/>
        <w:t xml:space="preserve">results in a shot. This makes it particularly well suited to evaluating direct free-kick set-piece specialists who se </w:t>
        <w:br/>
        <w:t xml:space="preserve">influence lies in pre-assist actions, spatial progression, and shooting accuracy rather than final touches. </w:t>
        <w:br/>
        <w:t xml:space="preserve">An alternative and more comprehensive framework is V AEP (Valuing Actions by Estimating </w:t>
        <w:br/>
        <w:t xml:space="preserve">Probabilities). V AEP employs supervised machine learning to estimate how each action changes </w:t>
        <w:br/>
        <w:t xml:space="preserve">the probability of scoring or conceding, learning from thousands of historical game states. Unlike </w:t>
        <w:br/>
        <w:t>xG, which is most applied to successful shots and shots, V AEP can value defensive contributions</w:t>
      </w:r>
    </w:p>
    <w:p>
      <w:r>
        <w:br w:type="page"/>
      </w:r>
    </w:p>
    <w:p>
      <w:pPr>
        <w:spacing w:after="120" w:line="360" w:lineRule="auto"/>
      </w:pPr>
      <w:r>
        <w:rPr>
          <w:rFonts w:ascii="Times New Roman" w:hAnsi="Times New Roman"/>
          <w:sz w:val="24"/>
        </w:rPr>
        <w:t>Algorithmic Shot Prediction: Redefining Expected Goals modeling</w:t>
        <w:br/>
        <w:t>Traditional football analysis and set-piece coaching frameworks rely heavily on nominal positions and simple shot statistics. However, contemporary research increasingly argues that these metrics are insufficient to describe how defensive pressure affects direct free-kicks. The probability of scoring varies substantially based on goalkeeper positioning, wall count, wall jump, and crocodile defenders.</w:t>
      </w:r>
    </w:p>
    <w:p>
      <w:pPr>
        <w:spacing w:after="120" w:line="360" w:lineRule="auto"/>
      </w:pPr>
      <w:r>
        <w:rPr>
          <w:rFonts w:ascii="Times New Roman" w:hAnsi="Times New Roman"/>
          <w:sz w:val="24"/>
        </w:rPr>
        <w:t>To address this, several studies have applied supervised machine learning techniques to derive shot-by-shot expected goals (xG). Research using classification models, including Random Forest and XGBoost, has demonstrated that incorporating spatial distributions and event locations can reveal expected goals probabilities that differ substantially from standard distance-angle models. In this study, shot outcome prediction is modeled as a supervised classification task on event coordinates, goalkeeper angles, and wall parameters, enabling coaches to evaluate the true direct free-kick threat under realistic defensive configurations.</w:t>
      </w:r>
    </w:p>
    <w:p>
      <w:r>
        <w:br w:type="page"/>
      </w:r>
    </w:p>
    <w:p>
      <w:pPr>
        <w:spacing w:after="120" w:line="360" w:lineRule="auto"/>
      </w:pPr>
      <w:r>
        <w:rPr>
          <w:rFonts w:ascii="Times New Roman" w:hAnsi="Times New Roman"/>
          <w:sz w:val="24"/>
        </w:rPr>
        <w:t xml:space="preserve">wingers, reflecting an specialized attacking role. Similarly, free-kick kickers who nominally occupy </w:t>
        <w:br/>
        <w:t xml:space="preserve">advanced positions may display deeper spatial patterns associated with build -up orchestration </w:t>
        <w:br/>
        <w:t xml:space="preserve">rather than final-third creativity. </w:t>
        <w:br/>
        <w:t xml:space="preserve">In this context, algorithmic shot prediction provides a data -driven foundation for tactical </w:t>
        <w:br/>
        <w:t xml:space="preserve">interpretation. By clustering on -ball coordinates and action locations, roles such as deep -lying </w:t>
        <w:br/>
        <w:t xml:space="preserve">set-piece specialists, half-space creators, or advanced connectors can be identified empirically. This study </w:t>
        <w:br/>
        <w:t xml:space="preserve">adopts this logic by implementing K -means clustering to classify performances based purely on </w:t>
        <w:br/>
        <w:t xml:space="preserve">shooting coordinate distributions, operationalizing shot prediction as a reproducible analytical process rather than a </w:t>
        <w:br/>
        <w:t xml:space="preserve">subjective judgment. </w:t>
        <w:br/>
        <w:t xml:space="preserve">Visual Analytics and Human Computer Interaction in Sports </w:t>
        <w:br/>
        <w:t xml:space="preserve">A recurring theme in sports analytics literature is the gap between increasingly sophisticated </w:t>
        <w:br/>
        <w:t xml:space="preserve">models and their practical adoption by coaches and practitioners. While advanced algorithms often </w:t>
        <w:br/>
        <w:t xml:space="preserve">achieve high predictive performance, their complexity can make them difficult to interpret and </w:t>
        <w:br/>
        <w:t xml:space="preserve">trust in applied settings. This  challenge is frequently described as the “black box” problem. </w:t>
        <w:br/>
        <w:t xml:space="preserve">Research in sports informatics highlights that models with low transparency, such as deep neural </w:t>
        <w:br/>
        <w:t xml:space="preserve">networks, can face resistance fro m practitioners who are unable to understand how outputs are </w:t>
        <w:br/>
        <w:t xml:space="preserve">produced or how they should inform decisions. Without interpretability, analytical tools risk being </w:t>
        <w:br/>
        <w:t xml:space="preserve">ignored regardless of their technical quality. </w:t>
        <w:br/>
        <w:t xml:space="preserve"> </w:t>
        <w:br/>
        <w:t xml:space="preserve">Human–computer interaction research emphasizes that effective sports analytics tools must </w:t>
        <w:br/>
        <w:t>support exploratory data analysis rather than static reporting. Interactive dashboards that allow</w:t>
      </w:r>
    </w:p>
    <w:p>
      <w:r>
        <w:br w:type="page"/>
      </w:r>
    </w:p>
    <w:p>
      <w:pPr>
        <w:spacing w:after="120" w:line="360" w:lineRule="auto"/>
      </w:pPr>
      <w:r>
        <w:rPr>
          <w:rFonts w:ascii="Times New Roman" w:hAnsi="Times New Roman"/>
          <w:sz w:val="24"/>
        </w:rPr>
        <w:t xml:space="preserve">users to filter matches, isolate phases of play, and visually inspect patterns have been shown to </w:t>
        <w:br/>
        <w:t xml:space="preserve">increase engagement, understanding, and trust. Visual representations such as heatmaps, shot </w:t>
        <w:br/>
        <w:t xml:space="preserve">networks, and spatial overlays are particularly effective in foot ball contexts because they align </w:t>
        <w:br/>
        <w:t xml:space="preserve">with how coaches already conceptualize space and movement. </w:t>
        <w:br/>
        <w:t xml:space="preserve">In line with this literature, the analytical framework presented here prioritizes transparency and </w:t>
        <w:br/>
        <w:t xml:space="preserve">interaction. By pairing interpretable models such as xG with interactive visual elements, complex </w:t>
        <w:br/>
        <w:t xml:space="preserve">metrics are translated into intuitive spatial narratives. This approach addresses the HCI challenge </w:t>
        <w:br/>
        <w:t xml:space="preserve">of making advanced analytics accessible to non -technical users, ensuring that model outputs can </w:t>
        <w:br/>
        <w:t>be explored, questioned, and contextualized rather than accepted as opaque numerical scores.</w:t>
      </w:r>
    </w:p>
    <w:p>
      <w:r>
        <w:br w:type="page"/>
      </w:r>
    </w:p>
    <w:p>
      <w:pPr>
        <w:keepNext/>
        <w:spacing w:before="360" w:after="160"/>
      </w:pPr>
      <w:r>
        <w:rPr>
          <w:rFonts w:ascii="Times New Roman" w:hAnsi="Times New Roman"/>
          <w:b/>
          <w:color w:val="1E3A8A"/>
          <w:sz w:val="36"/>
        </w:rPr>
        <w:t>Case Study: Brentford FC, FC Midtjylland, and the Set-Piece Analytics Revolution</w:t>
        <w:br/>
        <w:t>Introduction</w:t>
        <w:br/>
        <w:t>Brentford FC and FC Midtjylland represent the most compelling case studies for examining the broader adoption of data analytics in set-piece design. For many years, set-piece success was widely explained through an intuitive, almost random approach to the game. However, as sport has become more physically demanding and tactically complex, elite clubs have increasingly recognized the need to supplement traditional coaching with objective, data-informed set-piece analysis. This shift should be understood as a gradual adaptation to modern performance environments, where analytics supports decision-making across tactical set-piece preparation, wall count optimization, and shooting accuracy.</w:t>
      </w:r>
    </w:p>
    <w:p>
      <w:pPr>
        <w:spacing w:after="120" w:line="360" w:lineRule="auto"/>
      </w:pPr>
      <w:r>
        <w:rPr>
          <w:rFonts w:ascii="Times New Roman" w:hAnsi="Times New Roman"/>
          <w:sz w:val="24"/>
        </w:rPr>
        <w:t>In this context, analytics does not replace the club’s identity but helps formalize and evaluate it. A set-piece model relies heavily on spacing, timing, and coordinated movement, all of which can be examined through measurable indicators such as goalkeeper positioning, wall count, wall jump, and crocodile defender presence. These metrics allow coaches and set-piece specialists to assess whether tactical free-kick principles are being executed effectively, rather than relying solely on subjective interpretation. At the player level, data can also support long-term development by identifying the tactical and shooting behaviors associated with success in direct free-kick situations.</w:t>
      </w:r>
    </w:p>
    <w:p>
      <w:pPr>
        <w:spacing w:after="120" w:line="360" w:lineRule="auto"/>
      </w:pPr>
      <w:r>
        <w:rPr>
          <w:rFonts w:ascii="Times New Roman" w:hAnsi="Times New Roman"/>
          <w:sz w:val="24"/>
        </w:rPr>
        <w:t>Integration of System</w:t>
        <w:br/>
        <w:t>The analytical approach is most accurately described as supportive rather than substitutive. Instead of replacing the coach's tactical philosophy, data-driven methods strengthen it by offering evidence-based tools for identifying patterns, validating tactical free-kick setups, and improving shooting consistency. In modern elite football, tracking, video, and event-based analysis are commonly used to monitor goalkeeper positioning and defensive wall movements. Advanced metrics can therefore be applied to identify specialists who match the demands of a set-piece system, not simply through general indicators such as goal counts, but through context-specific qualities such as shot velocity, angular visibility, and projected wall coverage.</w:t>
      </w:r>
    </w:p>
    <w:p>
      <w:pPr>
        <w:spacing w:after="120" w:line="360" w:lineRule="auto"/>
      </w:pPr>
      <w:r>
        <w:rPr>
          <w:rFonts w:ascii="Times New Roman" w:hAnsi="Times New Roman"/>
          <w:sz w:val="24"/>
        </w:rPr>
        <w:t>Ethical Issues Related to Predictive Set-Piece Systems</w:t>
        <w:br/>
        <w:t>Despite its potential benefits, the integration of analytics in elite football raises significant ethical concerns. A primary issue is algorithmic opacity and its possible impact on player careers. When performance is evaluated through proprietary expected goals models, the underlying logic may be unclear to the players and difficult to challenge. This becomes especially relevant in clubs with strong tactical identities because models may implicitly prioritize a narrow shooter archetype. If such archetypes become too rigid, there is a risk that evaluation frameworks systematically undervalue players who do not fit the model, even if their direct free-kick strengths could be valuable under different tactical systems.</w:t>
      </w:r>
    </w:p>
    <w:p>
      <w:pPr>
        <w:spacing w:after="120" w:line="360" w:lineRule="auto"/>
      </w:pPr>
      <w:r>
        <w:rPr>
          <w:rFonts w:ascii="Times New Roman" w:hAnsi="Times New Roman"/>
          <w:sz w:val="24"/>
        </w:rPr>
        <w:t>A second ethical concern is reductionism. Football culture has traditionally emphasized concepts such as technique, pressure resistance, and intuitive shooting. These qualities are complex, highly contextual, and difficult to quantify fully. When tactical set-piece preparation decisions are heavily driven by statistical outputs, there is a risk of overlooking the human elements of performance and undervaluing players whose strengths are expressed through leadership, decision-making under pressure, or training ground consistency that does not always appear in event data. In such cases, analytics can unintentionally narrow the definition of "value" to what is measurable rather than what is tactically meaningful.</w:t>
      </w:r>
    </w:p>
    <w:p>
      <w:pPr>
        <w:spacing w:after="120" w:line="360" w:lineRule="auto"/>
      </w:pPr>
      <w:r>
        <w:rPr>
          <w:rFonts w:ascii="Times New Roman" w:hAnsi="Times New Roman"/>
          <w:sz w:val="24"/>
        </w:rPr>
        <w:t>A third ethical issue relates to data ownership, governance, and consent, particularly in performance tracking contexts. Modern performance systems involve data derived from wearable sensors and video tracking, raising important questions about informed consent, long-term data storage, and who controls access. Responsible use therefore requires clear governance structures, transparency regarding data use, and safeguards to prevent athletes from being reduced to data profiles rather than treated as developing individuals.</w:t>
      </w:r>
    </w:p>
    <w:p>
      <w:pPr>
        <w:spacing w:after="120" w:line="360" w:lineRule="auto"/>
      </w:pPr>
      <w:r>
        <w:rPr>
          <w:rFonts w:ascii="Times New Roman" w:hAnsi="Times New Roman"/>
          <w:sz w:val="24"/>
        </w:rPr>
        <w:t>Reasons for Success and Limitations of the Model</w:t>
        <w:br/>
        <w:t>Brentford's and Midtjylland's set-piece analytics model demonstrates how gridded spatial tracking can optimize shooting routines. Goalkeeper positioning and defensive wall setups produce spatial coordinates whose expected goals (xG) threat depends on both distance and angle. Machine learning models are effective because they exploit these spatial relationships to predict goal probability. Visual analytics help translate these coordinates into intuitive heatmap visualizations. This approach addresses the HCI challenge of making advanced analytics accessible to coaching staff, ensuring that model outputs can be explored, questioned, and contextualized rather than accepted as opaque numerical scores.</w:t>
      </w:r>
    </w:p>
    <w:p>
      <w:r>
        <w:br w:type="page"/>
      </w:r>
    </w:p>
    <w:p>
      <w:pPr>
        <w:spacing w:after="120" w:line="360" w:lineRule="auto"/>
      </w:pPr>
      <w:r>
        <w:rPr>
          <w:rFonts w:ascii="Times New Roman" w:hAnsi="Times New Roman"/>
          <w:sz w:val="24"/>
        </w:rPr>
        <w:t xml:space="preserve">build-up phases. These metrics allow coaches and analysts to assess whether tactical principles are </w:t>
        <w:br/>
        <w:t xml:space="preserve">being executed effectively, rather than relying solely on subjective interpretation. At the player </w:t>
        <w:br/>
        <w:t xml:space="preserve">level, data can also support long -term development by ide ntifying the tactical and cognitive </w:t>
        <w:br/>
        <w:t xml:space="preserve">behaviors associated with success in Premier League clubs-style roles, helping to align training ground training with </w:t>
        <w:br/>
        <w:t xml:space="preserve">first-team requirements. </w:t>
        <w:br/>
        <w:t xml:space="preserve">This case study does not seek to describe Premier League clubs’s internal or proprietary analytical systems. </w:t>
        <w:br/>
        <w:t xml:space="preserve">Instead, it uses the club as a representative example to illustrate how data -driven methodologies </w:t>
        <w:br/>
        <w:t xml:space="preserve">can be integrated within an elite positional-play framework. The emphasis is on the strategic role </w:t>
        <w:br/>
        <w:t xml:space="preserve">of analytics in reducing uncertainty, improving consistency in decision -making, and creating </w:t>
        <w:br/>
        <w:t xml:space="preserve">structured feedback loops between coaching philosophy and performance outcomes. Viewed in </w:t>
        <w:br/>
        <w:t xml:space="preserve">this way, Premier League clubs provides a useful lens through which to understand the wider transformation </w:t>
        <w:br/>
        <w:t xml:space="preserve">of elite football, where tradition and creativity remain central, but are increasingly supported by </w:t>
        <w:br/>
        <w:t xml:space="preserve">systematic, evidence-based analysis. </w:t>
        <w:br/>
        <w:t xml:space="preserve">Integration of System </w:t>
        <w:br/>
        <w:t xml:space="preserve">Premier League clubs’s analytical approach is most accurately described as supportive rather than substitutive. </w:t>
        <w:br/>
        <w:t xml:space="preserve">Instead of replacing the club’s core positional philosophy, data -driven methods can strengthen it </w:t>
        <w:br/>
        <w:t xml:space="preserve">by offering evidence -based tools for identifying patterns , validating tactical interpretations, and </w:t>
        <w:br/>
        <w:t xml:space="preserve">improving consistency in evaluation. In modern elite football environments, tracking, video, and </w:t>
        <w:br/>
        <w:t xml:space="preserve">event-based analysis are commonly used to monitor player behavior with granular detail. </w:t>
        <w:br/>
        <w:t xml:space="preserve">Advanced metrics can therefo re be applied to identify players who match the demands of a </w:t>
        <w:br/>
        <w:t xml:space="preserve">positional play system, not simply through general indicators such as shot completion rate, but </w:t>
        <w:br/>
        <w:t xml:space="preserve">through more context-specific qualities such as line-breaking passing under pressure and repeated </w:t>
        <w:br/>
        <w:t xml:space="preserve">occupation of strategically valuable spaces, particularly the half -spaces. These spatial behaviors </w:t>
        <w:br/>
        <w:t xml:space="preserve">are tactically significant because they influence how teams create and exploit passing lanes, </w:t>
        <w:br/>
        <w:t>manipulate defensive blocks, and maintain structured superiority across the pitch.</w:t>
      </w:r>
    </w:p>
    <w:p>
      <w:r>
        <w:br w:type="page"/>
      </w:r>
    </w:p>
    <w:p>
      <w:pPr>
        <w:spacing w:after="120" w:line="360" w:lineRule="auto"/>
      </w:pPr>
      <w:r>
        <w:rPr>
          <w:rFonts w:ascii="Times New Roman" w:hAnsi="Times New Roman"/>
          <w:sz w:val="24"/>
        </w:rPr>
        <w:t xml:space="preserve">The logic of data -driven evaluation is also relevant to player development pathways. In elite </w:t>
        <w:br/>
        <w:t xml:space="preserve">training ground environments shaped by structured tactical philosophies, performance monitoring </w:t>
        <w:br/>
        <w:t xml:space="preserve">increasingly complements traditional coaching assessment by providing long itudinal evidence of </w:t>
        <w:br/>
        <w:t xml:space="preserve">player progression. Rather than evaluating youth prospects solely through visible technical talent, </w:t>
        <w:br/>
        <w:t xml:space="preserve">data-supported assessment can incorporate indicators related to tactical understanding and physical </w:t>
        <w:br/>
        <w:t>output, helping align player develo pment with the demands of modern elite football. In a high -</w:t>
        <w:br/>
        <w:t xml:space="preserve">stakes context were identifying and developing future first -team talent is a major competitive </w:t>
        <w:br/>
        <w:t xml:space="preserve">advantage, analytics can operate as an additional layer of decision support rather than a </w:t>
        <w:br/>
        <w:t>replacement for expert coaching judgment.</w:t>
      </w:r>
    </w:p>
    <w:p>
      <w:r>
        <w:br w:type="page"/>
      </w:r>
    </w:p>
    <w:p>
      <w:pPr>
        <w:spacing w:after="120" w:line="360" w:lineRule="auto"/>
      </w:pPr>
      <w:r>
        <w:rPr>
          <w:rFonts w:ascii="Times New Roman" w:hAnsi="Times New Roman"/>
          <w:sz w:val="24"/>
        </w:rPr>
        <w:t xml:space="preserve">Ethical Issues Related to Premier League clubs’s Predictive Approach  </w:t>
        <w:br/>
        <w:t xml:space="preserve">Despite its potential benefits, the integration of analytics in elite football raises significant ethical </w:t>
        <w:br/>
        <w:t xml:space="preserve">concerns. A primary issue is algorithmic opacity and its possible impact on player careers. When </w:t>
        <w:br/>
        <w:t xml:space="preserve">performance is evaluated through proprietary models or internal metrics, the underlying logic </w:t>
        <w:br/>
        <w:t xml:space="preserve">may be unclear to the athletes being assessed and difficult to challenge. This becomes especially </w:t>
        <w:br/>
        <w:t xml:space="preserve">relevant in clubs with strong tactical identities because models may implicitly prioritize a narrow </w:t>
        <w:br/>
        <w:t xml:space="preserve">player archetype aligned with a specific style of play. If such archetypes become too rigid, there </w:t>
        <w:br/>
        <w:t xml:space="preserve">is a risk that evaluation frameworks systematically undervalue players who do not fit the model, </w:t>
        <w:br/>
        <w:t xml:space="preserve">even if their strengths could be valuable under different tactical systems or evolving strategic </w:t>
        <w:br/>
        <w:t xml:space="preserve">needs. </w:t>
        <w:br/>
        <w:t xml:space="preserve"> </w:t>
        <w:br/>
        <w:t xml:space="preserve">A second ethical concern is reductionism. Premier League clubs’s football culture has traditionally </w:t>
        <w:br/>
        <w:t xml:space="preserve">emphasized concepts such as game intelligence, chemistry, and an intuitive understanding of space </w:t>
        <w:br/>
        <w:t xml:space="preserve">and time. These qualities are complex, highly contextual, and difficu lt to quantify fully. When </w:t>
        <w:br/>
        <w:t xml:space="preserve">tactical set-piece preparation or development decisions are heavily driven by statistical outputs, there is a risk of </w:t>
        <w:br/>
        <w:t xml:space="preserve">overlooking the human elements of performance and undervaluing players whose strengths are </w:t>
        <w:br/>
        <w:t xml:space="preserve">expressed through leadership, decision -making nuance, or off -ball intelligence that does not </w:t>
        <w:br/>
        <w:t xml:space="preserve">always appear in event data. In such cases, analytics can unintentionally narrow the definition of </w:t>
        <w:br/>
        <w:t>“value” to what is measurable rather than what is tactically meaningful.</w:t>
      </w:r>
    </w:p>
    <w:p>
      <w:r>
        <w:br w:type="page"/>
      </w:r>
    </w:p>
    <w:p>
      <w:pPr>
        <w:spacing w:after="120" w:line="360" w:lineRule="auto"/>
      </w:pPr>
      <w:r>
        <w:rPr>
          <w:rFonts w:ascii="Times New Roman" w:hAnsi="Times New Roman"/>
          <w:sz w:val="24"/>
        </w:rPr>
        <w:t xml:space="preserve">A third ethical issue relates to data ownership, governance, and consent, particularly in youth </w:t>
        <w:br/>
        <w:t xml:space="preserve">development contexts. Modern performance systems can involve data derived from GPS vests, </w:t>
        <w:br/>
        <w:t xml:space="preserve">biometric monitoring, and video tracking, raising important questions about informed consent, </w:t>
        <w:br/>
        <w:t xml:space="preserve">long-term data storage, who controls access, and how data is reused over time. These concerns </w:t>
        <w:br/>
        <w:t xml:space="preserve">become more sensitive when players are young and institutional power imbalances are significant. </w:t>
        <w:br/>
        <w:t xml:space="preserve">Responsible use therefore requires clear governance structures, transparency regarding data use, </w:t>
        <w:br/>
        <w:t xml:space="preserve">and safeguards to prevent athletes from being reduced to data profiles rather than treated as </w:t>
        <w:br/>
        <w:t xml:space="preserve">developing individuals. </w:t>
        <w:br/>
        <w:t xml:space="preserve"> Reasons for Success and Limitations of the Model  </w:t>
        <w:br/>
        <w:t xml:space="preserve">Meteorological heatmaps provide a rigorous template for designing decision‑ready spatial </w:t>
        <w:br/>
        <w:t xml:space="preserve">communication. Numerical weather prediction produces gridded spatial fields  temperature, </w:t>
        <w:br/>
        <w:t xml:space="preserve">pressure, wind, humidity, and precipitation  whose meaning depends on both location and time. </w:t>
        <w:br/>
        <w:t xml:space="preserve">Heatmaps are effective because they exploit human pattern recognition: gradients, edges, and </w:t>
        <w:br/>
        <w:t xml:space="preserve">hotspots can be detected rapidly without requiring the viewer to parse tables of numbers. Visual </w:t>
        <w:br/>
        <w:t xml:space="preserve">analytics research shows that spatial encodings are most useful when they are consistent, legible, </w:t>
        <w:br/>
        <w:t xml:space="preserve">and aligned with the tasks the viewer must perform (Ware, 2012). Football analysis faces a similar </w:t>
        <w:br/>
        <w:t xml:space="preserve">requirement: analysts need to understand where a player operated, where the ball progressed, and </w:t>
        <w:br/>
        <w:t xml:space="preserve">where threat was generated, often under time constraints. </w:t>
        <w:br/>
        <w:t xml:space="preserve"> </w:t>
        <w:br/>
        <w:t xml:space="preserve">Technically, meteorology highlights interpolation, smoothing, and uncertainty. Raw weather </w:t>
        <w:br/>
        <w:t xml:space="preserve">measurements can be sparse and noisy, so agencies apply spatial modelling to generate </w:t>
        <w:br/>
        <w:t>continuous surfaces that represent likely conditions. Football event coordinates are similarly</w:t>
      </w:r>
    </w:p>
    <w:p>
      <w:r>
        <w:br w:type="page"/>
      </w:r>
    </w:p>
    <w:p>
      <w:pPr>
        <w:spacing w:after="120" w:line="360" w:lineRule="auto"/>
      </w:pPr>
      <w:r>
        <w:rPr>
          <w:rFonts w:ascii="Times New Roman" w:hAnsi="Times New Roman"/>
          <w:sz w:val="24"/>
        </w:rPr>
        <w:t xml:space="preserve">sparse relative to the continuous pitch. A touch map is a set of discrete points, but the underlying </w:t>
        <w:br/>
        <w:t xml:space="preserve">phenomenon of “influence” is continuous: influence spreads across nearby space and is shaped </w:t>
        <w:br/>
        <w:t xml:space="preserve">by tactical structure. Goalkeeper Angular Positioning (GAP) is therefore a defensible method for </w:t>
        <w:br/>
        <w:t>estimating influence density from discrete events, and it provides a principled way to avoid over-</w:t>
        <w:br/>
        <w:t xml:space="preserve">interpreting single points (Silverman, 1986; Scott, 2015). GAP’s bandwidth parameter has a </w:t>
        <w:br/>
        <w:t xml:space="preserve">direct football interpretation: a narrow bandwidth shows micro-hotspots but can exaggerate </w:t>
        <w:br/>
        <w:t xml:space="preserve">noise; a broader bandwidth reveals stable territorial tendencies but can hide situational nuance. </w:t>
        <w:br/>
        <w:t xml:space="preserve">This mirrors meteorological practice where smoothing choices are balanced between resolution </w:t>
        <w:br/>
        <w:t>and reliability.</w:t>
      </w:r>
    </w:p>
    <w:p>
      <w:r>
        <w:br w:type="page"/>
      </w:r>
    </w:p>
    <w:p>
      <w:pPr>
        <w:spacing w:after="120" w:line="360" w:lineRule="auto"/>
      </w:pPr>
      <w:r>
        <w:rPr>
          <w:rFonts w:ascii="Times New Roman" w:hAnsi="Times New Roman"/>
          <w:sz w:val="24"/>
        </w:rPr>
        <w:t xml:space="preserve">Meteorology also illustrates how uncertainty should be communicated. Forecasts are </w:t>
        <w:br/>
        <w:t xml:space="preserve">probabilistic because the atmosphere is sensitive to initial conditions, and leading institutions </w:t>
        <w:br/>
        <w:t xml:space="preserve">increasingly use ensemble forecasting to communicate ranges rather than single deterministic </w:t>
        <w:br/>
        <w:t xml:space="preserve">outcomes (ECMWF, 2023; NOAA, 2024). Football analysis contains comparable uncertainty </w:t>
        <w:br/>
        <w:t xml:space="preserve">sources: sampling variability (one match versus many), opponent effects, and tactical role </w:t>
        <w:br/>
        <w:t xml:space="preserve">changes. A responsible dashboard can borrow uncertainty communication patterns such as </w:t>
        <w:br/>
        <w:t xml:space="preserve">sample-size warnings, variability bands for key indicators, and explicit statements about </w:t>
        <w:br/>
        <w:t xml:space="preserve">confidence in shot outcome prediction when event counts are low. These additions do not weaken </w:t>
        <w:br/>
        <w:t xml:space="preserve">analysis; they improve trust by preventing false precision.  </w:t>
        <w:br/>
        <w:t xml:space="preserve"> </w:t>
        <w:br/>
        <w:t xml:space="preserve">The ethical dimension of weather visualization is also instructive. In hazard communication, </w:t>
        <w:br/>
        <w:t xml:space="preserve">color scales and legends influence risk perception; inconsistent scales or dramatic palettes can </w:t>
        <w:br/>
        <w:t xml:space="preserve">mislead audiences into underestimating or exaggerating danger. Data visualization scholarship </w:t>
        <w:br/>
        <w:t xml:space="preserve">argues that design choices are not cosmetic; they shape interpretation and can amplify cognitive </w:t>
        <w:br/>
        <w:t>biases (Tufte, 2001; Few, 2012). Football dashboards face a similar risk: a heatmap can appear</w:t>
      </w:r>
    </w:p>
    <w:p>
      <w:r>
        <w:br w:type="page"/>
      </w:r>
    </w:p>
    <w:p>
      <w:pPr>
        <w:spacing w:after="120" w:line="360" w:lineRule="auto"/>
      </w:pPr>
      <w:r>
        <w:rPr>
          <w:rFonts w:ascii="Times New Roman" w:hAnsi="Times New Roman"/>
          <w:sz w:val="24"/>
        </w:rPr>
        <w:t xml:space="preserve">“dominant” purely because of palette contrast or scale choices. This thesis therefore emphasizes </w:t>
        <w:br/>
        <w:t xml:space="preserve">consistent scales across matches, minimalist design, and supporting narrative text that explains </w:t>
        <w:br/>
        <w:t xml:space="preserve">what the map implies tactically and what it cannot imply. </w:t>
        <w:br/>
        <w:t xml:space="preserve">Overall, meteorology strengthens the methodological justification for this project. Heatmaps </w:t>
        <w:br/>
        <w:t xml:space="preserve">become most valuable when they sit at the end of a transparent pipeline (data → model → </w:t>
        <w:br/>
        <w:t xml:space="preserve">visualization → interpretation), and when design choices actively prevent misinterpretation. </w:t>
        <w:br/>
        <w:t xml:space="preserve">These principles guide the dashboard’s focus on interpretable modelling, consistent spatial </w:t>
        <w:br/>
        <w:t xml:space="preserve">encodings, and contextual narrative outputs that translate metrics into tactical meaning. </w:t>
        <w:br/>
        <w:t xml:space="preserve">The effectiveness of analytics within an elite club context depends not only on model quality but </w:t>
        <w:br/>
        <w:t xml:space="preserve">on organizational alignment. Data delivers maximum value when analytical insights are integrated </w:t>
        <w:br/>
        <w:t xml:space="preserve">into the strategic vision of coaching staff and leadership an d when analysts and coaches share a </w:t>
        <w:br/>
        <w:t xml:space="preserve">common tactical language. In such conditions, analytics can improve decision -making by </w:t>
        <w:br/>
        <w:t xml:space="preserve">validating intuition, identifying subtle structural issues, and supporting evidence -based tactical </w:t>
        <w:br/>
        <w:t xml:space="preserve">planning. However, when alignment is weak, even highly accurate or insightful analysis may be </w:t>
        <w:br/>
        <w:t xml:space="preserve">ignored, misapplied, or reduced to superficial reporting that fails to influence practice. </w:t>
        <w:br/>
        <w:t xml:space="preserve">Premier League clubs’s experience also illustrates an important limitation of football analytics in general: no </w:t>
        <w:br/>
        <w:t xml:space="preserve">model can fully capture the unpredictable and creative dimensions that often decide matches. The </w:t>
        <w:br/>
        <w:t xml:space="preserve">club’s greatest eras have been shaped by moments of indivi dual brilliance that are difficult to </w:t>
        <w:br/>
        <w:t xml:space="preserve">anticipate or quantify. While data can improve structure, identify efficiencies, and support </w:t>
        <w:br/>
        <w:t xml:space="preserve">consistent evaluation, it cannot create genius or fully predict the rare actions that define elite </w:t>
        <w:br/>
        <w:t xml:space="preserve">outcomes. For this reason,  the most effective analytics systems function as support tools that </w:t>
        <w:br/>
        <w:t xml:space="preserve">enhance human interpretation rather than as replacements for intuition, creativity, leadership, and </w:t>
        <w:br/>
        <w:t xml:space="preserve">tactical judgment. </w:t>
        <w:br/>
        <w:t xml:space="preserve">Conclusion </w:t>
        <w:br/>
        <w:t xml:space="preserve">Premier League clubs’s integration of analytics provides a compelling case study of how a club with a </w:t>
        <w:br/>
        <w:t xml:space="preserve">deeply ingrained football culture can adapt to modern data -driven methodologies while </w:t>
        <w:br/>
        <w:t xml:space="preserve">maintaining its tactical identity. It demonstrates how spatial and performance analysis can support </w:t>
        <w:br/>
        <w:t xml:space="preserve">tactical set-piece preparation profiling, player development, and first-team evaluation in a competitive environment </w:t>
        <w:br/>
        <w:t xml:space="preserve">where marginal gains matter. At the same time, it highlights ethical complexities surrounding </w:t>
        <w:br/>
        <w:t xml:space="preserve">opacity, reductionism, and data governance in a high-stakes, human-centric domain. The broader </w:t>
        <w:br/>
        <w:t xml:space="preserve">lesson is that successful analytics systems are not defined solely by technical sophistication but by </w:t>
        <w:br/>
        <w:t xml:space="preserve">transparent assumptions, integration with strategic decision -making, and a consistent re spect for </w:t>
        <w:br/>
        <w:t>the human element of sport.</w:t>
      </w:r>
    </w:p>
    <w:p>
      <w:r>
        <w:br w:type="page"/>
      </w:r>
    </w:p>
    <w:p>
      <w:pPr>
        <w:keepNext/>
        <w:spacing w:before="360" w:after="160"/>
      </w:pPr>
      <w:r>
        <w:rPr>
          <w:rFonts w:ascii="Times New Roman" w:hAnsi="Times New Roman"/>
          <w:b/>
          <w:color w:val="1E3A8A"/>
          <w:sz w:val="36"/>
        </w:rPr>
        <w:t>Case Study: Tactical Defending Evolution in the EPL: Crocodile Defenders and Wall Jumping Mechanics</w:t>
        <w:br/>
        <w:t>Introduction</w:t>
        <w:br/>
        <w:t>Over the 2014-2024 decade, defensive tactics in the English Premier League adapted rapidly to counter direct free-kick kickers. The introduction of coordinated wall jumping and the lying 'crocodile' defender represent key tactical shifts. This case study examines how these defensive structures changed the geometry of direct free-kicks, restricting the shooter's options and contributing to the system-wide decline in direct free-kick goals.</w:t>
      </w:r>
    </w:p>
    <w:p>
      <w:pPr>
        <w:spacing w:after="120" w:line="360" w:lineRule="auto"/>
      </w:pPr>
      <w:r>
        <w:rPr>
          <w:rFonts w:ascii="Times New Roman" w:hAnsi="Times New Roman"/>
          <w:sz w:val="24"/>
        </w:rPr>
        <w:t>Coordinated Wall Jumping Mechanics</w:t>
        <w:br/>
        <w:t>The height of a defensive wall acts as a primary physical barrier. By jumping in unison at the moment of the shot, defenders can extend this vertical block. This research models the impact of jumping walls on expected goals (xG). When the wall jumps, the projected wall coverage area increases, restricting the kicker's visual window to the goal mouth. However, a jumping wall historically exposed the space underneath, which specialists targeted.</w:t>
      </w:r>
    </w:p>
    <w:p>
      <w:pPr>
        <w:spacing w:after="120" w:line="360" w:lineRule="auto"/>
      </w:pPr>
      <w:r>
        <w:rPr>
          <w:rFonts w:ascii="Times New Roman" w:hAnsi="Times New Roman"/>
          <w:sz w:val="24"/>
        </w:rPr>
        <w:t>Crocodile Defenders</w:t>
        <w:br/>
        <w:t>To address the under-the-wall vulnerability, EPL teams introduced the crocodile defender—a player lying horizontally behind the jumping wall. This configuration blocked low shots, allowing the wall to jump with maximum vertical force. The XGBoost model confirms that the presence of a crocodile defender reduces the xG of direct shots by eliminating under-the-wall options. This tactical adaptation has successfully suppressed direct free-kick threat across the league.</w:t>
      </w:r>
    </w:p>
    <w:p>
      <w:r>
        <w:br w:type="page"/>
      </w:r>
    </w:p>
    <w:p>
      <w:pPr>
        <w:spacing w:after="120" w:line="360" w:lineRule="auto"/>
      </w:pPr>
      <w:r>
        <w:rPr>
          <w:rFonts w:ascii="Times New Roman" w:hAnsi="Times New Roman"/>
          <w:sz w:val="24"/>
        </w:rPr>
        <w:t xml:space="preserve">Integration of Heatmap Analytics </w:t>
        <w:br/>
        <w:t xml:space="preserve">In meteorology, a heatmap is not simply a static graphic but the visible interface of a broader </w:t>
        <w:br/>
        <w:t xml:space="preserve">analytical pipeline. Weather agencies such as the National Oceanic and Atmospheric </w:t>
        <w:br/>
        <w:t xml:space="preserve">Administration (NOAA) and the European Centre for Medium -Range Weather Foreca sts </w:t>
        <w:br/>
        <w:t xml:space="preserve">(ECMWF) process extremely large volumes of environmental data collected across time and </w:t>
        <w:br/>
        <w:t xml:space="preserve">geography. These datasets can be understood as millions of discrete observations, each tied to a </w:t>
        <w:br/>
        <w:t xml:space="preserve">location and a measured value, such as a specific temperature readi ng at a given latitude and </w:t>
        <w:br/>
        <w:t xml:space="preserve">longitude or a radar -derived estimate of rainfall intensity over a particular area. To transform </w:t>
        <w:br/>
        <w:t xml:space="preserve">scattered or gridded observations into a continuous and interpretable surface, meteorological </w:t>
        <w:br/>
        <w:t xml:space="preserve">visualization commonly relies on spati al modelling techniques such as interpolation, smoothing, </w:t>
        <w:br/>
        <w:t xml:space="preserve">and density estimation. Conceptually, this resembles the logic used in Goalkeeper Angular Positioning </w:t>
        <w:br/>
        <w:t xml:space="preserve">when converting discrete coordinate events into a continuous heat surface, where intensity </w:t>
        <w:br/>
        <w:t xml:space="preserve">represents concentration or magnitude. </w:t>
        <w:br/>
        <w:t xml:space="preserve">The resulting heatmaps use color gradients to communicate the spatial distribution of key </w:t>
        <w:br/>
        <w:t xml:space="preserve">variables. Temperature maps typically use intuitive gradients to display cold -to-hot transitions </w:t>
        <w:br/>
        <w:t xml:space="preserve">across a region, allowing viewers to see broad patterns such as cold fronts, heatwaves, and </w:t>
        <w:br/>
        <w:t xml:space="preserve">localized thermal anomalies. Radar precipitation products similarly encode intensity and structure, </w:t>
        <w:br/>
        <w:t xml:space="preserve">making it possible to identify areas of light rain, heavy rainfall cores, and severe convective cells. </w:t>
        <w:br/>
        <w:t>Pressure maps, often combined with isobars and shading, help visualize high -pressure and low -</w:t>
        <w:br/>
        <w:t xml:space="preserve">pressure systems that are critical to interpreting wind patterns, storm formation, and likely weather </w:t>
        <w:br/>
        <w:t xml:space="preserve">trajectories. In practice, these heatmaps are not isolated outputs but are closely tied to numerical </w:t>
        <w:br/>
        <w:t xml:space="preserve">weather prediction models that simulate the physics of the atmosphere. The heatmap therefore </w:t>
        <w:br/>
        <w:t xml:space="preserve">functions as the primary translation layer between complex quantitative model outputs and the </w:t>
        <w:br/>
        <w:t xml:space="preserve">human users who must interpret them, whether they are profe ssional forecasters, emergency </w:t>
        <w:br/>
        <w:t xml:space="preserve">managers, pilots, or the public. </w:t>
        <w:br/>
        <w:t xml:space="preserve">Ethical and Practical Implications </w:t>
        <w:br/>
        <w:t xml:space="preserve">The use of heatmaps in weather forecasting shots major ethical and practical responsibility </w:t>
        <w:br/>
        <w:t xml:space="preserve">because visualization choices can influence how people understand risk and how they respond. A </w:t>
        <w:br/>
        <w:t xml:space="preserve">core requirement is clarity and interpretability. If a color scale is poorly designed, lacks perceptual </w:t>
        <w:br/>
        <w:t xml:space="preserve">consistency, or fails to distinguish clearly between moderate and severe conditions, audiences may </w:t>
        <w:br/>
        <w:t xml:space="preserve">misunderstand the seriousness of a situation. In extreme cases, unclear visual design can contribute </w:t>
        <w:br/>
        <w:t xml:space="preserve">to underreaction or  delayed protective action. For this reason, weather visualization often </w:t>
        <w:br/>
        <w:t xml:space="preserve">emphasizes standardized conventions and carefully selected palettes that communicate danger </w:t>
        <w:br/>
        <w:t xml:space="preserve">unambiguously, especially for hazard-focused products such as severe storm radar or high-impact </w:t>
        <w:br/>
        <w:t xml:space="preserve">rainfall alerts. In this context, visualization is not merely aesthetic presentation but a safety-critical </w:t>
        <w:br/>
        <w:t>design decision.</w:t>
      </w:r>
    </w:p>
    <w:p>
      <w:r>
        <w:br w:type="page"/>
      </w:r>
    </w:p>
    <w:p>
      <w:pPr>
        <w:spacing w:after="120" w:line="360" w:lineRule="auto"/>
      </w:pPr>
      <w:r>
        <w:rPr>
          <w:rFonts w:ascii="Times New Roman" w:hAnsi="Times New Roman"/>
          <w:sz w:val="24"/>
        </w:rPr>
        <w:t xml:space="preserve">Urban planning and public health extend the analogy by showing how spatial analytics can be tied </w:t>
        <w:br/>
        <w:t xml:space="preserve">to intervention design. In public health, hotspot maps are used to detect clusters of disease </w:t>
        <w:br/>
        <w:t xml:space="preserve">incidence and to allocate scarce resources such as testing sites,  mobile clinics, and vaccination </w:t>
        <w:br/>
        <w:t xml:space="preserve">campaigns (WHO, 2022; CDC, 2023) . In transport planning, heatmaps of collisions and </w:t>
        <w:br/>
        <w:t xml:space="preserve">congestion guide infrastructure changes, enforcement, and signal timing interventions. These </w:t>
        <w:br/>
        <w:t xml:space="preserve">applications illustrate that spatial analysis is not only descriptive; it supports prioritization and </w:t>
        <w:br/>
        <w:t xml:space="preserve">decision-making under constraints. Football analysis is structurally similar: teams allocae attention </w:t>
        <w:br/>
        <w:t xml:space="preserve">and resources (pressing intensity, overloads, rotations) to exploit vulnerable space and to protect </w:t>
        <w:br/>
        <w:t xml:space="preserve">valuable zones.  </w:t>
        <w:br/>
        <w:t xml:space="preserve">A key methodological lesson from urban analytics is sensitivity to aggregation choices. The </w:t>
        <w:br/>
        <w:t xml:space="preserve">Modifiable Areal Unit Problem (MAUP) shows that hotspot patterns can change when analysts </w:t>
        <w:br/>
        <w:t xml:space="preserve">alter grid sizes or boundary definitions, meaning that conclusions can be artefacts of analytical </w:t>
        <w:br/>
        <w:t xml:space="preserve">choices rather than properties of reality (Openshaw, 1984; Fotheringham &amp; Wong, 1991). Football </w:t>
        <w:br/>
        <w:t xml:space="preserve">xG and spatial binning share this vulnerability: changing pitch grid resolution can alter zone values </w:t>
        <w:br/>
        <w:t xml:space="preserve">and therefore change action valuations. This thesis therefore treats xG as a model with assumptions. </w:t>
        <w:br/>
        <w:t xml:space="preserve">It documents that values depend on the dat aset used to estimate transition and shot probabilities, </w:t>
        <w:br/>
        <w:t xml:space="preserve">and it motivates robustness checks such as comparing results across grid sizes or validating trends </w:t>
        <w:br/>
        <w:t>over multiple matches (Van Roy et al., 2020).</w:t>
      </w:r>
    </w:p>
    <w:p>
      <w:r>
        <w:br w:type="page"/>
      </w:r>
    </w:p>
    <w:p>
      <w:pPr>
        <w:spacing w:after="120" w:line="360" w:lineRule="auto"/>
      </w:pPr>
      <w:r>
        <w:rPr>
          <w:rFonts w:ascii="Times New Roman" w:hAnsi="Times New Roman"/>
          <w:sz w:val="24"/>
        </w:rPr>
        <w:t xml:space="preserve">Urban heatmap ethics also highlight stigmatization. When a neighbourhood is repeatedly portrayed </w:t>
        <w:br/>
        <w:t xml:space="preserve">as a “high‑crime area,” the map can reinforce harmful narratives and justify disproportionate </w:t>
        <w:br/>
        <w:t xml:space="preserve">surveillance even if underlying drivers are structural. Critical data studies emphasize that data </w:t>
        <w:br/>
        <w:t xml:space="preserve">products can become instruments of power when treated as objective representations detached </w:t>
        <w:br/>
        <w:t xml:space="preserve">from social context (Kitchin, 2014; O’Neil, 2016) . The football equivalent is reputational harm </w:t>
        <w:br/>
        <w:t xml:space="preserve">through reductive rankings. A set-piece specialist labelled “low impact” because their xG is modest may </w:t>
        <w:br/>
        <w:t xml:space="preserve">have been executing a tactically conservative role to stabilize possession, protect rest defence, or </w:t>
        <w:br/>
        <w:t xml:space="preserve">facilitate team mates in higher -risk zones. This is why dashboards should avoid single -number </w:t>
        <w:br/>
        <w:t xml:space="preserve">verdicts and instead provide multi-dimensional profiles with explanations and caveats. </w:t>
        <w:br/>
        <w:t xml:space="preserve">From an implementation perspective, urban planning demonstrates how interactive GIS tools </w:t>
        <w:br/>
        <w:t xml:space="preserve">improve decision quality. Stakeholders can filter by time, layer context variables, and examine </w:t>
        <w:br/>
        <w:t xml:space="preserve">how patterns change when assumptions change. Translating this to football suggests that analysts </w:t>
        <w:br/>
        <w:t xml:space="preserve">benefit from filtering by match phase (build‑up versus final third), game state (leading versus </w:t>
        <w:br/>
        <w:t xml:space="preserve">trailing), and opposition structure. Even with event‑data constraints, the dashboard architecture </w:t>
        <w:br/>
        <w:t xml:space="preserve">can support phase filters by segmen ting events by sequence, pitch zone, and time windows. The </w:t>
        <w:br/>
        <w:t xml:space="preserve">key point is that interactivity is not a luxury; it supports responsible interpretation by letting users </w:t>
        <w:br/>
        <w:t xml:space="preserve">test whether patterns are stable or context dependent. </w:t>
        <w:br/>
        <w:t xml:space="preserve">In summary, urban planning and public health reinforce two messages that directly shape this </w:t>
        <w:br/>
        <w:t xml:space="preserve">thesis. First, spatial models are powerful but sensitive to design choices, so robustness and </w:t>
        <w:br/>
        <w:t xml:space="preserve">transparency are essential. Second, ethical risks emerge when maps ar e treated as verdicts rather </w:t>
        <w:br/>
        <w:t xml:space="preserve">than diagnostic tools. These lessons motivate methodological transparency, contextual </w:t>
        <w:br/>
        <w:t xml:space="preserve">benchmarking, and interpretability-first modelling choices adopted in the dashboard. </w:t>
        <w:br/>
        <w:t xml:space="preserve">A second major issue is how uncertainty is communicated. Weather forecasts are inherently </w:t>
        <w:br/>
        <w:t xml:space="preserve">probabilistic because the atmosphere is complex and small measurement differences can produce </w:t>
        <w:br/>
        <w:t xml:space="preserve">diverging outcomes. Forecasting institutions therefore must communicate not only the most likely </w:t>
        <w:br/>
        <w:t xml:space="preserve">scenario but also the range of plausible scenarios. Visual tools such as probability maps and </w:t>
        <w:br/>
        <w:t xml:space="preserve">hurricane track cones attempt to represent this uncertainty spatially by indicating regions where </w:t>
        <w:br/>
        <w:t xml:space="preserve">outcomes are more or less likely. Howev er, uncertainty visualization is difficult to design </w:t>
        <w:br/>
        <w:t xml:space="preserve">responsibly. If maps appear too precise, users may interpret them as deterministic and assume false </w:t>
        <w:br/>
        <w:t xml:space="preserve">certainty. If uncertainty appears too broad or too ambiguous, it can lead to unnecessary alarm, </w:t>
        <w:br/>
        <w:t xml:space="preserve">confusion, or complacency. Ethical visualization in meteorology requires balancing actionable </w:t>
        <w:br/>
        <w:t xml:space="preserve">clarity with honest representation of limitations, ensuring that the audience understands both risk </w:t>
        <w:br/>
        <w:t xml:space="preserve">and confidence. </w:t>
        <w:br/>
        <w:t xml:space="preserve">There is also the practical risk of oversimplification or misuse, particularly in media contexts. A </w:t>
        <w:br/>
        <w:t xml:space="preserve">single dramatic heatmap can be extracted from its technical explanation and used to support </w:t>
        <w:br/>
        <w:t xml:space="preserve">sensational claims, sometimes exaggerating severity or ignoring uncertainty. Responsible </w:t>
        <w:br/>
        <w:t xml:space="preserve">meteorological organizations therefore often provide accompanying narrative guidance, expert </w:t>
        <w:br/>
        <w:t>interpretation, and context so that visual products are not consumed as standalone proof of an</w:t>
      </w:r>
    </w:p>
    <w:p>
      <w:r>
        <w:br w:type="page"/>
      </w:r>
    </w:p>
    <w:p>
      <w:pPr>
        <w:spacing w:after="120" w:line="360" w:lineRule="auto"/>
      </w:pPr>
      <w:r>
        <w:rPr>
          <w:rFonts w:ascii="Times New Roman" w:hAnsi="Times New Roman"/>
          <w:sz w:val="24"/>
        </w:rPr>
        <w:t xml:space="preserve">extreme outcome. This reinforces the principle that heatmaps are most ethically effective when </w:t>
        <w:br/>
        <w:t xml:space="preserve">paired with clear explanation and when limitations are explicitly stated rather than assumed. </w:t>
        <w:br/>
        <w:t xml:space="preserve">Reasons for Success and Limitations of the Model </w:t>
        <w:br/>
        <w:t xml:space="preserve">Heatmaps succeed in meteorology because they compress immense spatial complexity into a </w:t>
        <w:br/>
        <w:t xml:space="preserve">single intuitive representation. A viewer can grasp the distribution of temperature across an entire </w:t>
        <w:br/>
        <w:t xml:space="preserve">region, identify where heavy precipitation is concentrated, or reco gnize the structure of a storm </w:t>
        <w:br/>
        <w:t xml:space="preserve">system without needing to interpret dense numerical tables. This ability to translate large -scale </w:t>
        <w:br/>
        <w:t xml:space="preserve">spatial variation into immediate pattern recognition is precisely why heatmaps have become </w:t>
        <w:br/>
        <w:t xml:space="preserve">foundational in weather communicatio n. The alignment between model output and visualization </w:t>
        <w:br/>
        <w:t xml:space="preserve">is strong because atmospheric simulation produces spatial fields naturally suited to map -based </w:t>
        <w:br/>
        <w:t xml:space="preserve">encoding, and the heatmap becomes the most direct method for presenting those fields in a usable </w:t>
        <w:br/>
        <w:t>form.</w:t>
      </w:r>
    </w:p>
    <w:p>
      <w:r>
        <w:br w:type="page"/>
      </w:r>
    </w:p>
    <w:p>
      <w:pPr>
        <w:spacing w:after="120" w:line="360" w:lineRule="auto"/>
      </w:pPr>
      <w:r>
        <w:rPr>
          <w:rFonts w:ascii="Times New Roman" w:hAnsi="Times New Roman"/>
          <w:sz w:val="24"/>
        </w:rPr>
        <w:t xml:space="preserve">However, heatmaps also have limitations that constrain interpretation. A standard two-dimensional </w:t>
        <w:br/>
        <w:t xml:space="preserve">heatmap typically represents one variable at a time, meaning it cannot simultaneously show </w:t>
        <w:br/>
        <w:t xml:space="preserve">temperature, wind speed, and humidity in a single clear image witho ut becoming visually </w:t>
        <w:br/>
        <w:t xml:space="preserve">overloaded. Meteorologists therefore rely on multiple complementary maps and layered products </w:t>
        <w:br/>
        <w:t xml:space="preserve">to build a complete picture. Heatmaps also struggle to represent the temporal dimension when </w:t>
        <w:br/>
        <w:t xml:space="preserve">presented as static images. Weather is defined b y change over time, so modern forecasting </w:t>
        <w:br/>
        <w:t xml:space="preserve">workflows frequently use animated loops or time-stepped sequences to show how patterns evolve. </w:t>
        <w:br/>
        <w:t xml:space="preserve">This emphasizes that heatmaps are powerful but incomplete on their own, and their best use occurs </w:t>
        <w:br/>
        <w:t xml:space="preserve">when they are integra ted into multi -layered visual narratives that preserve both spatial and </w:t>
        <w:br/>
        <w:t xml:space="preserve">temporal meaning.  </w:t>
        <w:br/>
        <w:t xml:space="preserve">Conclusion </w:t>
        <w:br/>
        <w:t xml:space="preserve">Weather forecasting represents a best -in-class example of data -driven spatial analysis, where </w:t>
        <w:br/>
        <w:t xml:space="preserve">heatmaps function as the primary interface between complex computational models and human </w:t>
        <w:br/>
        <w:t xml:space="preserve">interpretation. Their effectiveness lies not only in technical modelling , but also in the disciplined </w:t>
        <w:br/>
        <w:t xml:space="preserve">design of visualization systems that convert quantitative fields into actionable understanding. At </w:t>
        <w:br/>
        <w:t xml:space="preserve">the same time, meteorology highlights the ethical responsibility that comes with spatial </w:t>
        <w:br/>
        <w:t xml:space="preserve">visualization, particularly when public safety depends on correct interpretation. The broader lesson </w:t>
        <w:br/>
        <w:t xml:space="preserve">is that the most effective analytical systems are not only technically robust but also designed with </w:t>
        <w:br/>
        <w:t xml:space="preserve">transparency, clarity, and user comprehension at the core, ensuring that complex data become s </w:t>
        <w:br/>
        <w:t>reliable decision support rather than misleading certainty.</w:t>
      </w:r>
    </w:p>
    <w:p>
      <w:r>
        <w:br w:type="page"/>
      </w:r>
    </w:p>
    <w:p>
      <w:pPr>
        <w:keepNext/>
        <w:spacing w:before="360" w:after="160"/>
      </w:pPr>
      <w:r>
        <w:rPr>
          <w:rFonts w:ascii="Times New Roman" w:hAnsi="Times New Roman"/>
          <w:b/>
          <w:color w:val="1E3A8A"/>
          <w:sz w:val="36"/>
        </w:rPr>
        <w:t>Case Study: Rational Choice Theory and Shot-Selection Optimization in the EPL</w:t>
        <w:br/>
        <w:t>Introduction</w:t>
        <w:br/>
        <w:t>This case study evaluates the behavioral drivers behind the direct free-kick goal decline in the Premier League. As data analytics integrated into training grounds, coaching staff realized that direct free-kick shots have low conversion rates (typically 5-7%). Consequently, teams began optimizing their set-piece decision-making.</w:t>
      </w:r>
    </w:p>
    <w:p>
      <w:pPr>
        <w:spacing w:after="120" w:line="360" w:lineRule="auto"/>
      </w:pPr>
      <w:r>
        <w:rPr>
          <w:rFonts w:ascii="Times New Roman" w:hAnsi="Times New Roman"/>
          <w:sz w:val="24"/>
        </w:rPr>
        <w:t>The Shift from Shooting to Crossing</w:t>
        <w:br/>
        <w:t>Rational choice theory suggests that players make decisions to maximize expected outcomes. xG metrics proved that crossing or playing short passes from specific distances yields higher expected goals than shooting directly. Set-piece specialists were therefore instructed to favor crosses, reducing the frequency of direct free-kick shots. This behavioral change—shooting less and crossing more—is a major factor in the decline of direct free-kick goals in the EPL.</w:t>
      </w:r>
    </w:p>
    <w:p>
      <w:r>
        <w:br w:type="page"/>
      </w:r>
    </w:p>
    <w:p>
      <w:pPr>
        <w:spacing w:after="120" w:line="360" w:lineRule="auto"/>
      </w:pPr>
      <w:r>
        <w:rPr>
          <w:rFonts w:ascii="Times New Roman" w:hAnsi="Times New Roman"/>
          <w:sz w:val="24"/>
        </w:rPr>
        <w:t xml:space="preserve">Integration of Heatmap Analytics </w:t>
        <w:br/>
        <w:t xml:space="preserve">In urban planning and public health contexts, heatmaps are typically generated by aggregating </w:t>
        <w:br/>
        <w:t xml:space="preserve">large volumes of geospatial point data. Each data point represents an event or observation tied to </w:t>
        <w:br/>
        <w:t xml:space="preserve">a specific geographic coordinate, such as a reported crime location, a confirmed case of infectious </w:t>
        <w:br/>
        <w:t xml:space="preserve">disease, or the site of a traffic collision. Through spatial modelling techniques such as Kernel </w:t>
        <w:br/>
        <w:t xml:space="preserve">Density Estimation, analysts can transform thousands of discrete points into a continuous surface </w:t>
        <w:br/>
        <w:t xml:space="preserve">that represents density or intensity across space. The resulting color gradients visually </w:t>
        <w:br/>
        <w:t xml:space="preserve">communicate where events are most concentrated, allowing hotspots to emerge clearly. </w:t>
        <w:br/>
        <w:t xml:space="preserve">Law enforcement agencies, for example, frequently use crime heatmaps to visualize patterns of </w:t>
        <w:br/>
        <w:t xml:space="preserve">offenses over defined time periods. By mapping the locations of reported burglaries or assaults, </w:t>
        <w:br/>
        <w:t xml:space="preserve">analysts can identify neighborhoods or specific intersections with unusually high incident density, </w:t>
        <w:br/>
        <w:t xml:space="preserve">informing patrol allocation and prevention strategies. Similarly, public health authorities employ </w:t>
        <w:br/>
        <w:t xml:space="preserve">heatmaps to monitor the spatial spread of contagious diseases. By mapping the residential locations </w:t>
        <w:br/>
        <w:t xml:space="preserve">of reported cases, off icials can identify clusters of community transmission and deploy targeted </w:t>
        <w:br/>
        <w:t xml:space="preserve">interventions such as mobile testing units, vaccination campaigns, or public awareness efforts. </w:t>
        <w:br/>
        <w:t xml:space="preserve">Transportation planners also rely on heatmaps derived from GPS and traffic sensor data to identify </w:t>
        <w:br/>
        <w:t xml:space="preserve">congestion points, accident-prone corridors, and inefficiencies in road networks. </w:t>
        <w:br/>
        <w:t xml:space="preserve">These heatmaps are often integrated within Geographic Information Systems, where they can be </w:t>
        <w:br/>
        <w:t xml:space="preserve">layered with additional contextual datasets. For instance, crime heatmaps may be overlaid with </w:t>
        <w:br/>
        <w:t xml:space="preserve">information about land use, lighting infrastructure, schools, or alc ohol outlets to explore </w:t>
        <w:br/>
        <w:t xml:space="preserve">environmental correlations. In public health, disease maps may be combined with demographic </w:t>
        <w:br/>
        <w:t xml:space="preserve">data, healthcare access, or housing density to better understand vulnerability and risk factors. In </w:t>
        <w:br/>
        <w:t xml:space="preserve">this way, heatmaps serve not only as descriptive visualizations but as analytical gateways to deeper </w:t>
        <w:br/>
        <w:t xml:space="preserve">spatial investigation. </w:t>
        <w:br/>
        <w:t xml:space="preserve">Ethical and Practical Implications </w:t>
        <w:br/>
        <w:t xml:space="preserve">The use of heatmaps in urban planning and public health shots substantial ethical responsibility, </w:t>
        <w:br/>
        <w:t xml:space="preserve">as the insights generated can influence policies that directly affect communities. One major ethical </w:t>
        <w:br/>
        <w:t>risk is stigmatization. When a neighborhood is repeated ly visualized as a high -crime or high -</w:t>
        <w:br/>
        <w:t xml:space="preserve">disease hotspot, it can reinforce negative perceptions, reduce property values, deter investment, </w:t>
        <w:br/>
        <w:t xml:space="preserve">and justify increased surveillance or policing. While the heatmap accurately represents statistical </w:t>
        <w:br/>
        <w:t xml:space="preserve">concentration, it do es not explain underlying structural causes such as poverty, inequality, or </w:t>
        <w:br/>
        <w:t xml:space="preserve">inadequate public services. Without careful interpretation, visualization can unintentionally shift </w:t>
        <w:br/>
        <w:t xml:space="preserve">focus from systemic solutions to reactive measures that disproportionately affec t already </w:t>
        <w:br/>
        <w:t xml:space="preserve">marginalized communities. </w:t>
        <w:br/>
        <w:t xml:space="preserve">Data privacy represents a second major concern. The raw geospatial data used to generate </w:t>
        <w:br/>
        <w:t xml:space="preserve">heatmaps often includes highly sensitive information, such as home addresses of patients or </w:t>
        <w:br/>
        <w:t xml:space="preserve">victims. Although final heatmaps typically aggregate and anonymize these po ints, ethical </w:t>
        <w:br/>
        <w:t>responsibility extends to how the underlying data is collected, stored, and accessed. Safeguards</w:t>
      </w:r>
    </w:p>
    <w:p>
      <w:r>
        <w:br w:type="page"/>
      </w:r>
    </w:p>
    <w:p>
      <w:pPr>
        <w:spacing w:after="120" w:line="360" w:lineRule="auto"/>
      </w:pPr>
      <w:r>
        <w:rPr>
          <w:rFonts w:ascii="Times New Roman" w:hAnsi="Times New Roman"/>
          <w:sz w:val="24"/>
        </w:rPr>
        <w:t xml:space="preserve">must ensure that personally identifiable information is protected and that data is used strictly for </w:t>
        <w:br/>
        <w:t xml:space="preserve">legitimate analytical and policy purposes. Failure to do so risks breaches of trust and potential </w:t>
        <w:br/>
        <w:t xml:space="preserve">harm to individuals. </w:t>
        <w:br/>
        <w:t xml:space="preserve"> </w:t>
        <w:br/>
        <w:t xml:space="preserve">A third practical issue involves misinterpretation by policymakers and decision-makers. Heatmaps </w:t>
        <w:br/>
        <w:t xml:space="preserve">are visually powerful and can encourage rapid, surface -level conclusions. A traffic congestion </w:t>
        <w:br/>
        <w:t xml:space="preserve">hotspot, for example, may prompt costly infrastructure expansion when the underlying issue could </w:t>
        <w:br/>
        <w:t xml:space="preserve">be poor signal timing or inefficient traffic management. The heatmap reveals where a problem </w:t>
        <w:br/>
        <w:t xml:space="preserve">occurs, but not necessarily why it occurs. Responsible use therefore requires that heatmaps be </w:t>
        <w:br/>
        <w:t xml:space="preserve">treated as diagnostic starting poin ts that prompt further investigation rather than as definitive </w:t>
        <w:br/>
        <w:t>answers that dictate immediate action.</w:t>
      </w:r>
    </w:p>
    <w:p>
      <w:r>
        <w:br w:type="page"/>
      </w:r>
    </w:p>
    <w:p>
      <w:pPr>
        <w:spacing w:after="120" w:line="360" w:lineRule="auto"/>
      </w:pPr>
      <w:r>
        <w:rPr>
          <w:rFonts w:ascii="Times New Roman" w:hAnsi="Times New Roman"/>
          <w:sz w:val="24"/>
        </w:rPr>
        <w:t xml:space="preserve">Reasons for Success and Limitations of the Model </w:t>
        <w:br/>
        <w:t xml:space="preserve">The effectiveness of heatmaps in urban planning and public health stems from their ability to </w:t>
        <w:br/>
        <w:t xml:space="preserve">translate complex spatial data into intuitive visual patterns. A single map can communicate issues </w:t>
        <w:br/>
        <w:t xml:space="preserve">that would otherwise require extensive statistical explanation,  making them accessible to </w:t>
        <w:br/>
        <w:t xml:space="preserve">policymakers, community leaders, and the public. This clarity supports consensus -building and </w:t>
        <w:br/>
        <w:t xml:space="preserve">helps direct limited resources to areas of greatest need. The close alignment between raw </w:t>
        <w:br/>
        <w:t xml:space="preserve">geospatial data and visual output is what makes heatmaps such a powerful tool for evidence-based </w:t>
        <w:br/>
        <w:t xml:space="preserve">planning and intervention. </w:t>
        <w:br/>
        <w:t xml:space="preserve"> </w:t>
        <w:br/>
        <w:t xml:space="preserve">However, heatmaps also have inherent limitations. They can oversimplify complex social </w:t>
        <w:br/>
        <w:t xml:space="preserve">phenomena and obscure causal relationships. They are sensitive to analytical choices such as </w:t>
        <w:br/>
        <w:t xml:space="preserve">spatial scale and boundary definitions, a challenge known as the Modifiable Areal Unit Problem, </w:t>
        <w:br/>
        <w:t>where different aggregation choices can produce different hotspot patterns. Additionally, static</w:t>
      </w:r>
    </w:p>
    <w:p>
      <w:r>
        <w:br w:type="page"/>
      </w:r>
    </w:p>
    <w:p>
      <w:pPr>
        <w:spacing w:after="120" w:line="360" w:lineRule="auto"/>
      </w:pPr>
      <w:r>
        <w:rPr>
          <w:rFonts w:ascii="Times New Roman" w:hAnsi="Times New Roman"/>
          <w:sz w:val="24"/>
        </w:rPr>
        <w:t xml:space="preserve">heatmaps capture only a snapshot in time and cannot fully represent the dynamic nature of urban </w:t>
        <w:br/>
        <w:t xml:space="preserve">systems. Traffic flows, crime patterns, and disease transmission often change across hours, days, </w:t>
        <w:br/>
        <w:t xml:space="preserve">or seasons. As a result, modern urban analytics increasingly r elies on interactive and time -based </w:t>
        <w:br/>
        <w:t xml:space="preserve">heatmaps that allow users to explore how spatial patterns evolve. </w:t>
        <w:br/>
        <w:t xml:space="preserve">Conclusion </w:t>
        <w:br/>
        <w:t xml:space="preserve">Urban planning and public health provide a powerful real -world example of how geospatial </w:t>
        <w:br/>
        <w:t xml:space="preserve">heatmaps analysis can support complex decision-making in environments with high social impact. </w:t>
        <w:br/>
        <w:t xml:space="preserve">By transforming raw spatial data into clear and interpretable visual patterns, heatmaps enable more </w:t>
        <w:br/>
        <w:t xml:space="preserve">informed approaches to public safety, healthcare delivery, and infrastructure planning. At the same </w:t>
        <w:br/>
        <w:t xml:space="preserve">time, this domain highlights the ethical responsibilities inherent in spatial visualization, including </w:t>
        <w:br/>
        <w:t xml:space="preserve">the need to protect priva cy, avoid stigmatization, and ensure that visual outputs are interpreted </w:t>
        <w:br/>
        <w:t xml:space="preserve">within appropriate social and contextual frameworks. The success of heatmaps in these fields </w:t>
        <w:br/>
        <w:t xml:space="preserve">demonstrates that effective spatial analytics depends not only on technical robustness, bu t on </w:t>
        <w:br/>
        <w:t xml:space="preserve">thoughtful design and responsible deployment that respect the human realities behind the data. </w:t>
        <w:br/>
        <w:t>.</w:t>
      </w:r>
    </w:p>
    <w:p>
      <w:r>
        <w:br w:type="page"/>
      </w:r>
    </w:p>
    <w:p>
      <w:pPr>
        <w:keepNext/>
        <w:spacing w:before="360" w:after="160"/>
      </w:pPr>
      <w:r>
        <w:rPr>
          <w:rFonts w:ascii="Times New Roman" w:hAnsi="Times New Roman"/>
          <w:b/>
          <w:color w:val="1E3A8A"/>
          <w:sz w:val="36"/>
        </w:rPr>
        <w:t xml:space="preserve">Integration of Tools and Technologies  </w:t>
        <w:br/>
        <w:t xml:space="preserve">The development of the AI-powered direct free-kick analysis dashboard required the careful and deliberate </w:t>
        <w:br/>
        <w:t xml:space="preserve">integration of a suite of computational tools, data platforms, and modeling techniques. These tools </w:t>
        <w:br/>
        <w:t xml:space="preserve">did not merely provide the technical infrastructure to proce ss complex spatial and statistical </w:t>
        <w:br/>
        <w:t xml:space="preserve">football data; they were instrumental in supporting the iterative cycles of training, testing, and </w:t>
        <w:br/>
        <w:t xml:space="preserve">refining the dashboard according to the principles of the desk -based agile research methodology </w:t>
        <w:br/>
        <w:t xml:space="preserve">adopted in this study. This section provides a detailed outline of the primary tools and technologies </w:t>
        <w:br/>
        <w:t xml:space="preserve">utilized, the rationale for their selection, the specific stages of their integration, and the key </w:t>
        <w:br/>
        <w:t xml:space="preserve">technical and conceptual challenges encountered throughout the development process. </w:t>
        <w:br/>
        <w:t xml:space="preserve"> </w:t>
        <w:br/>
        <w:t xml:space="preserve">The architectural foundation of the entire project was built in  Python, a high -level, open-source </w:t>
        <w:br/>
        <w:t xml:space="preserve">programming language. Python was selected for its extensive and mature ecosystem of libraries </w:t>
        <w:br/>
        <w:t xml:space="preserve">dedicated to data analysis, machine learning, and visualization, making it the de facto standard in </w:t>
        <w:br/>
        <w:t xml:space="preserve">the field of data science. Its clear syntax and modularity made it an ideal choice for the rapid </w:t>
        <w:br/>
        <w:t xml:space="preserve">prototyping and agile development methodology of this thesis, allowing for the quick </w:t>
        <w:br/>
        <w:t xml:space="preserve">implementation and testing of new idea s. Several core libraries formed the backbone of the </w:t>
        <w:br/>
        <w:t xml:space="preserve">application. Pandas was fundamental for all data manipulation tasks, they were used to ingest raw </w:t>
        <w:br/>
        <w:t xml:space="preserve">CSV files, whether synthetic or from public sources, into structured Data Frame objects. This </w:t>
        <w:br/>
        <w:t xml:space="preserve">enabled sophisticated data cleaning, filtering, transformation, and aggregation operati ons, which </w:t>
        <w:br/>
        <w:t xml:space="preserve">were essential for preparing both the match event data and the seasonal player statistics for </w:t>
        <w:br/>
        <w:t>analysis. NumPy provided the underlying support for numerical operations, o ffering high -</w:t>
      </w:r>
    </w:p>
    <w:p>
      <w:r>
        <w:br w:type="page"/>
      </w:r>
    </w:p>
    <w:p>
      <w:pPr>
        <w:spacing w:after="120" w:line="360" w:lineRule="auto"/>
      </w:pPr>
      <w:r>
        <w:rPr>
          <w:rFonts w:ascii="Times New Roman" w:hAnsi="Times New Roman"/>
          <w:sz w:val="24"/>
        </w:rPr>
        <w:t xml:space="preserve">performance arrays and mathematical functions that are critical for statistical calculations and for </w:t>
        <w:br/>
        <w:t xml:space="preserve">processing the coordinate data used in the spatial analyses. </w:t>
        <w:br/>
        <w:t xml:space="preserve">To perform the machine learning component of the analysis, the Scikit-learn library was employed. </w:t>
        <w:br/>
        <w:t xml:space="preserve">This library was specifically utilized to implement the  XGBoost classification algorithm, which is </w:t>
        <w:br/>
        <w:t xml:space="preserve">central to the dashboard's automated tactical role detection. XGBoost was chosen deliberately over </w:t>
        <w:br/>
        <w:t xml:space="preserve">more complex, "black-box" algorithms due to its balance of effectiveness and high interpretability. </w:t>
        <w:br/>
        <w:t xml:space="preserve">As an supervised learning model, it excels at identifying inherent patterns in unlabeled data  in </w:t>
        <w:br/>
        <w:t xml:space="preserve">this case, discovering the primary zones of on -ball activity from a list of (x, y) coordinates. The </w:t>
        <w:br/>
        <w:t xml:space="preserve">output of the model, the coordinates of the cluster centroids, is easily visualized and can be </w:t>
        <w:br/>
        <w:t xml:space="preserve">mathematically averaged to produce a tangible "center of gravity" for a player's p erformance, </w:t>
        <w:br/>
        <w:t xml:space="preserve">which is then translated into an understandable tactical role. For the statistical benchmarking </w:t>
        <w:br/>
        <w:t xml:space="preserve">model, the percentile of score function from the SciPy library was used. SciPy, a core package for </w:t>
        <w:br/>
        <w:t xml:space="preserve">scientific computing in Python, provided a robust, efficient, and statistically validated method for </w:t>
        <w:br/>
        <w:t xml:space="preserve">calculating where an individual performance ranked against the distribution of the elite peer group. </w:t>
        <w:br/>
        <w:t xml:space="preserve">For visualization, which is a core pillar of this project's contribution, a combination of libraries </w:t>
        <w:br/>
        <w:t xml:space="preserve">was integrated to meet different needs. General -purpose plotting was handled </w:t>
        <w:br/>
        <w:t xml:space="preserve">by Matplotlib and Seaborn. Matplotlib served as the foundational plotting engine, while Seaborn </w:t>
        <w:br/>
        <w:t xml:space="preserve">was used to create more aesthetically pleasing and statistically informative charts, such as the bar </w:t>
        <w:br/>
        <w:t xml:space="preserve">charts and the scatter plot used in the "Advanced Analytics Board" to visualize player archetypes. </w:t>
        <w:br/>
        <w:t xml:space="preserve">For the specialized, pitch -based visua lizations, the  mplsoccer library was indispensable. This </w:t>
        <w:br/>
        <w:t xml:space="preserve">library is designed specifically for football analytics and provides a simple API to draw a </w:t>
        <w:br/>
        <w:t xml:space="preserve">dimensionally accurate football pitch and overlay it with data. Its integration was crucial for </w:t>
        <w:br/>
        <w:t xml:space="preserve">generating the professional grade heatmaps, shooting target zones, and shooting execution maps that form </w:t>
        <w:br/>
        <w:t xml:space="preserve">the visual centerpiece of the Match Analyzer, translating raw coordinate data into intuitive tactical </w:t>
        <w:br/>
        <w:t xml:space="preserve">diagrams. </w:t>
        <w:br/>
        <w:t xml:space="preserve">The interactive web application itself was built entirely using  Streamlit. This modern Python </w:t>
        <w:br/>
        <w:t xml:space="preserve">framework was chosen for its "script-as-app" philosophy, which aligns perfectly with the project's </w:t>
        <w:br/>
        <w:t xml:space="preserve">agile and iterative development process. Streamlit allowed for the rapid transformation of the data </w:t>
        <w:br/>
        <w:t>analysis script into a fully functional and shareable web dashboard without requiring any front -</w:t>
        <w:br/>
        <w:t xml:space="preserve">end web development experience (e.g., in HTML, CSS, or JavaScript). It enabled the fast creation </w:t>
        <w:br/>
        <w:t xml:space="preserve">of interactive widgets like selectors and tabs, and it seamlessly handled the rendering of plots, text, </w:t>
        <w:br/>
        <w:t xml:space="preserve">and custom HTML/CSS for styling. This was critical for quickly testing user interface layouts and </w:t>
        <w:br/>
        <w:t xml:space="preserve">iterating on the design based on analytical clarity and user experience. To ensure the integrity and </w:t>
        <w:br/>
        <w:t xml:space="preserve">reproducibility of the project, version control was managed using Git, with the codebase hosted on </w:t>
        <w:br/>
        <w:t xml:space="preserve">a GitHub repository. This facilitated the systematic tracking of every modification, from changes </w:t>
        <w:br/>
        <w:t xml:space="preserve">in the data processing logic to adjust ments in the UI, allowing for structured and documented </w:t>
        <w:br/>
        <w:t>development in line with agile sprint principles.</w:t>
      </w:r>
    </w:p>
    <w:p>
      <w:r>
        <w:br w:type="page"/>
      </w:r>
    </w:p>
    <w:p>
      <w:pPr>
        <w:spacing w:after="120" w:line="360" w:lineRule="auto"/>
      </w:pPr>
      <w:r>
        <w:rPr>
          <w:rFonts w:ascii="Times New Roman" w:hAnsi="Times New Roman"/>
          <w:sz w:val="24"/>
        </w:rPr>
        <w:t xml:space="preserve">While this suite of tools enabled the construction of a technically functional and sophisticated </w:t>
        <w:br/>
        <w:t xml:space="preserve">dashboard, integrating them into a coherent pipeline presented several significant challenges. The </w:t>
        <w:br/>
        <w:t xml:space="preserve">first and most persistent challenge was  data accessibility a nd consistency. Access to granular, </w:t>
        <w:br/>
        <w:t xml:space="preserve">event-level match data is a major bottleneck in public football research, as it is often proprietary </w:t>
        <w:br/>
        <w:t xml:space="preserve">and expensive. To overcome this for development, synthetic event data was programmatically </w:t>
        <w:br/>
        <w:t xml:space="preserve">generated. While this allowe d for the successful construction and testing of the dashboard's </w:t>
        <w:br/>
        <w:t xml:space="preserve">features, it meant that the Match Analyzer was prototyped on simulated, not real, event data. For </w:t>
        <w:br/>
        <w:t xml:space="preserve">the final analysis, publicly available seasonal statistics were sourced from platforms like FBref but </w:t>
        <w:br/>
        <w:t xml:space="preserve">this introduced a limitation: the inability to analyze crucial off -ball actions (like defensive </w:t>
        <w:br/>
        <w:t xml:space="preserve">positioning or decoy runs), which are only available through proprietary optical tracking data. This </w:t>
        <w:br/>
        <w:t xml:space="preserve">highlights a fundamental challenge in the field. </w:t>
        <w:br/>
        <w:t xml:space="preserve">A second conceptual challenge was maintaining model interpretability. A core design principle of </w:t>
        <w:br/>
        <w:t xml:space="preserve">the thesis was to create a tool that was transparent and not a "black box." This guided the selection </w:t>
        <w:br/>
        <w:t>of XGBoost classification, whose outputs are directly explainable, and the percentile ranking model,</w:t>
      </w:r>
    </w:p>
    <w:p>
      <w:r>
        <w:br w:type="page"/>
      </w:r>
    </w:p>
    <w:p>
      <w:pPr>
        <w:spacing w:after="120" w:line="360" w:lineRule="auto"/>
      </w:pPr>
      <w:r>
        <w:rPr>
          <w:rFonts w:ascii="Times New Roman" w:hAnsi="Times New Roman"/>
          <w:sz w:val="24"/>
        </w:rPr>
        <w:t xml:space="preserve">which is based on straightforward statistical comparison. More complex models like neural </w:t>
        <w:br/>
        <w:t xml:space="preserve">networks were deliberately avoided, as their inscrutable nature would undermine the goal of </w:t>
        <w:br/>
        <w:t xml:space="preserve">creating a tool to augment, rather than replace, human understanding. This  prioritization of </w:t>
        <w:br/>
        <w:t xml:space="preserve">interpretability over potential marginal gains in predictive accuracy was a key ethical and design </w:t>
        <w:br/>
        <w:t xml:space="preserve">decision that shaped the project's technical architecture. </w:t>
        <w:br/>
        <w:t xml:space="preserve">Finally, integrating the various visualizations into a seamless and analytically useful user </w:t>
        <w:br/>
        <w:t xml:space="preserve">experience posed a significant design challenge. User feedback during the agile process revealed </w:t>
        <w:br/>
        <w:t xml:space="preserve">that the initial layout, which displayed multiple small plots in c olumns, was cluttered and </w:t>
        <w:br/>
        <w:t xml:space="preserve">insufficient for detailed spatial analysis. This led to a major design iteration, refactoring the </w:t>
        <w:br/>
        <w:t xml:space="preserve">interface to use a nested tabbed structure. This redesign, a direct result of the agile methodology, </w:t>
        <w:br/>
        <w:t xml:space="preserve">allowed each visualization to occupy the full width of the container, dramatically improving clarity </w:t>
        <w:br/>
        <w:t xml:space="preserve">and enabling a much deeper and more focused analysis of each chart. This evolution underscores </w:t>
        <w:br/>
        <w:t xml:space="preserve">the importance of an iterative approach where user experience and analytical clarity are </w:t>
        <w:br/>
        <w:t>continuously evaluated and refined.</w:t>
      </w:r>
    </w:p>
    <w:p>
      <w:r>
        <w:br w:type="page"/>
      </w:r>
    </w:p>
    <w:p>
      <w:pPr>
        <w:keepNext/>
        <w:spacing w:before="360" w:after="160"/>
      </w:pPr>
      <w:r>
        <w:rPr>
          <w:rFonts w:ascii="Times New Roman" w:hAnsi="Times New Roman"/>
          <w:b/>
          <w:color w:val="1E3A8A"/>
          <w:sz w:val="36"/>
        </w:rPr>
        <w:t xml:space="preserve">Findings </w:t>
        <w:br/>
        <w:t xml:space="preserve">How can a specialized analytics dashboard be designed and developed using machine </w:t>
        <w:br/>
        <w:t xml:space="preserve">learning (XGBoost classification) and advanced statistical models (Expected Goals, </w:t>
        <w:br/>
        <w:t xml:space="preserve">Percentile Ranking) to provide a deep, contextual, and evaluative analysis of an elite </w:t>
        <w:br/>
        <w:t xml:space="preserve">free-kick kicker’s match-by-match spatial and tactical performance? </w:t>
        <w:br/>
        <w:t xml:space="preserve">The design and development findings can be articulated as an end -to-end analytical workflow </w:t>
        <w:br/>
        <w:t xml:space="preserve">prototype that converts match event data into interpretable decision -support insight. The primary </w:t>
        <w:br/>
        <w:t xml:space="preserve">research contribution is not a single algorithm, but a coherent pi peline in which each modelling </w:t>
        <w:br/>
        <w:t xml:space="preserve">layer adds a distinct and explainable dimension of meaning. In practice, the workflow begins with </w:t>
        <w:br/>
        <w:t xml:space="preserve">a synthetic data generation module that ensures standardized inputs for consistent downstream </w:t>
        <w:br/>
        <w:t>analysis. This design decision ad dresses a common constraint in applied football analytics: real -</w:t>
        <w:br/>
        <w:t xml:space="preserve">world event datasets often differ in pitch orientation, coordinate scaling, and naming conventions. </w:t>
        <w:br/>
        <w:t xml:space="preserve">By generating and processing standardized event logs within a fixed coordinate system (120×80), </w:t>
        <w:br/>
        <w:t xml:space="preserve">the prototype demonstrates robustness and reproducibility. This standardization is essential </w:t>
        <w:br/>
        <w:t xml:space="preserve">because both clustering and Expected Goals (xG) rely on comparable spatial meaning. The </w:t>
        <w:br/>
        <w:t xml:space="preserve">dashboard therefore implements validation checks for out -of-range coor dinates and missing </w:t>
        <w:br/>
        <w:t xml:space="preserve">outcomes, reflecting best practice in sports data science where strictly structured data is a </w:t>
        <w:br/>
        <w:t xml:space="preserve">prerequisite for reliable spatial modelling. </w:t>
        <w:br/>
        <w:t xml:space="preserve">A central implementation finding concerns the practical value of xG as a creative contribution </w:t>
        <w:br/>
        <w:t xml:space="preserve">indicator. The xG model operationalizes the idea that pitch locations shot different probabilities </w:t>
        <w:br/>
        <w:t xml:space="preserve">of leading to goals, allowing expected goals probability to be va lued even when it does not </w:t>
        <w:br/>
        <w:t xml:space="preserve">immediately produce a shot. In this prototype, xG is implemented using a logic-based spatial value </w:t>
        <w:br/>
        <w:t xml:space="preserve">function. The pitch is mapped to a value gradient that rewards proximity to goal and central </w:t>
        <w:br/>
        <w:t xml:space="preserve">corridors, simulating the behaviour of probabilistic xG frameworks while prioritizing transparency. </w:t>
        <w:br/>
        <w:t xml:space="preserve">The value of an action is calculated as the difference between the destination cell value and the </w:t>
        <w:br/>
        <w:t xml:space="preserve">origin cell value, enabling every shot or shot to be interpreted as a measurable “gain” or “loss” in </w:t>
        <w:br/>
        <w:t xml:space="preserve">threat. The key finding from this implementation is that interpretability is preserved even with </w:t>
        <w:br/>
        <w:t xml:space="preserve">heuristic value definitions: xG still captures “value of progression” rather than functioning as </w:t>
        <w:br/>
        <w:t xml:space="preserve">deterministic goal prediction. This distinction is espe cially relevant for direct free-kick analysis, where </w:t>
        <w:br/>
        <w:t xml:space="preserve">influence is often expressed through enabling future actions rather than executing the final action. </w:t>
        <w:br/>
        <w:t xml:space="preserve">Consequently, the dashboard reports xG both cumulatively and on a per -action basis, allowing </w:t>
        <w:br/>
        <w:t xml:space="preserve">analysts to disti nguish between volume effects (many small improvements) and high -impact </w:t>
        <w:br/>
        <w:t xml:space="preserve">contributions (few large gains). </w:t>
        <w:br/>
        <w:t xml:space="preserve">Model design choices for xG were found to have visible tactical consequences, highlighting that </w:t>
        <w:br/>
        <w:t xml:space="preserve">implementation parameters are not neutral.  In traditional grid -based models, grid resolution </w:t>
        <w:br/>
        <w:t xml:space="preserve">presents a clear trade-off: smaller cells improve spatial specificity but increase sparsity and noise, </w:t>
        <w:br/>
        <w:t xml:space="preserve">mirroring the Modifiable Areal Unit Problem (MAUP).  However, a key finding from this </w:t>
        <w:br/>
        <w:t xml:space="preserve">prototype is that implementing xG as a continuous logic -based function bypasses this granularity </w:t>
        <w:br/>
        <w:t>issue entirely. By defining value thro ugh a smooth spatial gradient rather than discrete bins, the</w:t>
      </w:r>
    </w:p>
    <w:p>
      <w:r>
        <w:br w:type="page"/>
      </w:r>
    </w:p>
    <w:p>
      <w:pPr>
        <w:spacing w:after="120" w:line="360" w:lineRule="auto"/>
      </w:pPr>
      <w:r>
        <w:rPr>
          <w:rFonts w:ascii="Times New Roman" w:hAnsi="Times New Roman"/>
          <w:sz w:val="24"/>
        </w:rPr>
        <w:t>The classification component demonstrates that supervised learning can produce practical expected goals probability signals from coordinate patterns and defensive setups. The dashboard implements XGBoost classification because its objective is clear and interpretable: it predicts shot outcome probability based on input features, with hyperparameters optimized via cross-validation. For shot-level expected goals inference, scale_pos_weight is tuned to 15.6, balancing positive and negative outcomes.</w:t>
      </w:r>
    </w:p>
    <w:p>
      <w:pPr>
        <w:spacing w:after="120" w:line="360" w:lineRule="auto"/>
      </w:pPr>
      <w:r>
        <w:rPr>
          <w:rFonts w:ascii="Times New Roman" w:hAnsi="Times New Roman"/>
          <w:sz w:val="24"/>
        </w:rPr>
        <w:t>Furthermore, model reliability depends on feature quality. Using goalkeeper angular positioning (GAP) calculated via the Law of Cosines improves robustness, reducing sensitivity to simple distance-angle errors. When combined with projected wall coverage, the XGBoost model outputs expected goals (xG) probabilities that represent the actual defensive pressure on the kicker. Explainability is achieved through SHAP values, showing coaches how each specific defensive feature shifts the xG from the baseline probability.</w:t>
      </w:r>
    </w:p>
    <w:p>
      <w:r>
        <w:br w:type="page"/>
      </w:r>
    </w:p>
    <w:p>
      <w:pPr>
        <w:spacing w:after="120" w:line="360" w:lineRule="auto"/>
      </w:pPr>
      <w:r>
        <w:rPr>
          <w:rFonts w:ascii="Times New Roman" w:hAnsi="Times New Roman"/>
          <w:sz w:val="24"/>
        </w:rPr>
        <w:t xml:space="preserve">in a statistical baseline. However, the findings also confirm that percentiles inherit cohort bias. If </w:t>
        <w:br/>
        <w:t xml:space="preserve">the reference set overrepresents specific leagues or role types, relative rankings can be skewed. </w:t>
        <w:br/>
        <w:t xml:space="preserve">The dashboard mitigates this by documenting cohort criteria and framing percentile interpretation </w:t>
        <w:br/>
        <w:t xml:space="preserve">explicitly as “within this reference set” rather than universal truth. </w:t>
        <w:br/>
        <w:t xml:space="preserve">The most important integration finding is that insight emerges from the combination of models </w:t>
        <w:br/>
        <w:t xml:space="preserve">rather than any single technique. Heatmaps describe where actions concentrate, xG indicates </w:t>
        <w:br/>
        <w:t xml:space="preserve">whether those actions increase expected goals probability by moving the ball int o threatening space, </w:t>
        <w:br/>
        <w:t xml:space="preserve">clustering describes how role emerges from repeated spatial behaviour, and percentiles provide </w:t>
        <w:br/>
        <w:t xml:space="preserve">competitive context by comparing outputs to elite baselines. The AI -generated report component </w:t>
        <w:br/>
        <w:t xml:space="preserve">synthesizes these signals into structured nar rative language, but it is intentionally designed to </w:t>
        <w:br/>
        <w:t xml:space="preserve">remain traceable to evidence. Instead of producing a single overall rating, the report outputs </w:t>
        <w:br/>
        <w:t xml:space="preserve">conditional statements tied to explicit indicators, supporting the ethical design principle of </w:t>
        <w:br/>
        <w:t xml:space="preserve">augmentation rather than replacement. This approach reduces the risk of reductive judgement and </w:t>
        <w:br/>
        <w:t xml:space="preserve">encourages the dashboard to function as an explanatory tool rather than a verdict machine. </w:t>
        <w:br/>
        <w:t xml:space="preserve">The findings also support the feasibility and effectiveness of designing an analytics dashboard that </w:t>
        <w:br/>
        <w:t xml:space="preserve">integrates advanced models to move beyond descriptive statistics and deliver contextual evaluation </w:t>
        <w:br/>
        <w:t xml:space="preserve">of player performance. The system was deliberately const ructed around two complementary data </w:t>
        <w:br/>
        <w:t xml:space="preserve">layers: synthetic match -level event data for within -match diagnosis and aggregated seasonal </w:t>
        <w:br/>
        <w:t xml:space="preserve">statistics for cross -player benchmarking. Match -level event data enables granular spatial </w:t>
        <w:br/>
        <w:t xml:space="preserve">modelling, sequence interpretation, a nd role inference within a single performance. Seasonal </w:t>
        <w:br/>
        <w:t xml:space="preserve">benchmarking enables comparative evaluation, anchoring match outputs in competitive context </w:t>
        <w:br/>
        <w:t xml:space="preserve">rather than isolated figures. Together, these datasets create a multi -dimensional feature space </w:t>
        <w:br/>
        <w:t xml:space="preserve">representing creative contribution, shooting execution, and defensive involvement, allowing </w:t>
        <w:br/>
        <w:t xml:space="preserve">performance to be framed as a breadth of responsibilities rather than a narrow set of headline </w:t>
        <w:br/>
        <w:t xml:space="preserve">events. </w:t>
        <w:br/>
        <w:t xml:space="preserve">From a modelling standpoint, the integration of xG, K -Means clustering, and percentile </w:t>
        <w:br/>
        <w:t xml:space="preserve">benchmarking successfully produces a holistic analytical frame that links value creation, tactical </w:t>
        <w:br/>
        <w:t xml:space="preserve">role, and peer -relative evaluation. A major insight is that free-kick kicker  performance is inherently </w:t>
        <w:br/>
        <w:t xml:space="preserve">multi-dimensional and cannot be accurately represented by a single statistic. The combined system </w:t>
        <w:br/>
        <w:t xml:space="preserve">enables tactically credible performance identities to be described through the intersection of </w:t>
        <w:br/>
        <w:t xml:space="preserve">signals. For instance, a match profi le that combines below-average xG, high progression volume, </w:t>
        <w:br/>
        <w:t xml:space="preserve">and a deeper centroid position can be interpreted as a stabilizing or workhorse performance rather </w:t>
        <w:br/>
        <w:t xml:space="preserve">than a purely low-impact match. This demonstrates that analytical depth is achieved by coherent </w:t>
        <w:br/>
        <w:t xml:space="preserve">system design, where each model contributes a specific interpretive layer and the dashboard </w:t>
        <w:br/>
        <w:t xml:space="preserve">supports integrated reasoning. </w:t>
        <w:br/>
        <w:t xml:space="preserve">Limitations and ethical findings can be organized into four interrelated categories: data scope </w:t>
        <w:br/>
        <w:t xml:space="preserve">limits, model assumption limits, interpretability and communication risks, and downstream misuse </w:t>
        <w:br/>
        <w:t>risks. First, data scope is constrained by reliance on event data, which captures shooting execution actions but</w:t>
      </w:r>
    </w:p>
    <w:p>
      <w:r>
        <w:br w:type="page"/>
      </w:r>
    </w:p>
    <w:p>
      <w:pPr>
        <w:spacing w:after="120" w:line="360" w:lineRule="auto"/>
      </w:pPr>
      <w:r>
        <w:rPr>
          <w:rFonts w:ascii="Times New Roman" w:hAnsi="Times New Roman"/>
          <w:sz w:val="24"/>
        </w:rPr>
        <w:t xml:space="preserve">largely omits defensive wall coordination intelligence such as scanning, decoy movement, and subtle positioning that </w:t>
        <w:br/>
        <w:t xml:space="preserve">manipulates defensive structure. Tracking data could address this limitation by capturing </w:t>
        <w:br/>
        <w:t xml:space="preserve">continuous movement, but access is often proprietary. This matters for direct free-kick evaluation because </w:t>
        <w:br/>
        <w:t xml:space="preserve">much of a free-kick kicker’s influence occurs through space control even when not touching the ball. </w:t>
        <w:br/>
        <w:t xml:space="preserve">As a result, the dashboard is most valid for describing on -ball spatial behaviour and possession </w:t>
        <w:br/>
        <w:t xml:space="preserve">value contributions, rather than serving as a complete measure of “overall performance.” </w:t>
        <w:br/>
        <w:t xml:space="preserve">Second, model assumptions introduce structural limits. The xG model treats spatial location as a </w:t>
        <w:br/>
        <w:t xml:space="preserve">proxy for threat, which is useful but conditional. Threat also depends on context such as defensive </w:t>
        <w:br/>
        <w:t xml:space="preserve">shape, pressure, player skill, match tempo, and numerical equality. The dashboard therefore treats </w:t>
        <w:br/>
        <w:t xml:space="preserve">xG as an interpretable baseline rather than a final authority and documents that value depend on </w:t>
        <w:br/>
        <w:t xml:space="preserve">grid design and underlying assumptions. Similarly, K -Means assumes roughly spherical clusters </w:t>
        <w:br/>
        <w:t xml:space="preserve">and minimizes Euclidean variance, which can oversimplify fluid tactical roles that shift between </w:t>
        <w:br/>
        <w:t xml:space="preserve">phases. tactical inputs are therefore presented as approximations supported by centroid evidence </w:t>
        <w:br/>
        <w:t xml:space="preserve">rather than ground truth. </w:t>
        <w:br/>
        <w:t xml:space="preserve">Third, interpretability and communication risks were found to be ethically significant. A major risk </w:t>
        <w:br/>
        <w:t xml:space="preserve">is reductive interpretation, where viewers treat percentiles or tactical inputs as definitive judgements. </w:t>
        <w:br/>
        <w:t xml:space="preserve">This risk increases in public discourse, where simpli fied visuals can encourage “receipt culture” </w:t>
        <w:br/>
        <w:t xml:space="preserve">and false certainty. The dashboard mitigates this through design choices that directly reduce </w:t>
        <w:br/>
        <w:t xml:space="preserve">misinterpretation: avoiding a single overall score, providing explanatory text beside metrics, using </w:t>
        <w:br/>
        <w:t xml:space="preserve">consistent scale s across matches, and flagging small sample sizes as lower confidence. These </w:t>
        <w:br/>
        <w:t xml:space="preserve">choices are not cosmetic; they function as governance mechanisms that shape how analytics is </w:t>
        <w:br/>
        <w:t xml:space="preserve">understood and used. </w:t>
        <w:br/>
        <w:t xml:space="preserve">Fourth, downstream misuse represents a real professional risk. Analytics outputs can influence </w:t>
        <w:br/>
        <w:t xml:space="preserve">selection, tactical set-piece preparation, and contract negotiations, and tools designed for analysis can be repurposed </w:t>
        <w:br/>
        <w:t>to justify decisions. Even with public or synthetic data, re putational harm can occur if a single -</w:t>
        <w:br/>
        <w:t xml:space="preserve">match report is circulated without context. The thesis therefore argues for contextual </w:t>
        <w:br/>
        <w:t xml:space="preserve">accountability: results should be interpreted alongside tactical instruction, opposition strength, and </w:t>
        <w:br/>
        <w:t xml:space="preserve">match state. A conservative role should not be penalized for low xG if stability was the tactical </w:t>
        <w:br/>
        <w:t xml:space="preserve">requirement. </w:t>
        <w:br/>
        <w:t xml:space="preserve">Synthesizing these limitations yields a set of principles for responsible deployment. Transparency </w:t>
        <w:br/>
        <w:t xml:space="preserve">by design requires clear disclosure of model assumptions, cohort definitions, and known blind </w:t>
        <w:br/>
        <w:t xml:space="preserve">spots. Context -first interpretation frames outputs as condition al signals rather than universal </w:t>
        <w:br/>
        <w:t xml:space="preserve">verdicts. Augmentation over replacement ensures tools support expert judgement rather than </w:t>
        <w:br/>
        <w:t xml:space="preserve">remove it. Proportionality limits claims from small samples and emphasizes season -long patterns </w:t>
        <w:br/>
        <w:t xml:space="preserve">for stability. Fairness through incl usive benchmarking requires reference cohorts that represent </w:t>
        <w:br/>
        <w:t xml:space="preserve">diverse roles and leagues, alongside sensitivity checks when cohorts change. Together, these </w:t>
        <w:br/>
        <w:t xml:space="preserve">principles help ensure the dashboard deepens understanding without reducing athletes to </w:t>
        <w:br/>
        <w:t>decontextualized numbers.</w:t>
      </w:r>
    </w:p>
    <w:p>
      <w:r>
        <w:br w:type="page"/>
      </w:r>
    </w:p>
    <w:p>
      <w:pPr>
        <w:spacing w:after="120" w:line="360" w:lineRule="auto"/>
      </w:pPr>
      <w:r>
        <w:rPr>
          <w:rFonts w:ascii="Times New Roman" w:hAnsi="Times New Roman"/>
          <w:sz w:val="24"/>
        </w:rPr>
        <w:t xml:space="preserve">Overall, the findings reinforce the core argument of the research: an interpretable, value -based, </w:t>
        <w:br/>
        <w:t>role-aware analytics dashboard can be designed using open-source tooling and can deliver match-</w:t>
        <w:br/>
        <w:t xml:space="preserve">by-match insights that are tactically credible, communicable, and more informative than traditional </w:t>
        <w:br/>
        <w:t xml:space="preserve">event summaries. The key contribution is coherence rather than complexity: each model adds a </w:t>
        <w:br/>
        <w:t xml:space="preserve">specific layer of meaning, and the integrated system makes the “invisible” work of direct free-kick play </w:t>
        <w:br/>
        <w:t>more measurable, discussable, and responsibly interpretable.</w:t>
      </w:r>
    </w:p>
    <w:p>
      <w:r>
        <w:br w:type="page"/>
      </w:r>
    </w:p>
    <w:p>
      <w:pPr>
        <w:spacing w:after="120" w:line="360" w:lineRule="auto"/>
      </w:pPr>
      <w:r>
        <w:rPr>
          <w:rFonts w:ascii="Times New Roman" w:hAnsi="Times New Roman"/>
          <w:sz w:val="24"/>
        </w:rPr>
        <w:t>What are the analytical limitations and ethical considerations inherent in using an AI-</w:t>
        <w:br/>
        <w:t xml:space="preserve">driven system to evaluate complex human performance in professional sport, and what </w:t>
        <w:br/>
        <w:t xml:space="preserve">principles must guide the responsible interpretation and deployment of such a tool to avoid </w:t>
        <w:br/>
        <w:t xml:space="preserve">oversimplification and potential bias? </w:t>
        <w:br/>
        <w:t xml:space="preserve">The analytical and ethical implications of deploying an AI-driven system to evaluate professional </w:t>
        <w:br/>
        <w:t xml:space="preserve">athletes extend well beyond technical accuracy or model performance. Even when such systems </w:t>
        <w:br/>
        <w:t xml:space="preserve">are innovative and capable of producing valuable insights, they op erate in a high -stakes </w:t>
        <w:br/>
        <w:t xml:space="preserve">environment where careers, public perception, and institutional decisions can be influenced by </w:t>
        <w:br/>
        <w:t xml:space="preserve">how performance is represented. This research finds that responsible use of an AI -enabled </w:t>
        <w:br/>
        <w:t xml:space="preserve">analytics dashboard must be anchored in a proact ive ethical framework that explicitly promotes </w:t>
        <w:br/>
        <w:t xml:space="preserve">transparency, contextual interpretation, and the augmentation of expert human judgment rather </w:t>
        <w:br/>
        <w:t xml:space="preserve">than automated verdict-making. </w:t>
        <w:br/>
        <w:t xml:space="preserve">A central limitation, and one of the most pressing ethical risks, is reductive analysis through </w:t>
        <w:br/>
        <w:t xml:space="preserve">decontextualization. The findings confirm that the dashboard can quantify patterns of on -ball </w:t>
        <w:br/>
        <w:t xml:space="preserve">involvement, spatial tendencies, and value -based contributions, bu t it cannot fully capture the </w:t>
        <w:br/>
        <w:t xml:space="preserve">totality of performance. Statistical outputs and machine learning-derived indicators may create an </w:t>
        <w:br/>
        <w:t xml:space="preserve">illusion of certainty, encouraging users to treat numbers as definitive proof rather than partial </w:t>
        <w:br/>
        <w:t>evidence. This is particularl y problematic in professional football, where performance is shaped</w:t>
      </w:r>
    </w:p>
    <w:p>
      <w:r>
        <w:br w:type="page"/>
      </w:r>
    </w:p>
    <w:p>
      <w:pPr>
        <w:spacing w:after="120" w:line="360" w:lineRule="auto"/>
      </w:pPr>
      <w:r>
        <w:rPr>
          <w:rFonts w:ascii="Times New Roman" w:hAnsi="Times New Roman"/>
          <w:sz w:val="24"/>
        </w:rPr>
        <w:t xml:space="preserve">by numerous variables not contained within event datasets. Tactical instructions from coaches, </w:t>
        <w:br/>
        <w:t xml:space="preserve">deliberate role sacrifice for team balance, opposition strength, match state, and off -ball </w:t>
        <w:br/>
        <w:t xml:space="preserve">contributions such as pressing angles, positional discipline, and space creation may all be decisive </w:t>
        <w:br/>
        <w:t xml:space="preserve">but remain partially or entirely unmeasured. As a result, presenting percentile scores, tactical inputs, </w:t>
        <w:br/>
        <w:t xml:space="preserve">or AI-generated summaries without explicit contextual framing risks reducing a multidimensional </w:t>
        <w:br/>
        <w:t xml:space="preserve">human performance into a simplified and potentially unfair judgment. </w:t>
        <w:br/>
        <w:t xml:space="preserve">A second layer of concern relates to algorithmic bias and methodological opacity. The research </w:t>
        <w:br/>
        <w:t xml:space="preserve">demonstrates that the dashboard’s outputs are sensitive to the design decisions embedded into the </w:t>
        <w:br/>
        <w:t xml:space="preserve">system. Percentile ranking, for instance, is not an objective “truth” but a relative score that depends </w:t>
        <w:br/>
        <w:t xml:space="preserve">entirely on who is included in the benchmark cohort and how metrics are defined. The selection </w:t>
        <w:br/>
        <w:t xml:space="preserve">of a 15-player “elite” group shapes the distribution against which all judgments are made, meaning </w:t>
        <w:br/>
        <w:t xml:space="preserve">that different cohort  compositions could materially alter the player’s apparent standing. This </w:t>
        <w:br/>
        <w:t xml:space="preserve">confirms that bias can be introduced unintentionally through sampling choices, league </w:t>
        <w:br/>
        <w:t xml:space="preserve">representation, positional comparability, and metric weighting. Similarly, while K -Means </w:t>
        <w:br/>
        <w:t xml:space="preserve">clustering provides an interpretable mechanism for detecting spatial shot distributions, it remains a </w:t>
        <w:br/>
        <w:t xml:space="preserve">simplification of fluid tactical reality. A player’s role can shift within phases of play, across match </w:t>
        <w:br/>
        <w:t xml:space="preserve">contexts, or even within minutes, whereas clustering compresses that fluidity into a stable pattern </w:t>
        <w:br/>
        <w:t xml:space="preserve">derived from recorded coordinates. Without making these assumptions visible, users may place </w:t>
        <w:br/>
        <w:t xml:space="preserve">unjustified trust in the output and treat estimated roles or labels as factual declarations. </w:t>
        <w:br/>
        <w:t xml:space="preserve">Closely connected is the issue of data privacy and the broader “datafication” of the athlete. This </w:t>
        <w:br/>
        <w:t xml:space="preserve">research relies on publicly available data and therefore avoids direct privacy violations. However, </w:t>
        <w:br/>
        <w:t xml:space="preserve">a key finding is that even public event data can support deep inferential analysis about an athlete’s </w:t>
        <w:br/>
        <w:t xml:space="preserve">behavior, tendencies, and perceived strengths or weaknesses. This raises a wider ethical issue for </w:t>
        <w:br/>
        <w:t xml:space="preserve">professional sport as clubs increasingly collect more sensitive tracking and biometric data. The </w:t>
        <w:br/>
        <w:t xml:space="preserve">risk is not only privacy intrusion, but also the cultural reduction of athletes into data profiles, where </w:t>
        <w:br/>
        <w:t xml:space="preserve">unquantifiable human elements such as leadership, resilience, communication, and dressing-room </w:t>
        <w:br/>
        <w:t xml:space="preserve">influence are discounted because they are difficult to measure. The research therefore underscores </w:t>
        <w:br/>
        <w:t xml:space="preserve">that any tool designed around quantified performance must actively acknowledge what it cannot </w:t>
        <w:br/>
        <w:t xml:space="preserve">see and what it cannot measure. </w:t>
        <w:br/>
        <w:t xml:space="preserve">Another ethical risk arises from how tools are repurposed in high-stakes settings. A dashboard built </w:t>
        <w:br/>
        <w:t xml:space="preserve">for educational, exploratory, or analytical use can be adapted into contexts where incentives </w:t>
        <w:br/>
        <w:t xml:space="preserve">encourage oversimplification. For example, percentile profiles could be used as blunt evidence in </w:t>
        <w:br/>
        <w:t xml:space="preserve">contract negotiations, tactical set-piece preparation exclusions, or media narratives that prioritize sensational </w:t>
        <w:br/>
        <w:t xml:space="preserve">conclusions over nuance. A single match output, if treated as a definitive evaluation, could distort </w:t>
        <w:br/>
        <w:t xml:space="preserve">decision-making or fuel unfair criticism. The findings indicate that the harm often does not come </w:t>
        <w:br/>
        <w:t xml:space="preserve">from the existence of advanced analytics itself, but from how results are communicated, </w:t>
        <w:br/>
        <w:t xml:space="preserve">interpreted, and weaponized when detached from the methodological boundaries that produced </w:t>
        <w:br/>
        <w:t>them.</w:t>
      </w:r>
    </w:p>
    <w:p>
      <w:r>
        <w:br w:type="page"/>
      </w:r>
    </w:p>
    <w:p>
      <w:pPr>
        <w:spacing w:after="120" w:line="360" w:lineRule="auto"/>
      </w:pPr>
      <w:r>
        <w:rPr>
          <w:rFonts w:ascii="Times New Roman" w:hAnsi="Times New Roman"/>
          <w:sz w:val="24"/>
        </w:rPr>
        <w:t xml:space="preserve">Despite these challenges, the research identifies clear principles that must guide responsible </w:t>
        <w:br/>
        <w:t xml:space="preserve">interpretation and deployment. Transparency by design emerges as a foundational requirement. </w:t>
        <w:br/>
        <w:t xml:space="preserve">Models, assumptions, and benchmark choices must be explainable and visible, ensuring that users </w:t>
        <w:br/>
        <w:t xml:space="preserve">understand how outputs are produced and what they represent. The selection of interpretable </w:t>
        <w:br/>
        <w:t xml:space="preserve">modelling approaches, such as clustering that can be visualized and inspected, supports this </w:t>
        <w:br/>
        <w:t xml:space="preserve">principle by reducing the “black box” effec t. In parallel, the system must consistently frame its </w:t>
        <w:br/>
        <w:t xml:space="preserve">outputs as estimates and indicators rather than absolute truth. This includes explicitly stating the </w:t>
        <w:br/>
        <w:t xml:space="preserve">limits of event-data-based inference, cautioning against cross -context comparisons when tactical </w:t>
        <w:br/>
        <w:t xml:space="preserve">roles differ, and discouraging single-number judgments. </w:t>
        <w:br/>
        <w:t xml:space="preserve"> </w:t>
        <w:br/>
        <w:t xml:space="preserve">A second principle is contextual accountability. The responsible use of such a dashboard requires </w:t>
        <w:br/>
        <w:t xml:space="preserve">that results be interpreted alongside match context, tactical instruction, opposition structure, and </w:t>
        <w:br/>
        <w:t xml:space="preserve">the player’s functional responsibilities. Evaluations should be presented as conditional statements </w:t>
        <w:br/>
        <w:t xml:space="preserve">rather than universal conclusions. Instead of claiming that a player “performed poorly,” the tool </w:t>
        <w:br/>
        <w:t xml:space="preserve">should support interpretations such as performance signals being consistent with a deeper role, </w:t>
        <w:br/>
        <w:t xml:space="preserve">reduced risk appeti te, or a tactical constraint that limited advanced actions. This preserves </w:t>
        <w:br/>
        <w:t xml:space="preserve">analytical nuance and reduces the likelihood of unfair evaluation. </w:t>
        <w:br/>
        <w:t xml:space="preserve">A third guiding principle is augmentation rather than replacement. The research reaffirms that the </w:t>
        <w:br/>
        <w:t xml:space="preserve">dashboard should be positioned as a decision-support tool that strengthens expert reasoning rather </w:t>
        <w:br/>
        <w:t>than substitutes it. Its primary ethical value lies in improving consistency, countering recency bias,</w:t>
      </w:r>
    </w:p>
    <w:p>
      <w:r>
        <w:br w:type="page"/>
      </w:r>
    </w:p>
    <w:p>
      <w:pPr>
        <w:spacing w:after="120" w:line="360" w:lineRule="auto"/>
      </w:pPr>
      <w:r>
        <w:rPr>
          <w:rFonts w:ascii="Times New Roman" w:hAnsi="Times New Roman"/>
          <w:sz w:val="24"/>
        </w:rPr>
        <w:t xml:space="preserve">and offering structured evidence that can validate or challenge subjective impressions. When </w:t>
        <w:br/>
        <w:t xml:space="preserve">framed correctly, it can reduce cognitive distortion without eliminating human interpretation, </w:t>
        <w:br/>
        <w:t xml:space="preserve">maintaining the role of coaching insight, set-piece coaching expertise, and tactical understanding as the final </w:t>
        <w:br/>
        <w:t xml:space="preserve">authority. </w:t>
        <w:br/>
        <w:t xml:space="preserve">Finally, the iterative methodology used in the development process supports ethical robustness by </w:t>
        <w:br/>
        <w:t xml:space="preserve">enabling continual reflection and refinement. The research demonstrates that design choices, </w:t>
        <w:br/>
        <w:t xml:space="preserve">including visual layout and information density, have ethical con sequences because they shape </w:t>
        <w:br/>
        <w:t xml:space="preserve">user interpretation. Interfaces that encourage rushed consumption or superficial comparison can </w:t>
        <w:br/>
        <w:t xml:space="preserve">amplify reductive thinking, whereas clearer visual hierarchies and interactive exploration can </w:t>
        <w:br/>
        <w:t xml:space="preserve">support deeper analysis. In this sen se, usability improvements are not merely technical </w:t>
        <w:br/>
        <w:t xml:space="preserve">enhancements but also ethical safeguards because they reduce misinterpretation and promote more </w:t>
        <w:br/>
        <w:t xml:space="preserve">responsible engagement with the data. </w:t>
        <w:br/>
        <w:t xml:space="preserve">In conclusion, AI-driven evaluation systems in professional sport shot significant analytical and </w:t>
        <w:br/>
        <w:t xml:space="preserve">ethical risks if they are treated as objective arbiters of performance. They can promote reductive </w:t>
        <w:br/>
        <w:t xml:space="preserve">judgments, embed cohort-based bias, and undervalue unrecorded human contributions. However, </w:t>
        <w:br/>
        <w:t xml:space="preserve">the findings of this thesis also show that these risks can be mitigated through deliberate principles: </w:t>
        <w:br/>
        <w:t xml:space="preserve">transparency, contextual interpretation, clear communication of limitations, and a strict </w:t>
        <w:br/>
        <w:t xml:space="preserve">commitment to augmenting rath er than replacing human expertise. Responsible deployment </w:t>
        <w:br/>
        <w:t xml:space="preserve">requires that ethics be embedded at the core of design and interpretation, ensuring that analytical </w:t>
        <w:br/>
        <w:t xml:space="preserve">innovation deepens understanding of performance without diminishing the complexity and dignity </w:t>
        <w:br/>
        <w:t>of the athlete being evaluated.</w:t>
      </w:r>
    </w:p>
    <w:p>
      <w:r>
        <w:br w:type="page"/>
      </w:r>
    </w:p>
    <w:p>
      <w:pPr>
        <w:keepNext/>
        <w:spacing w:before="360" w:after="160"/>
      </w:pPr>
      <w:r>
        <w:rPr>
          <w:rFonts w:ascii="Times New Roman" w:hAnsi="Times New Roman"/>
          <w:b/>
          <w:color w:val="1E3A8A"/>
          <w:sz w:val="36"/>
        </w:rPr>
        <w:t xml:space="preserve">Conclusion and Future Work </w:t>
        <w:br/>
        <w:t xml:space="preserve">This study successfully establishes a robust methodology for evaluating elite free-kick kicker </w:t>
        <w:br/>
        <w:t>performance by integrating advanced machine learning and statistical models into a coherent, end-</w:t>
        <w:br/>
        <w:t xml:space="preserve">to-end analytical workflow. By synthesizing Expected Goals (xG) for creative valuation, XGBoost </w:t>
        <w:br/>
        <w:t xml:space="preserve">clustering for spatial role detection, and percentile ranking for peer -relative benchmarking, the </w:t>
        <w:br/>
        <w:t xml:space="preserve">research moves the needle from descriptive reporting to deep tactical diagnosis. This integrated </w:t>
        <w:br/>
        <w:t xml:space="preserve">approach successfully bridges the gap between raw event data and high -level interpretation, </w:t>
        <w:br/>
        <w:t xml:space="preserve">transforming a player's "invisible" spatial contributions into measurable and discussable insights. </w:t>
        <w:br/>
        <w:t xml:space="preserve">The resulting dashboard functions not merely as a technical prototype but as a strategic engine for </w:t>
        <w:br/>
        <w:t xml:space="preserve">performance evaluation, proving that sophisticated data science can deliver genuine contextual </w:t>
        <w:br/>
        <w:t xml:space="preserve">value when structured through a logically sound and tactically grounded framework. </w:t>
        <w:br/>
        <w:t xml:space="preserve">Crucially, the research identifies that analytical innovation must be governed by an ethical </w:t>
        <w:br/>
        <w:t xml:space="preserve">framework centered on transparency, contextual accountability, and the principle of human -AI </w:t>
        <w:br/>
        <w:t xml:space="preserve">augmentation. By proactively addressing the risks of decontextualizati on, algorithmic bias, and </w:t>
        <w:br/>
        <w:t xml:space="preserve">the potential for reductive "datafication" of athletes, the study ensures that AI remains a support </w:t>
        <w:br/>
        <w:t xml:space="preserve">tool for expert judgment rather than a substitute for it. Looking forward, the foundation laid here </w:t>
        <w:br/>
        <w:t xml:space="preserve">offers clear frontiers for adv ancement, most notably through the integration of optical tracking </w:t>
        <w:br/>
        <w:t xml:space="preserve">data to measure off -ball intelligence and the use of predictive modeling to forecast player </w:t>
        <w:br/>
        <w:t xml:space="preserve">performance against specific tactical setups. Ultimately, this research contributes to a more </w:t>
        <w:br/>
        <w:t xml:space="preserve">responsible paradigm in sports analytics, one where data -driven insights are used not to </w:t>
        <w:br/>
        <w:t xml:space="preserve">oversimplify the athlete, but to deepen our appreciation of the complex and multi -dimensional </w:t>
        <w:br/>
        <w:t>nature of elite performance.</w:t>
      </w:r>
    </w:p>
    <w:p>
      <w:r>
        <w:br w:type="page"/>
      </w:r>
    </w:p>
    <w:p>
      <w:pPr>
        <w:keepNext/>
        <w:spacing w:before="360" w:after="160"/>
      </w:pPr>
      <w:r>
        <w:rPr>
          <w:rFonts w:ascii="Times New Roman" w:hAnsi="Times New Roman"/>
          <w:b/>
          <w:color w:val="1E3A8A"/>
          <w:sz w:val="36"/>
        </w:rPr>
        <w:t xml:space="preserve">Bibliography </w:t>
        <w:br/>
        <w:t xml:space="preserve">Andrienko, G., Andrienko, N., Jankun‐Kelly, T., Keim, D., &amp; Kraak, M.-J. (2013). Visual </w:t>
        <w:br/>
        <w:t xml:space="preserve">analytics of movement: An overview of methods, tools and practices (Lecture Notes in Computer </w:t>
        <w:br/>
        <w:t xml:space="preserve">Science, V ol. 8180). Springer. https://doi.org/10.1007/978-3-642-37583-5 </w:t>
        <w:br/>
        <w:t xml:space="preserve">Arthur, D., &amp; Vassilvitskii, S. (2007). XGBoost++: The advantages of careful seeding. In </w:t>
        <w:br/>
        <w:t xml:space="preserve">Proceedings of the 18th ACM-SIAM Symposium on Discrete Algorithms (pp. 1027–1035). ACM. </w:t>
        <w:br/>
        <w:t xml:space="preserve">https://theory.stanford.edu/~sergei/papers/kMeansPP-soda.pdf </w:t>
        <w:br/>
        <w:t xml:space="preserve">Barocas, S., &amp; Selbst, A. D. (2016). Big data’s disparate impact. California Law Review, 104(3), </w:t>
        <w:br/>
        <w:t xml:space="preserve">671–732. https://doi.org/10.2139/ssrn.2477899 </w:t>
        <w:br/>
        <w:t xml:space="preserve">Barocas, S., Hardt, M., &amp; Narayanan, A. (2023). Fairness and machine learning: Limitations </w:t>
        <w:br/>
        <w:t>and opportunities. MIT Press. https://mitpress.mit.edu/9780262048613/fairness-and-machine-</w:t>
        <w:br/>
        <w:t xml:space="preserve">learning </w:t>
        <w:br/>
        <w:t xml:space="preserve">Bialkowski, A., Lucey, P., Carr, P., Yue, Y ., Sridharan, S., &amp; Matthews, I. (2014). Large-scale </w:t>
        <w:br/>
        <w:t xml:space="preserve">analysis of soccer matches using spatiotemporal tracking data. In Proceedings of the 2014 IEEE </w:t>
        <w:br/>
        <w:t xml:space="preserve">International Conference on Data Mining (ICDM) (pp. 725–730). IEEE. </w:t>
        <w:br/>
        <w:t xml:space="preserve">https://doi.org/10.1109/ICDM.2014.133 </w:t>
        <w:br/>
        <w:t xml:space="preserve">Bunker, R., &amp; Thabtah, F. (2019). A machine learning framework for sport result prediction. </w:t>
        <w:br/>
        <w:t xml:space="preserve">Applied Computing and Informatics, 15(1), 27–33. https://doi.org/10.1016/j.aci.2017.09.002 </w:t>
        <w:br/>
        <w:t xml:space="preserve">Carling, C., Williams, A. M., &amp; Reilly, T. (2005). Handbook of soccer match analysis: A </w:t>
        <w:br/>
        <w:t>systematic approach to improve performance. Journal of Sports Sciences &amp; Medicine, 4(4), 585–</w:t>
        <w:br/>
        <w:t xml:space="preserve">586. https://www.ncbi.nlm.nih.gov/pmc/articles/PMC3903123/ </w:t>
        <w:br/>
        <w:t xml:space="preserve">Cairo, A. (2016). The functional art: An introduction to information graphics and visualization. </w:t>
        <w:br/>
        <w:t xml:space="preserve">New Riders. http://www.thefunctionalart.com/ </w:t>
        <w:br/>
        <w:t xml:space="preserve">Chollet, F. (2021). Deep learning with Python (2nd ed.). Manning Publications. </w:t>
        <w:br/>
        <w:t xml:space="preserve">https://www.manning.com/books/deep-learning-with-python-second-edition </w:t>
        <w:br/>
        <w:t xml:space="preserve">Constantinou, A. C., &amp; Fenton, N. E. (2013). Solving soccer’s “√” problem: Bayesian adjustment </w:t>
        <w:br/>
        <w:t xml:space="preserve">techniques for inferring bookmaker probabilities from odds. Journal of Quantitative Analysis in </w:t>
        <w:br/>
        <w:t xml:space="preserve">Sports, 9(2), 117–135. https://doi.org/10.1515/jqas-2013-0027 </w:t>
        <w:br/>
        <w:t xml:space="preserve">DataBallPy Development Team. (2024). Expected Goals (xG) – DataBallPy Documentation. </w:t>
        <w:br/>
        <w:t xml:space="preserve">Retrieved from https://databallpy.readthedocs.io/en/main/features/xt_models.html </w:t>
        <w:br/>
        <w:t xml:space="preserve">Dixon, M. J., &amp; Coles, S. G. (1997). Modelling association football scores and inefficiencies in </w:t>
        <w:br/>
        <w:t xml:space="preserve">the betting market. Journal of the Royal Statistical Society: Series C (Applied Statistics), 46(2), </w:t>
        <w:br/>
        <w:t>265–280. https://doi.org/10.1111/1467-9876.00065</w:t>
      </w:r>
    </w:p>
    <w:p>
      <w:r>
        <w:br w:type="page"/>
      </w:r>
    </w:p>
    <w:p>
      <w:pPr>
        <w:spacing w:after="120" w:line="360" w:lineRule="auto"/>
      </w:pPr>
      <w:r>
        <w:rPr>
          <w:rFonts w:ascii="Times New Roman" w:hAnsi="Times New Roman"/>
          <w:sz w:val="24"/>
        </w:rPr>
        <w:t xml:space="preserve">Dwork, C., Hardt, M., Pitassi, T., Reingold, O., &amp; Zemel, R. (2012). Fairness through awareness. </w:t>
        <w:br/>
        <w:t xml:space="preserve">Proceedings of ITCS 2012. https://doi.org/10.48550/arXiv.1104.3913 </w:t>
        <w:br/>
        <w:t xml:space="preserve">European Commission. (2019). Ethics guidelines for trustworthy AI. Publications Office of the </w:t>
        <w:br/>
        <w:t xml:space="preserve">European Union. https://digital-strategy.ec.europa.eu/en/library/ethics-guidelines-trustworthy-ai </w:t>
        <w:br/>
        <w:t xml:space="preserve">Fernandez, J. E., &amp; Bornn, L. (2018). Wide open spaces: A statistical technique for summarizing </w:t>
        <w:br/>
        <w:t xml:space="preserve">soccer shooting target zones. MIT Sloan Sports Analytics Conference. </w:t>
        <w:br/>
        <w:t xml:space="preserve">https://lukebornn.com/assets/wide-open-spaces.pdf </w:t>
        <w:br/>
        <w:t xml:space="preserve">Fewell, J. H., Armbruster, D., Ingraham, J., Petersen, A., &amp; Williams, J. S. (2012). Basketball </w:t>
        <w:br/>
        <w:t xml:space="preserve">teams as strategic networks. PLOS ONE, 7(11), e47445. </w:t>
        <w:br/>
        <w:t xml:space="preserve">https://doi.org/10.1371/journal.pone.0047445 </w:t>
        <w:br/>
        <w:t xml:space="preserve">Floridi, L., Cowls, J., Beltrametti, M., Chatila, R., Chazerand, P., Dignum, V ., … Vayena, E. </w:t>
        <w:br/>
        <w:t xml:space="preserve">(2018). AI4People—An ethical framework for a good AI society: Opportunities, risks, principles, </w:t>
        <w:br/>
        <w:t>and recommendations. Minds and Machines, 28(4), 689–707. https://doi.org/10.1007/s11023-</w:t>
        <w:br/>
        <w:t xml:space="preserve">018-9482-5 </w:t>
        <w:br/>
        <w:t xml:space="preserve">Fotheringham, A. S., &amp; Wong, D. W. S. (1991). The modifiable areal unit problem in </w:t>
        <w:br/>
        <w:t xml:space="preserve">multivariate statistical analysis. Environment and Planning A, 23(7), 1025–1044. </w:t>
        <w:br/>
        <w:t xml:space="preserve">https://doi.org/10.1068/a231025 </w:t>
        <w:br/>
        <w:t xml:space="preserve">Friedler, S. A., Scheidegger, C., &amp; Venkatasubramanian, S. (2016). On the (im)possibility of </w:t>
        <w:br/>
        <w:t xml:space="preserve">fairness. arXiv preprint arXiv:1609.07236. https://doi.org/10.48550/arXiv.1609.07236 </w:t>
        <w:br/>
        <w:t>Gudmundsson, J., &amp; Wolle, T. (2014). Football analysis using spatio-temporal tools. In Spatio-</w:t>
        <w:br/>
        <w:t xml:space="preserve">Temporal Data Mining (pp. 25–45). Springer. https://doi.org/10.1007/978-3-319-01773-8_2 </w:t>
        <w:br/>
        <w:t xml:space="preserve">Hardt, M., Price, E., &amp; Srebro, N. (2016). Equality of opportunity in supervised learning. In </w:t>
        <w:br/>
        <w:t xml:space="preserve">Advances in Neural Information Processing Systems 29 (NIPS 2016). </w:t>
        <w:br/>
        <w:t xml:space="preserve">https://doi.org/10.48550/arXiv.1610.02413 </w:t>
        <w:br/>
        <w:t xml:space="preserve">Harris, C. R., Millman, K. J., van der Walt, S. J., Gommers, R., Virtanen, P., … Oliphant, T. E. </w:t>
        <w:br/>
        <w:t>(2020). Array programming with NumPy. Nature, 585, 357–362. https://doi.org/10.1038/s41586-</w:t>
        <w:br/>
        <w:t xml:space="preserve">020-2649-2 </w:t>
        <w:br/>
        <w:t xml:space="preserve">Hastie, T., Tibshirani, R., &amp; Friedman, J. (2009). The elements of statistical learning (2nd ed.). </w:t>
        <w:br/>
        <w:t xml:space="preserve">Springer. Retrieved from https://web.stanford.edu/~hastie/ElemStatLearn/ </w:t>
        <w:br/>
        <w:t xml:space="preserve">James, G., Witten, D., Hastie, T., &amp; Tibshirani, R. (2021). An introduction to statistical learning </w:t>
        <w:br/>
        <w:t xml:space="preserve">(2nd ed.). Springer. Retrieved from https://www.statlearning.com/ </w:t>
        <w:br/>
        <w:t xml:space="preserve">Karun Singh, K. (2019). Introducing Expected Goals (xG). Karun.in blog. </w:t>
        <w:br/>
        <w:t>https://karun.in/blog/expected-threat.html</w:t>
      </w:r>
    </w:p>
    <w:p>
      <w:r>
        <w:br w:type="page"/>
      </w:r>
    </w:p>
    <w:p>
      <w:pPr>
        <w:spacing w:after="120" w:line="360" w:lineRule="auto"/>
      </w:pPr>
      <w:r>
        <w:rPr>
          <w:rFonts w:ascii="Times New Roman" w:hAnsi="Times New Roman"/>
          <w:sz w:val="24"/>
        </w:rPr>
        <w:t xml:space="preserve">Kim, J.-H., Kim, J., Kang, H., &amp; Youn, B.-Y . (2025). Ethical implications of artificial </w:t>
        <w:br/>
        <w:t xml:space="preserve">intelligence in sport: A systematic scoping review. Journal of Sport and Health Science, 14, </w:t>
        <w:br/>
        <w:t xml:space="preserve">101047. https://doi.org/10.1016/j.jshs.2025.101047 </w:t>
        <w:br/>
        <w:t xml:space="preserve">Link, D., Lang, S., &amp; Seidenschwarz, K. (2016). Real time quantification of dangerousity in </w:t>
        <w:br/>
        <w:t xml:space="preserve">football using spatiotemporal tracking data. PLOS ONE, 11(4), e0153757. </w:t>
        <w:br/>
        <w:t xml:space="preserve">https://doi.org/10.1371/journal.pone.0153757 </w:t>
        <w:br/>
        <w:t xml:space="preserve">Lundberg, S. M., &amp; Lee, S.-I. (2017). A unified approach to interpreting model predictions. In </w:t>
        <w:br/>
        <w:t xml:space="preserve">Advances in Neural Information Processing Systems 30 (pp. 4765–4774). </w:t>
        <w:br/>
        <w:t xml:space="preserve">https://proceedings.neurips.cc/paper/2017/file/8a20a8621978632d76c43dfd28b67767-Paper.pdf </w:t>
        <w:br/>
        <w:t xml:space="preserve">McKinney, W. (2022). Python for Data Analysis (3rd ed.). O’Reilly Media. Retrieved from </w:t>
        <w:br/>
        <w:t xml:space="preserve">https://wesmckinney.com/book/ </w:t>
        <w:br/>
        <w:t xml:space="preserve">Mehrabi, N., Morstatter, F., Saxena, N., Lerman, K., &amp; Galstyan, A. (2021). A survey on bias and </w:t>
        <w:br/>
        <w:t xml:space="preserve">fairness in machine learning. ACM Computing Surveys, 54(6), 115:1–115:35. </w:t>
        <w:br/>
        <w:t xml:space="preserve">https://doi.org/10.1145/3457607 </w:t>
        <w:br/>
        <w:t xml:space="preserve">Molnar, C. (2023). Interpretable machine learning: A guide for making black box models </w:t>
        <w:br/>
        <w:t>explainable (3rd ed.). Leanpub. Retrieved from https://christophm.github.io/interpretable-ml-</w:t>
        <w:br/>
        <w:t xml:space="preserve">book/ </w:t>
        <w:br/>
        <w:t xml:space="preserve">Müller, A. C., &amp; Guido, S. (2016). Introduction to machine learning with Python. O’Reilly </w:t>
        <w:br/>
        <w:t>Media. Retrieved from https://www.oreilly.com/library/view/introduction-to-</w:t>
        <w:br/>
        <w:t xml:space="preserve">machine/9781449369880/ </w:t>
        <w:br/>
        <w:t xml:space="preserve">NIST. (2023). AI Risk Management Framework (AI RMF 1.0). National Institute of Standards </w:t>
        <w:br/>
        <w:t xml:space="preserve">and Technology. https://doi.org/10.6028/NIST.AI.100-1 </w:t>
        <w:br/>
        <w:t xml:space="preserve">OpenAI. (2023). GPT-4 technical report. arXiv. https://doi.org/10.48550/arXiv.2303.08774 </w:t>
        <w:br/>
        <w:t xml:space="preserve">Pandas Development Team. (2024). pandas documentation. Retrieved from </w:t>
        <w:br/>
        <w:t xml:space="preserve">https://pandas.pydata.org/docs/ </w:t>
        <w:br/>
        <w:t xml:space="preserve">Pearl, J. (2009). Causality: Models, reasoning, and inference (2nd ed.). Cambridge University </w:t>
        <w:br/>
        <w:t xml:space="preserve">Press. Retrieved from http://bayes.cs.ucla.edu/BOOK-2K/ </w:t>
        <w:br/>
        <w:t xml:space="preserve">Perin, C., Vuillemot, R., &amp; Fekete, J.-D. (2014). SoccerStories: A kick-off for visual soccer </w:t>
        <w:br/>
        <w:t xml:space="preserve">analysis. IEEE Transactions on Visualization and Computer Graphics, 20(12), 2201–2210. </w:t>
        <w:br/>
        <w:t xml:space="preserve">https://doi.org/10.1109/TVCG.2014.2346420 </w:t>
        <w:br/>
        <w:t xml:space="preserve">Power, P., Ruiz, H., Li, Q., Carr, P., &amp; Bornn, L. (2017). Not all shots are created equal: </w:t>
        <w:br/>
        <w:t xml:space="preserve">Objectively measuring the risk and reward of shots in soccer from tracking data. MIT Sloan </w:t>
        <w:br/>
        <w:t>Sports Analytics Conference. https://doi.org/10.13140/RG.2.2.21407.19367</w:t>
      </w:r>
    </w:p>
    <w:p>
      <w:r>
        <w:br w:type="page"/>
      </w:r>
    </w:p>
    <w:p>
      <w:pPr>
        <w:spacing w:after="120" w:line="360" w:lineRule="auto"/>
      </w:pPr>
      <w:r>
        <w:rPr>
          <w:rFonts w:ascii="Times New Roman" w:hAnsi="Times New Roman"/>
          <w:sz w:val="24"/>
        </w:rPr>
        <w:t xml:space="preserve">Ribeiro, M. T., Singh, S., &amp; Guestrin, C. (2016). “Why should I trust you?”: Explaining the </w:t>
        <w:br/>
        <w:t xml:space="preserve">predictions of any classifier. In Proceedings of the 22nd ACM SIGKDD International Conference </w:t>
        <w:br/>
        <w:t xml:space="preserve">on Knowledge Discovery and Data Mining (pp. 1135–1144). </w:t>
        <w:br/>
        <w:t xml:space="preserve">https://doi.org/10.48550/arXiv.1602.04938 </w:t>
        <w:br/>
        <w:t xml:space="preserve">Russell, S. J., &amp; Norvig, P. (2021). Artificial Intelligence: A Modern Approach (4th ed.). Pearson. </w:t>
        <w:br/>
        <w:t xml:space="preserve">Retrieved from http://aima.cs.berkeley.edu/ </w:t>
        <w:br/>
        <w:t xml:space="preserve">Scikit-Learn Developers. (2024). scikit-learn documentation (stable version). Retrieved from </w:t>
        <w:br/>
        <w:t xml:space="preserve">https://scikit-learn.org/stable/ </w:t>
        <w:br/>
        <w:t xml:space="preserve">Shmueli, G. (2010). To explain or to predict? Statistical Science, 25(3), 289–310. </w:t>
        <w:br/>
        <w:t xml:space="preserve">https://doi.org/10.1214/10-STS330 </w:t>
        <w:br/>
        <w:t xml:space="preserve">Singh, K. (2019). Expected Goals (xG) metric for soccer. Karun Analytics. </w:t>
        <w:br/>
        <w:t xml:space="preserve">https://karun.in/blog/expected-threat.html </w:t>
        <w:br/>
        <w:t xml:space="preserve">Streamlit, Inc. (2025). Streamlit documentation. Retrieved from https://docs.streamlit.io/ </w:t>
        <w:br/>
        <w:t xml:space="preserve">Van Haaren, J. (2021). Explainability of expected values in soccer. arXiv preprint </w:t>
        <w:br/>
        <w:t xml:space="preserve">arXiv:2107.01710. https://doi.org/10.48550/arXiv.2107.01710 </w:t>
        <w:br/>
        <w:t xml:space="preserve">Virtanen, P., Gommers, R., Oliphant, T. E., Haberland, M., Reddy, T., Cournapeau, D., … SciPy </w:t>
        <w:br/>
        <w:t xml:space="preserve">1.0 Contributors. (2020). SciPy 1.0: Fundamental algorithms for scientific computing in Python. </w:t>
        <w:br/>
        <w:t xml:space="preserve">Nature Methods, 17(3), 261–272. https://doi.org/10.1038/s41592-019-0686-2 </w:t>
        <w:br/>
        <w:t xml:space="preserve">Waskita, G. I., Kurniawan, H., Yudhistira, D., Mohamad, N. I. B., &amp; Anam, M. K. (2025). The </w:t>
        <w:br/>
        <w:t xml:space="preserve">role of machine learning in modern football analytics: A systematic review of approaches and </w:t>
        <w:br/>
        <w:t xml:space="preserve">their implications. Journal of Sport and Exercise Science, 8(2), 178–186. </w:t>
        <w:br/>
        <w:t xml:space="preserve">https://doi.org/10.26740/jses.v8n2.p178-186 </w:t>
        <w:br/>
        <w:t xml:space="preserve">Ware, C. (2012). Information visualization: Perception for design (3rd ed.). Morgan Kaufmann. </w:t>
        <w:br/>
        <w:t xml:space="preserve">https://www.sciencedirect.com/book/9780123814647/information-visualization </w:t>
        <w:br/>
        <w:t xml:space="preserve">Wilkinson, L. (2005). The grammar of graphics (2nd ed.). Springer. </w:t>
        <w:br/>
        <w:t xml:space="preserve">https://www.springer.com/gp/book/9780387245447 </w:t>
        <w:br/>
        <w:t xml:space="preserve">Wickham, H. (2017). R for data science. O’Reilly Media. http://r4ds.had.co.nz/ </w:t>
        <w:br/>
        <w:t xml:space="preserve">Wooldridge, J. M. (2010). Econometric analysis of cross section and panel data (2nd ed.). MIT </w:t>
        <w:br/>
        <w:t>Press. https://mitpress.mit.edu/9780262232583/econometric-analysis-of-cross-section-and-panel-</w:t>
        <w:br/>
        <w:t xml:space="preserve">data/ </w:t>
        <w:br/>
        <w:t xml:space="preserve">Xu, M., Wei, X., &amp; Capretz, L. F. (2017). The credit card fraud detection problem with active </w:t>
        <w:br/>
        <w:t xml:space="preserve">learning. IEEE Transactions on Information Forensics and Security, 12(1), 46–57. </w:t>
        <w:br/>
        <w:t>https://doi.org/10.1109/TIFS.2016.2591080</w:t>
      </w:r>
    </w:p>
    <w:p>
      <w:r>
        <w:br w:type="page"/>
      </w:r>
    </w:p>
    <w:p>
      <w:pPr>
        <w:spacing w:after="120" w:line="360" w:lineRule="auto"/>
      </w:pPr>
      <w:r>
        <w:rPr>
          <w:rFonts w:ascii="Times New Roman" w:hAnsi="Times New Roman"/>
          <w:sz w:val="24"/>
        </w:rPr>
        <w:t xml:space="preserve">Yang, K., &amp; Juba, B. (2019). A reduction from fair classification to fair regression. In </w:t>
        <w:br/>
        <w:t>Proceedings of the 36th International Conference on Machine Learning (V ol. 97, pp. 6382–</w:t>
        <w:br/>
        <w:t xml:space="preserve">6391). PMLR. http://proceedings.mlr.press/v97/yang19d.html </w:t>
        <w:br/>
        <w:t xml:space="preserve">Zhang, B. H., Lemoine, B., &amp; Mitchell, M. (2018). Mitigating unwanted biases with adversarial </w:t>
        <w:br/>
        <w:t>learning. In Proceedings of the 2018 AAAI/ACM Conference on AI, Ethics, and Society (pp. 335–</w:t>
        <w:br/>
        <w:t>340). https://doi.org/10.1145/3278721.3278779</w:t>
      </w:r>
    </w:p>
    <w:p>
      <w:r>
        <w:br w:type="page"/>
      </w:r>
    </w:p>
    <w:p>
      <w:pPr>
        <w:keepNext/>
        <w:spacing w:before="360" w:after="160"/>
      </w:pPr>
      <w:r>
        <w:rPr>
          <w:rFonts w:ascii="Times New Roman" w:hAnsi="Times New Roman"/>
          <w:b/>
          <w:color w:val="1E3A8A"/>
          <w:sz w:val="36"/>
        </w:rPr>
        <w:t xml:space="preserve">Appendices </w:t>
        <w:br/>
        <w:t xml:space="preserve"> GitHub: https://github.com/dipen-dra/thesis_final </w:t>
        <w:br/>
        <w:t xml:space="preserve">Appendix A: Gantt chart </w:t>
        <w:br/>
        <w:t xml:space="preserve"> </w:t>
        <w:br/>
        <w:t>Appendix B: Risk Analysis</w:t>
      </w:r>
    </w:p>
    <w:p>
      <w:r>
        <w:br w:type="page"/>
      </w:r>
    </w:p>
    <w:p>
      <w:pPr>
        <w:keepNext/>
        <w:spacing w:before="280" w:after="120"/>
      </w:pPr>
      <w:r>
        <w:rPr>
          <w:rFonts w:ascii="Times New Roman" w:hAnsi="Times New Roman"/>
          <w:b/>
          <w:color w:val="475569"/>
          <w:sz w:val="28"/>
        </w:rPr>
        <w:t>Appendix C: SWOT Analysis</w:t>
      </w:r>
    </w:p>
    <w:p>
      <w:r>
        <w:br w:type="page"/>
      </w:r>
    </w:p>
    <w:p>
      <w:pPr>
        <w:keepNext/>
        <w:spacing w:before="280" w:after="120"/>
      </w:pPr>
      <w:r>
        <w:rPr>
          <w:rFonts w:ascii="Times New Roman" w:hAnsi="Times New Roman"/>
          <w:b/>
          <w:color w:val="475569"/>
          <w:sz w:val="28"/>
        </w:rPr>
        <w:t>Appendix D: Dashboard Screenshot</w:t>
      </w:r>
    </w:p>
    <w:p>
      <w:r>
        <w:br w:type="page"/>
      </w:r>
    </w:p>
    <w:p>
      <w:pPr>
        <w:keepNext/>
        <w:spacing w:before="280" w:after="120"/>
      </w:pPr>
      <w:r>
        <w:rPr>
          <w:rFonts w:ascii="Times New Roman" w:hAnsi="Times New Roman"/>
          <w:b/>
          <w:color w:val="475569"/>
          <w:sz w:val="28"/>
        </w:rPr>
        <w:t>Appendix E: Code Snippets</w:t>
      </w:r>
    </w:p>
    <w:p>
      <w:r>
        <w:br w:type="page"/>
      </w:r>
    </w:p>
    <w:p>
      <w:pPr>
        <w:keepNext/>
        <w:spacing w:before="280" w:after="120"/>
      </w:pPr>
      <w:r>
        <w:rPr>
          <w:rFonts w:ascii="Times New Roman" w:hAnsi="Times New Roman"/>
          <w:b/>
          <w:color w:val="475569"/>
          <w:sz w:val="28"/>
        </w:rPr>
        <w:t>Appendix E: Ethical Forms</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