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Dispute Documentation Guide</w:t>
      </w:r>
    </w:p>
    <w:p>
      <w:r>
        <w:t>Tenant: {{TENANT_NAME}}</w:t>
      </w:r>
    </w:p>
    <w:p>
      <w:r>
        <w:t>Property: {{PROPERTY_ADDRESS}}</w:t>
      </w:r>
    </w:p>
    <w:p>
      <w:r>
        <w:t>Issue Summary: {{ISSUE_SUMMARY}}</w:t>
      </w:r>
    </w:p>
    <w:p>
      <w:r>
        <w:t>Timeline:</w:t>
      </w:r>
    </w:p>
    <w:p>
      <w:r>
        <w:t>- {{DATE}}: {{EVENT}}</w:t>
      </w:r>
    </w:p>
    <w:p>
      <w:r>
        <w:t>- {{DATE}}: {{EVENT}}</w:t>
      </w:r>
    </w:p>
    <w:p>
      <w:r>
        <w:t>Supporting Evidence:</w:t>
      </w:r>
    </w:p>
    <w:p>
      <w:r>
        <w:t>- {{EVIDENCE_ITEM}}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