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Transfer Agreements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has many transfer agreements with two-year colleges within and outside of Minnesota. Check out your options below, and contact us if you have any questions about the transferability of your courses if you don’t see an agreement specific to you.</w:t>
      </w:r>
    </w:p>
    <w:bookmarkStart w:id="13" w:name="azhoogan-mn-tribal-college-agreements"/>
    <w:p>
      <w:pPr>
        <w:pStyle w:val="Heading2"/>
      </w:pPr>
      <w:r>
        <w:t xml:space="preserve">Azhoogan: MN Tribal College Agreements</w:t>
      </w:r>
    </w:p>
    <w:p>
      <w:pPr>
        <w:pStyle w:val="FirstParagraph"/>
      </w:pPr>
      <w:r>
        <w:t xml:space="preserve">Bemidji State University honors our relationship with northern Minnesota’s tribal and community colleges. Our Azhoogan (“the bridge”) program ensures a smooth transfer between schools and programs and includes admissions benefits.</w:t>
      </w:r>
    </w:p>
    <w:p>
      <w:pPr>
        <w:pStyle w:val="BodyText"/>
      </w:pPr>
      <w:r>
        <w:t xml:space="preserve">To ensure students have a clear and supportive pathway from a tribal college to BSU, we have partnered with Red Lake Nation College, White Earth Tribal and Community College, Leech Lake Tribal College, and Fond du Lac Tribal and Community College to create dual-admission agreements and:</w:t>
      </w:r>
    </w:p>
    <w:p>
      <w:pPr>
        <w:pStyle w:val="Compact"/>
        <w:numPr>
          <w:ilvl w:val="0"/>
          <w:numId w:val="1001"/>
        </w:numPr>
      </w:pPr>
      <w:r>
        <w:t xml:space="preserve">Clearly identify transferrable coursework</w:t>
      </w:r>
    </w:p>
    <w:p>
      <w:pPr>
        <w:pStyle w:val="Compact"/>
        <w:numPr>
          <w:ilvl w:val="0"/>
          <w:numId w:val="1001"/>
        </w:numPr>
      </w:pPr>
      <w:r>
        <w:t xml:space="preserve">Waive the typical application fee</w:t>
      </w:r>
    </w:p>
    <w:p>
      <w:pPr>
        <w:pStyle w:val="Compact"/>
        <w:numPr>
          <w:ilvl w:val="0"/>
          <w:numId w:val="1001"/>
        </w:numPr>
      </w:pPr>
      <w:r>
        <w:t xml:space="preserve">Provide early academic and student life advising</w:t>
      </w:r>
    </w:p>
    <w:p>
      <w:pPr>
        <w:pStyle w:val="Compact"/>
        <w:numPr>
          <w:ilvl w:val="0"/>
          <w:numId w:val="1001"/>
        </w:numPr>
      </w:pPr>
      <w:r>
        <w:t xml:space="preserve">Provide a BSU-issued ID card and access to student engagement opportunities</w:t>
      </w:r>
    </w:p>
    <w:p>
      <w:pPr>
        <w:pStyle w:val="Compact"/>
        <w:numPr>
          <w:ilvl w:val="0"/>
          <w:numId w:val="1001"/>
        </w:numPr>
      </w:pPr>
      <w:r>
        <w:t xml:space="preserve">Invite student participation prior to full enrollment at BSU.</w:t>
      </w:r>
    </w:p>
    <w:p>
      <w:pPr>
        <w:pStyle w:val="FirstParagraph"/>
      </w:pPr>
      <w:r>
        <w:t xml:space="preserve">These agreements are listed below, and include the transferrable course crosswalks for each tribal college.</w:t>
      </w:r>
    </w:p>
    <w:p>
      <w:pPr>
        <w:pStyle w:val="Compact"/>
        <w:numPr>
          <w:ilvl w:val="0"/>
          <w:numId w:val="1002"/>
        </w:numPr>
      </w:pPr>
      <w:hyperlink r:id="rId9">
        <w:r>
          <w:rPr>
            <w:rStyle w:val="Hyperlink"/>
          </w:rPr>
          <w:t xml:space="preserve">Red Lake Nation College MOU</w:t>
        </w:r>
      </w:hyperlink>
      <w:r>
        <w:t xml:space="preserve"> (signed April 1, 2020)</w:t>
      </w:r>
    </w:p>
    <w:p>
      <w:pPr>
        <w:pStyle w:val="Compact"/>
        <w:numPr>
          <w:ilvl w:val="0"/>
          <w:numId w:val="1002"/>
        </w:numPr>
      </w:pPr>
      <w:hyperlink r:id="rId10">
        <w:r>
          <w:rPr>
            <w:rStyle w:val="Hyperlink"/>
          </w:rPr>
          <w:t xml:space="preserve">Leech Lake Tribal College MOU</w:t>
        </w:r>
      </w:hyperlink>
      <w:r>
        <w:t xml:space="preserve"> (signed December 7, 2020)</w:t>
      </w:r>
    </w:p>
    <w:p>
      <w:pPr>
        <w:pStyle w:val="Compact"/>
        <w:numPr>
          <w:ilvl w:val="0"/>
          <w:numId w:val="1002"/>
        </w:numPr>
      </w:pPr>
      <w:hyperlink r:id="rId11">
        <w:r>
          <w:rPr>
            <w:rStyle w:val="Hyperlink"/>
          </w:rPr>
          <w:t xml:space="preserve">White Earth Tribal and Community College MOU</w:t>
        </w:r>
      </w:hyperlink>
      <w:r>
        <w:t xml:space="preserve"> (signed December 4, 2020)</w:t>
      </w:r>
    </w:p>
    <w:p>
      <w:pPr>
        <w:pStyle w:val="Compact"/>
        <w:numPr>
          <w:ilvl w:val="0"/>
          <w:numId w:val="1002"/>
        </w:numPr>
      </w:pPr>
      <w:hyperlink r:id="rId12">
        <w:r>
          <w:rPr>
            <w:rStyle w:val="Hyperlink"/>
          </w:rPr>
          <w:t xml:space="preserve">Fond du Lac Tribal and Community College MOU</w:t>
        </w:r>
      </w:hyperlink>
      <w:r>
        <w:t xml:space="preserve"> (signed April 1, 2020)</w:t>
      </w:r>
    </w:p>
    <w:bookmarkEnd w:id="13"/>
    <w:bookmarkStart w:id="16" w:name="northern-connect"/>
    <w:p>
      <w:pPr>
        <w:pStyle w:val="Heading2"/>
      </w:pPr>
      <w:r>
        <w:t xml:space="preserve">Northern Connect</w:t>
      </w:r>
    </w:p>
    <w:p>
      <w:pPr>
        <w:pStyle w:val="FirstParagraph"/>
      </w:pPr>
      <w:r>
        <w:t xml:space="preserve">BSU and Northland Community and Technical College have teamed up to provide students some great benefits in transfer.</w:t>
      </w:r>
    </w:p>
    <w:p>
      <w:pPr>
        <w:pStyle w:val="BodyText"/>
      </w:pPr>
      <w:hyperlink r:id="rId14">
        <w:r>
          <w:rPr>
            <w:rStyle w:val="Hyperlink"/>
          </w:rPr>
          <w:t xml:space="preserve">Start your 4-year degree at Northland College</w:t>
        </w:r>
      </w:hyperlink>
      <w:r>
        <w:t xml:space="preserve">, and transfer seamlessly to Bemidji State without skipping a beat! The exclusive Northern Connect program offers great benefits to students who are planning for a Bachelor’s degree in stages, and who want to take advantage of excellent tuition rates (low in-state tuition for ALL Bemidji State students), excellent credit transfer, and a wide variety of academic and athletic programs.</w:t>
      </w:r>
    </w:p>
    <w:p>
      <w:pPr>
        <w:pStyle w:val="BodyText"/>
      </w:pPr>
      <w:r>
        <w:t xml:space="preserve">Contact an NTC or </w:t>
      </w:r>
      <w:hyperlink r:id="rId15">
        <w:r>
          <w:rPr>
            <w:rStyle w:val="Hyperlink"/>
          </w:rPr>
          <w:t xml:space="preserve">BSU Transfer Representative</w:t>
        </w:r>
      </w:hyperlink>
      <w:r>
        <w:t xml:space="preserve"> with questions.</w:t>
      </w:r>
    </w:p>
    <w:bookmarkEnd w:id="16"/>
    <w:bookmarkStart w:id="20" w:name="transfer-agreements"/>
    <w:p>
      <w:pPr>
        <w:pStyle w:val="Heading2"/>
      </w:pPr>
      <w:r>
        <w:t xml:space="preserve">Transfer Agreements</w:t>
      </w:r>
    </w:p>
    <w:p>
      <w:pPr>
        <w:pStyle w:val="FirstParagraph"/>
      </w:pPr>
      <w:r>
        <w:t xml:space="preserve">Transfer (articulation) agreements are partnerships between specific two-year colleges and BSU regarding the transfer of credits into our degree programs.</w:t>
      </w:r>
    </w:p>
    <w:p>
      <w:pPr>
        <w:pStyle w:val="BodyText"/>
      </w:pPr>
      <w:r>
        <w:t xml:space="preserve">Please use the agreement search tool on the </w:t>
      </w:r>
      <w:hyperlink r:id="rId17">
        <w:r>
          <w:rPr>
            <w:rStyle w:val="Hyperlink"/>
          </w:rPr>
          <w:t xml:space="preserve">Minnesota State Transfer Agreement Search page</w:t>
        </w:r>
      </w:hyperlink>
      <w:r>
        <w:t xml:space="preserve"> to find transfer agreements between partner colleges and Bemidji State University.</w:t>
      </w:r>
    </w:p>
    <w:bookmarkStart w:id="19" w:name="transfer-pathways"/>
    <w:p>
      <w:pPr>
        <w:pStyle w:val="Heading3"/>
      </w:pPr>
      <w:r>
        <w:t xml:space="preserve">Transfer Pathways</w:t>
      </w:r>
    </w:p>
    <w:p>
      <w:pPr>
        <w:pStyle w:val="FirstParagraph"/>
      </w:pPr>
      <w:hyperlink r:id="rId18">
        <w:r>
          <w:rPr>
            <w:rStyle w:val="Hyperlink"/>
          </w:rPr>
          <w:t xml:space="preserve">Minnesota State Transfer Pathways</w:t>
        </w:r>
      </w:hyperlink>
      <w:r>
        <w:t xml:space="preserve"> </w:t>
      </w:r>
      <w:r>
        <w:t xml:space="preserve">are a guaranteed way to save you time and money as you create your plan for a bachelor’s degree.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www.minnstate.edu/admissions/pathways.html" TargetMode="External"/><Relationship Id="rId15" Type="http://schemas.openxmlformats.org/officeDocument/2006/relationships/hyperlink" Target="https://www.bemidjistate.edu/admissions/first-year/meet-your-rep/" TargetMode="External"/><Relationship Id="rId12" Type="http://schemas.openxmlformats.org/officeDocument/2006/relationships/hyperlink" Target="https://www.bemidjistate.edu/admissions/wp-content/uploads/sites/15/2025/04/Fully-executed-MOU-FDLTCC-BSU.pdf" TargetMode="External"/><Relationship Id="rId10" Type="http://schemas.openxmlformats.org/officeDocument/2006/relationships/hyperlink" Target="https://www.bemidjistate.edu/admissions/wp-content/uploads/sites/15/2025/04/Fully-executed-MOU-LLTC-BSU.pdf" TargetMode="External"/><Relationship Id="rId9" Type="http://schemas.openxmlformats.org/officeDocument/2006/relationships/hyperlink" Target="https://www.bemidjistate.edu/admissions/wp-content/uploads/sites/15/2025/04/Fully-executed-MOU-RLNC-BSU.pdf" TargetMode="External"/><Relationship Id="rId11" Type="http://schemas.openxmlformats.org/officeDocument/2006/relationships/hyperlink" Target="https://www.bemidjistate.edu/admissions/wp-content/uploads/sites/15/2025/04/Fully-executed-MOU-WETCC-BSU.pdf" TargetMode="External"/><Relationship Id="rId17" Type="http://schemas.openxmlformats.org/officeDocument/2006/relationships/hyperlink" Target="https://www.minnstate.edu/admissions/transfer/agreements/search/index.php?numResults=25&amp;archive=false&amp;from_inst=&amp;to_inst=7&amp;to_prog=&amp;Search=Search" TargetMode="External"/><Relationship Id="rId14" Type="http://schemas.openxmlformats.org/officeDocument/2006/relationships/hyperlink" Target="https://www.northlandcollege.edu/admissions/northernconnect/northernconnect-bemidji-state-university/"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www.minnstate.edu/admissions/pathways.html" TargetMode="External"/><Relationship Id="rId15" Type="http://schemas.openxmlformats.org/officeDocument/2006/relationships/hyperlink" Target="https://www.bemidjistate.edu/admissions/first-year/meet-your-rep/" TargetMode="External"/><Relationship Id="rId12" Type="http://schemas.openxmlformats.org/officeDocument/2006/relationships/hyperlink" Target="https://www.bemidjistate.edu/admissions/wp-content/uploads/sites/15/2025/04/Fully-executed-MOU-FDLTCC-BSU.pdf" TargetMode="External"/><Relationship Id="rId10" Type="http://schemas.openxmlformats.org/officeDocument/2006/relationships/hyperlink" Target="https://www.bemidjistate.edu/admissions/wp-content/uploads/sites/15/2025/04/Fully-executed-MOU-LLTC-BSU.pdf" TargetMode="External"/><Relationship Id="rId9" Type="http://schemas.openxmlformats.org/officeDocument/2006/relationships/hyperlink" Target="https://www.bemidjistate.edu/admissions/wp-content/uploads/sites/15/2025/04/Fully-executed-MOU-RLNC-BSU.pdf" TargetMode="External"/><Relationship Id="rId11" Type="http://schemas.openxmlformats.org/officeDocument/2006/relationships/hyperlink" Target="https://www.bemidjistate.edu/admissions/wp-content/uploads/sites/15/2025/04/Fully-executed-MOU-WETCC-BSU.pdf" TargetMode="External"/><Relationship Id="rId17" Type="http://schemas.openxmlformats.org/officeDocument/2006/relationships/hyperlink" Target="https://www.minnstate.edu/admissions/transfer/agreements/search/index.php?numResults=25&amp;archive=false&amp;from_inst=&amp;to_inst=7&amp;to_prog=&amp;Search=Search" TargetMode="External"/><Relationship Id="rId14" Type="http://schemas.openxmlformats.org/officeDocument/2006/relationships/hyperlink" Target="https://www.northlandcollege.edu/admissions/northernconnect/northernconnect-bemidji-state-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Agreements</dc:title>
  <dc:creator/>
  <cp:keywords/>
  <dcterms:created xsi:type="dcterms:W3CDTF">2026-09-09T23:24:03Z</dcterms:created>
  <dcterms:modified xsi:type="dcterms:W3CDTF">2026-09-09T23:24:03Z</dcterms:modified>
  <dc:identifier>81fe7453-3ef9-40fa-aa52-c762b32ddc51</dc:identifier>
</cp:coreProperties>
</file>

<file path=docProps/custom.xml><?xml version="1.0" encoding="utf-8"?>
<Properties xmlns="http://schemas.openxmlformats.org/officeDocument/2006/custom-properties" xmlns:vt="http://schemas.openxmlformats.org/officeDocument/2006/docPropsVTypes"/>
</file>