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Policies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Bemidji State University and Northwest Technical College are governed by Minnesota State and local institutional policies.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Faculty &amp; Staff</w:t>
            </w:r>
          </w:p>
        </w:tc>
        <w:tc>
          <w:tcPr/>
          <w:p>
            <w:pPr>
              <w:pStyle w:val="Compact"/>
            </w:pPr>
            <w:r>
              <w:t xml:space="preserve">Students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One-Computer Policy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Printer Policy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Acceptable Use of Computers and Information Technology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Computer Lab Policies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Long Distance Policy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Cellular and Other Mobile Computing Devices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s://www.bemidjistate.edu/offices/its/policies/acceptable-use-of-computers-and-information-technology/" TargetMode="External"/><Relationship Id="rId14" Type="http://schemas.openxmlformats.org/officeDocument/2006/relationships/hyperlink" Target="https://www.bemidjistate.edu/offices/its/policies/cellular-and-other-mobile-computing-devices/" TargetMode="External"/><Relationship Id="rId12" Type="http://schemas.openxmlformats.org/officeDocument/2006/relationships/hyperlink" Target="https://www.bemidjistate.edu/offices/its/policies/computer-lab-policy/" TargetMode="External"/><Relationship Id="rId9" Type="http://schemas.openxmlformats.org/officeDocument/2006/relationships/hyperlink" Target="https://www.bemidjistate.edu/offices/its/policies/one-computer-policy/" TargetMode="External"/><Relationship Id="rId10" Type="http://schemas.openxmlformats.org/officeDocument/2006/relationships/hyperlink" Target="https://www.bemidjistate.edu/offices/its/policies/printer-policy/" TargetMode="External"/><Relationship Id="rId13" Type="http://schemas.openxmlformats.org/officeDocument/2006/relationships/hyperlink" Target="https://www.bemidjistate.edu/offices/its/policies/procedure-1c-0-1-employee-code-of-conduct/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bemidjistate.edu/offices/its/policies/acceptable-use-of-computers-and-information-technology/" TargetMode="External"/><Relationship Id="rId14" Type="http://schemas.openxmlformats.org/officeDocument/2006/relationships/hyperlink" Target="https://www.bemidjistate.edu/offices/its/policies/cellular-and-other-mobile-computing-devices/" TargetMode="External"/><Relationship Id="rId12" Type="http://schemas.openxmlformats.org/officeDocument/2006/relationships/hyperlink" Target="https://www.bemidjistate.edu/offices/its/policies/computer-lab-policy/" TargetMode="External"/><Relationship Id="rId9" Type="http://schemas.openxmlformats.org/officeDocument/2006/relationships/hyperlink" Target="https://www.bemidjistate.edu/offices/its/policies/one-computer-policy/" TargetMode="External"/><Relationship Id="rId10" Type="http://schemas.openxmlformats.org/officeDocument/2006/relationships/hyperlink" Target="https://www.bemidjistate.edu/offices/its/policies/printer-policy/" TargetMode="External"/><Relationship Id="rId13" Type="http://schemas.openxmlformats.org/officeDocument/2006/relationships/hyperlink" Target="https://www.bemidjistate.edu/offices/its/policies/procedure-1c-0-1-employee-code-of-conduc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Policies</dc:title>
  <dc:creator/>
  <cp:keywords/>
  <dcterms:created xsi:type="dcterms:W3CDTF">2026-09-09T23:24:42Z</dcterms:created>
  <dcterms:modified xsi:type="dcterms:W3CDTF">2026-09-09T23:24:42Z</dcterms:modified>
  <dc:identifier>79fcfa6e-deff-45c0-932b-9008becac8b2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