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Counseling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Counseling services are available at no additional cost to students enrolled in 3 or more credits or who have paid the health services fee.</w:t>
      </w:r>
    </w:p>
    <w:p>
      <w:pPr>
        <w:pStyle w:val="BodyText"/>
      </w:pPr>
      <w:hyperlink r:id="rId9">
        <w:r>
          <w:rPr>
            <w:rStyle w:val="Hyperlink"/>
          </w:rPr>
          <w:t xml:space="preserve">Our records are confidential</w:t>
        </w:r>
      </w:hyperlink>
      <w:r>
        <w:t xml:space="preserve"> </w:t>
      </w:r>
      <w:r>
        <w:t xml:space="preserve">and separate from your academic record. Information about you, your visits, even acknowledgment that you have been seen is confidential and will not be discussed with anyone without your permission. Please be mindful that safety is our top priority and we are considered mandated reporters and certain situations require us to notify appropriate sources.</w:t>
      </w:r>
    </w:p>
    <w:p>
      <w:pPr>
        <w:pStyle w:val="BodyText"/>
      </w:pPr>
      <w:r>
        <w:rPr>
          <w:b/>
          <w:bCs/>
        </w:rPr>
        <w:t xml:space="preserve">Note</w:t>
      </w:r>
      <w:r>
        <w:t xml:space="preserve">: There is a charge for psychiatry services. Bemidji State has two nurse practitioners on campus that can prescribe mental health medications. Student insurance can be billed or there is a self-pay option.</w:t>
      </w:r>
    </w:p>
    <w:p>
      <w:pPr>
        <w:pStyle w:val="BodyText"/>
      </w:pPr>
      <w:hyperlink r:id="rId10">
        <w:r>
          <w:rPr>
            <w:rStyle w:val="Hyperlink"/>
          </w:rPr>
          <w:t xml:space="preserve">Schedule your appointment</w:t>
        </w:r>
      </w:hyperlink>
    </w:p>
    <w:bookmarkStart w:id="11" w:name="on-campus"/>
    <w:p>
      <w:pPr>
        <w:pStyle w:val="Heading2"/>
      </w:pPr>
      <w:r>
        <w:t xml:space="preserve">On Campus</w:t>
      </w:r>
    </w:p>
    <w:p>
      <w:pPr>
        <w:pStyle w:val="FirstParagraph"/>
      </w:pPr>
      <w:r>
        <w:t xml:space="preserve">While our counseling services are available on campus, we also offer virtual sessions. Counseling at Bemidji State focuses on preventative care, so you don’t need a diagnosis to access services. Students’ families will not be notified about students accessing counseling services because we don’t bill insurance.</w:t>
      </w:r>
    </w:p>
    <w:p>
      <w:pPr>
        <w:pStyle w:val="BodyText"/>
      </w:pPr>
      <w:r>
        <w:t xml:space="preserve">Common interventions include:</w:t>
      </w:r>
    </w:p>
    <w:p>
      <w:pPr>
        <w:pStyle w:val="Compact"/>
        <w:numPr>
          <w:ilvl w:val="0"/>
          <w:numId w:val="1001"/>
        </w:numPr>
      </w:pPr>
      <w:r>
        <w:t xml:space="preserve">Cognitive Behavioral Therapy (CBT)</w:t>
      </w:r>
    </w:p>
    <w:p>
      <w:pPr>
        <w:pStyle w:val="Compact"/>
        <w:numPr>
          <w:ilvl w:val="0"/>
          <w:numId w:val="1001"/>
        </w:numPr>
      </w:pPr>
      <w:r>
        <w:t xml:space="preserve">Acceptance and Commitment Therapy (ACT)</w:t>
      </w:r>
    </w:p>
    <w:p>
      <w:pPr>
        <w:pStyle w:val="Compact"/>
        <w:numPr>
          <w:ilvl w:val="0"/>
          <w:numId w:val="1001"/>
        </w:numPr>
      </w:pPr>
      <w:r>
        <w:t xml:space="preserve">Eye Movement Desensitization and Reprocessing (EMDR)</w:t>
      </w:r>
    </w:p>
    <w:p>
      <w:pPr>
        <w:pStyle w:val="Compact"/>
        <w:numPr>
          <w:ilvl w:val="0"/>
          <w:numId w:val="1001"/>
        </w:numPr>
      </w:pPr>
      <w:r>
        <w:t xml:space="preserve">Dialectical Behavioral Skills</w:t>
      </w:r>
    </w:p>
    <w:bookmarkEnd w:id="11"/>
    <w:bookmarkStart w:id="14" w:name="online-resources-through-mantra"/>
    <w:p>
      <w:pPr>
        <w:pStyle w:val="Heading2"/>
      </w:pPr>
      <w:r>
        <w:t xml:space="preserve">Online Resources through Mantra</w:t>
      </w:r>
    </w:p>
    <w:p>
      <w:pPr>
        <w:pStyle w:val="FirstParagraph"/>
      </w:pPr>
      <w:r>
        <w:t xml:space="preserve">There are online resources available to students through Mantra including therapy sessions,</w:t>
      </w:r>
      <w:r>
        <w:t xml:space="preserve"> </w:t>
      </w:r>
      <w:hyperlink r:id="rId12">
        <w:r>
          <w:rPr>
            <w:rStyle w:val="Hyperlink"/>
          </w:rPr>
          <w:t xml:space="preserve">TogetherAll</w:t>
        </w:r>
      </w:hyperlink>
      <w:r>
        <w:t xml:space="preserve"> </w:t>
      </w:r>
      <w:r>
        <w:t xml:space="preserve">(peer-to-peer mental health community) and self-guided tools. Mantra offers 12 free therapy sessions before billing insurance.</w:t>
      </w:r>
      <w:r>
        <w:t xml:space="preserve"> </w:t>
      </w:r>
      <w:hyperlink r:id="rId13">
        <w:r>
          <w:rPr>
            <w:rStyle w:val="Hyperlink"/>
          </w:rPr>
          <w:t xml:space="preserve">Register for general access at Mantra</w:t>
        </w:r>
      </w:hyperlink>
      <w:r>
        <w:t xml:space="preserve">.</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account.v2.togetherall.com/register/student" TargetMode="External"/><Relationship Id="rId10" Type="http://schemas.openxmlformats.org/officeDocument/2006/relationships/hyperlink" Target="https://bemidjistate.studenthealthportal.com/" TargetMode="External"/><Relationship Id="rId13" Type="http://schemas.openxmlformats.org/officeDocument/2006/relationships/hyperlink" Target="https://hub.mantrahealth.com/login" TargetMode="External"/><Relationship Id="rId9" Type="http://schemas.openxmlformats.org/officeDocument/2006/relationships/hyperlink" Target="https://www.bemidjistate.edu/services/health-counseling/confidentiality/"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account.v2.togetherall.com/register/student" TargetMode="External"/><Relationship Id="rId10" Type="http://schemas.openxmlformats.org/officeDocument/2006/relationships/hyperlink" Target="https://bemidjistate.studenthealthportal.com/" TargetMode="External"/><Relationship Id="rId13" Type="http://schemas.openxmlformats.org/officeDocument/2006/relationships/hyperlink" Target="https://hub.mantrahealth.com/login" TargetMode="External"/><Relationship Id="rId9" Type="http://schemas.openxmlformats.org/officeDocument/2006/relationships/hyperlink" Target="https://www.bemidjistate.edu/services/health-counseling/confidenti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Counseling</dc:title>
  <dc:creator/>
  <cp:keywords/>
  <dcterms:created xsi:type="dcterms:W3CDTF">2026-09-09T23:24:45Z</dcterms:created>
  <dcterms:modified xsi:type="dcterms:W3CDTF">2026-09-09T23:24:45Z</dcterms:modified>
  <dc:identifier>1672df43-845e-4ca1-86a1-0550fe71c215</dc:identifier>
</cp:coreProperties>
</file>

<file path=docProps/custom.xml><?xml version="1.0" encoding="utf-8"?>
<Properties xmlns="http://schemas.openxmlformats.org/officeDocument/2006/custom-properties" xmlns:vt="http://schemas.openxmlformats.org/officeDocument/2006/docPropsVTypes"/>
</file>