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Rates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Room rates include furnished rooms, water, heat, internet access with technical support, desk services and monitoring by Public Safety.</w:t>
      </w:r>
    </w:p>
    <w:bookmarkStart w:id="11" w:name="semester-room-rates-for-2026-2027"/>
    <w:p>
      <w:pPr>
        <w:pStyle w:val="Heading2"/>
      </w:pPr>
      <w:r>
        <w:t xml:space="preserve">Semester Room Rates for 2026-2027</w:t>
      </w:r>
    </w:p>
    <w:p>
      <w:pPr>
        <w:pStyle w:val="FirstParagraph"/>
      </w:pPr>
      <w:r>
        <w:t xml:space="preserve">Rates for rooms in Birch, Oak, Linden and Tamarack are set per person, per semester.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(</w:t>
            </w:r>
            <w:r>
              <w:rPr>
                <w:i/>
                <w:iCs/>
              </w:rPr>
              <w:t xml:space="preserve">Birch, Oak and Tamarack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$3,325.00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(</w:t>
            </w:r>
            <w:r>
              <w:rPr>
                <w:i/>
                <w:iCs/>
              </w:rPr>
              <w:t xml:space="preserve">Birch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$3,871.00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Double-as-Single (</w:t>
            </w:r>
            <w:r>
              <w:rPr>
                <w:i/>
                <w:iCs/>
              </w:rPr>
              <w:t xml:space="preserve">Birch, Oak and Tamarack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$4,043.00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 (</w:t>
            </w:r>
            <w:r>
              <w:rPr>
                <w:i/>
                <w:iCs/>
              </w:rPr>
              <w:t xml:space="preserve">Linden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$4,106.00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w/bath (</w:t>
            </w:r>
            <w:r>
              <w:rPr>
                <w:i/>
                <w:iCs/>
              </w:rPr>
              <w:t xml:space="preserve">Oak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$4,043.00</w:t>
            </w:r>
          </w:p>
        </w:tc>
      </w:tr>
    </w:tbl>
    <w:p>
      <w:pPr>
        <w:pStyle w:val="BodyText"/>
      </w:pPr>
      <w:r>
        <w:rPr>
          <w:i/>
          <w:iCs/>
        </w:rPr>
        <w:t xml:space="preserve">*Housing rates are approved by the MinnState Board of Trustees. We anticipate around a 3% increase in room rates each academic year.</w:t>
      </w:r>
    </w:p>
    <w:bookmarkStart w:id="10" w:name="cedar-apartment-rates-2026-2027"/>
    <w:p>
      <w:pPr>
        <w:pStyle w:val="Heading3"/>
      </w:pPr>
      <w:r>
        <w:t xml:space="preserve">Cedar Apartment Rates 2026-2027</w:t>
      </w:r>
    </w:p>
    <w:p>
      <w:pPr>
        <w:pStyle w:val="FirstParagraph"/>
      </w:pPr>
      <w:r>
        <w:t xml:space="preserve">Rates for units in the</w:t>
      </w:r>
      <w:r>
        <w:t xml:space="preserve"> </w:t>
      </w:r>
      <w:hyperlink r:id="rId9">
        <w:r>
          <w:rPr>
            <w:rStyle w:val="Hyperlink"/>
          </w:rPr>
          <w:t xml:space="preserve">Cedar Apartments</w:t>
        </w:r>
      </w:hyperlink>
      <w:r>
        <w:t xml:space="preserve"> </w:t>
      </w:r>
      <w:r>
        <w:t xml:space="preserve">will be added per semester.</w:t>
      </w:r>
    </w:p>
    <w:p>
      <w:pPr>
        <w:pStyle w:val="Compact"/>
        <w:numPr>
          <w:ilvl w:val="0"/>
          <w:numId w:val="1001"/>
        </w:numPr>
      </w:pPr>
      <w:r>
        <w:t xml:space="preserve">Two-bedroom — Approximately 705 square feet.</w:t>
      </w:r>
    </w:p>
    <w:p>
      <w:pPr>
        <w:pStyle w:val="Compact"/>
        <w:numPr>
          <w:ilvl w:val="0"/>
          <w:numId w:val="1001"/>
        </w:numPr>
      </w:pPr>
      <w:r>
        <w:t xml:space="preserve">Three-bedroom — Approximately 1010 square feet.</w:t>
      </w:r>
    </w:p>
    <w:p>
      <w:pPr>
        <w:pStyle w:val="FirstParagraph"/>
      </w:pPr>
      <w:r>
        <w:t xml:space="preserve">Summer: June &amp; July</w:t>
      </w:r>
      <w:r>
        <w:br/>
      </w:r>
      <w:r>
        <w:t xml:space="preserve">Fall: August, September, October, November, December</w:t>
      </w:r>
      <w:r>
        <w:br/>
      </w:r>
      <w:r>
        <w:t xml:space="preserve">Spring: January, February, March, April, May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Apt Type</w:t>
            </w:r>
          </w:p>
        </w:tc>
        <w:tc>
          <w:tcPr/>
          <w:p>
            <w:pPr>
              <w:pStyle w:val="Compact"/>
            </w:pPr>
            <w:r>
              <w:t xml:space="preserve">Semester Rate</w:t>
            </w:r>
          </w:p>
        </w:tc>
        <w:tc>
          <w:tcPr/>
          <w:p>
            <w:pPr>
              <w:pStyle w:val="Compact"/>
            </w:pPr>
            <w:r>
              <w:t xml:space="preserve">Semester Monthly Equivalent</w:t>
            </w:r>
          </w:p>
        </w:tc>
        <w:tc>
          <w:tcPr/>
          <w:p>
            <w:pPr>
              <w:pStyle w:val="Compact"/>
            </w:pPr>
            <w:r>
              <w:t xml:space="preserve">Summer 2026 Rate</w:t>
            </w:r>
          </w:p>
        </w:tc>
        <w:tc>
          <w:tcPr/>
          <w:p>
            <w:pPr>
              <w:pStyle w:val="Compact"/>
            </w:pPr>
            <w:r>
              <w:t xml:space="preserve">Summer 2026 Monthly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Two-Bedroom</w:t>
            </w:r>
          </w:p>
        </w:tc>
        <w:tc>
          <w:tcPr/>
          <w:p>
            <w:pPr>
              <w:pStyle w:val="Compact"/>
            </w:pPr>
            <w:r>
              <w:t xml:space="preserve">$3,798.00</w:t>
            </w:r>
          </w:p>
        </w:tc>
        <w:tc>
          <w:tcPr/>
          <w:p>
            <w:pPr>
              <w:pStyle w:val="Compact"/>
            </w:pPr>
            <w:r>
              <w:t xml:space="preserve">$760.00</w:t>
            </w:r>
          </w:p>
        </w:tc>
        <w:tc>
          <w:tcPr/>
          <w:p>
            <w:pPr>
              <w:pStyle w:val="Compact"/>
            </w:pPr>
            <w:r>
              <w:t xml:space="preserve">$1,474.00</w:t>
            </w:r>
          </w:p>
        </w:tc>
        <w:tc>
          <w:tcPr/>
          <w:p>
            <w:pPr>
              <w:pStyle w:val="Compact"/>
            </w:pPr>
            <w:r>
              <w:t xml:space="preserve">$737.00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Three-Bedroom</w:t>
            </w:r>
          </w:p>
        </w:tc>
        <w:tc>
          <w:tcPr/>
          <w:p>
            <w:pPr>
              <w:pStyle w:val="Compact"/>
            </w:pPr>
            <w:r>
              <w:t xml:space="preserve">$4,481.00</w:t>
            </w:r>
          </w:p>
        </w:tc>
        <w:tc>
          <w:tcPr/>
          <w:p>
            <w:pPr>
              <w:pStyle w:val="Compact"/>
            </w:pPr>
            <w:r>
              <w:t xml:space="preserve">$896.00</w:t>
            </w:r>
          </w:p>
        </w:tc>
        <w:tc>
          <w:tcPr/>
          <w:p>
            <w:pPr>
              <w:pStyle w:val="Compact"/>
            </w:pPr>
            <w:r>
              <w:t xml:space="preserve">$1,740.00</w:t>
            </w:r>
          </w:p>
        </w:tc>
        <w:tc>
          <w:tcPr/>
          <w:p>
            <w:pPr>
              <w:pStyle w:val="Compact"/>
            </w:pPr>
            <w:r>
              <w:t xml:space="preserve">$870.00</w:t>
            </w:r>
          </w:p>
        </w:tc>
      </w:tr>
    </w:tbl>
    <w:bookmarkEnd w:id="10"/>
    <w:bookmarkEnd w:id="11"/>
    <w:bookmarkStart w:id="12" w:name="meal-plan-rates-per-semester-2026-2027"/>
    <w:p>
      <w:pPr>
        <w:pStyle w:val="Heading2"/>
      </w:pPr>
      <w:r>
        <w:t xml:space="preserve">Meal Plan Rates Per Semester 2026-2027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Meal Plan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Access</w:t>
            </w:r>
          </w:p>
        </w:tc>
        <w:tc>
          <w:tcPr/>
          <w:p>
            <w:pPr>
              <w:pStyle w:val="Compact"/>
            </w:pPr>
            <w:r>
              <w:t xml:space="preserve">$2,795</w:t>
            </w:r>
          </w:p>
        </w:tc>
        <w:tc>
          <w:tcPr/>
          <w:p>
            <w:pPr>
              <w:pStyle w:val="Compact"/>
            </w:pPr>
            <w:r>
              <w:t xml:space="preserve">* Unlimited meals per semester * $150 in Beaver Bucks * 1 retail meal equivalency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200</w:t>
            </w:r>
          </w:p>
        </w:tc>
        <w:tc>
          <w:tcPr/>
          <w:p>
            <w:pPr>
              <w:pStyle w:val="Compact"/>
            </w:pPr>
            <w:r>
              <w:t xml:space="preserve">$2,277</w:t>
            </w:r>
          </w:p>
        </w:tc>
        <w:tc>
          <w:tcPr/>
          <w:p>
            <w:pPr>
              <w:pStyle w:val="Compact"/>
            </w:pPr>
            <w:r>
              <w:t xml:space="preserve">* 200 meals per semester (approx. 12 per week) * $370 in Beaver Bucks * 10 guest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100</w:t>
            </w:r>
          </w:p>
        </w:tc>
        <w:tc>
          <w:tcPr/>
          <w:p>
            <w:pPr>
              <w:pStyle w:val="Compact"/>
            </w:pPr>
            <w:r>
              <w:t xml:space="preserve">$2,277</w:t>
            </w:r>
          </w:p>
        </w:tc>
        <w:tc>
          <w:tcPr/>
          <w:p>
            <w:pPr>
              <w:pStyle w:val="Compact"/>
            </w:pPr>
            <w:r>
              <w:t xml:space="preserve">* 100 meals per semester (approx. 6 per week) * $1,020 in Beaver Bucks * 5 guest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Beaver Bucks**</w:t>
            </w:r>
          </w:p>
        </w:tc>
        <w:tc>
          <w:tcPr/>
          <w:p>
            <w:pPr>
              <w:pStyle w:val="Compact"/>
            </w:pPr>
            <w:r>
              <w:t xml:space="preserve">$2,277</w:t>
            </w:r>
          </w:p>
        </w:tc>
        <w:tc>
          <w:tcPr/>
          <w:p>
            <w:pPr>
              <w:pStyle w:val="Compact"/>
            </w:pPr>
            <w:r>
              <w:t xml:space="preserve">$2,277 Beaver Bucks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 Class Beaver Bucks**</w:t>
            </w:r>
          </w:p>
        </w:tc>
        <w:tc>
          <w:tcPr/>
          <w:p>
            <w:pPr>
              <w:pStyle w:val="Compact"/>
            </w:pPr>
            <w:r>
              <w:t xml:space="preserve">$1,578</w:t>
            </w:r>
          </w:p>
        </w:tc>
        <w:tc>
          <w:tcPr/>
          <w:p>
            <w:pPr>
              <w:pStyle w:val="Compact"/>
            </w:pPr>
            <w:r>
              <w:t xml:space="preserve">$1,578 Beaver Bucks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Commuter Student Plan**</w:t>
            </w:r>
          </w:p>
        </w:tc>
        <w:tc>
          <w:tcPr/>
          <w:p>
            <w:pPr>
              <w:pStyle w:val="Compact"/>
            </w:pPr>
            <w:r>
              <w:t xml:space="preserve">$673</w:t>
            </w:r>
          </w:p>
        </w:tc>
        <w:tc>
          <w:tcPr/>
          <w:p>
            <w:pPr>
              <w:pStyle w:val="Compact"/>
            </w:pPr>
            <w:r>
              <w:t xml:space="preserve">$673 Beaver Bucks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**Available to upper-division students only.</w:t>
      </w:r>
    </w:p>
    <w:p>
      <w:pPr>
        <w:pStyle w:val="BodyText"/>
      </w:pPr>
      <w:r>
        <w:t xml:space="preserve">Beaver Bucks receive up to a 22% discount at Wally’s (over cash paying customers); sales tax does not apply.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reslife/residence-halls/cedar-apartment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reslife/residence-halls/cedar-apart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Rates</dc:title>
  <dc:creator/>
  <cp:keywords/>
  <dcterms:created xsi:type="dcterms:W3CDTF">2026-09-09T23:25:33Z</dcterms:created>
  <dcterms:modified xsi:type="dcterms:W3CDTF">2026-09-09T23:25:33Z</dcterms:modified>
  <dc:identifier>a3aa188e-dfa9-429b-949d-e44cdae20a46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