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Calendar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current-academic-calendar"/>
    <w:p>
      <w:pPr>
        <w:pStyle w:val="Heading2"/>
      </w:pPr>
      <w:r>
        <w:t xml:space="preserve">Current Academic Calendar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2026 Summer Session Calendar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2026-2027 Academic Calendar</w:t>
        </w:r>
      </w:hyperlink>
      <w:r>
        <w:t xml:space="preserve"> </w:t>
      </w:r>
      <w:r>
        <w:t xml:space="preserve">(Updated: April 11, 2026)</w:t>
      </w:r>
    </w:p>
    <w:bookmarkEnd w:id="11"/>
    <w:bookmarkStart w:id="15" w:name="upcoming-academic-calendars"/>
    <w:p>
      <w:pPr>
        <w:pStyle w:val="Heading2"/>
      </w:pPr>
      <w:r>
        <w:t xml:space="preserve">Upcoming Academic Calendars</w:t>
      </w:r>
    </w:p>
    <w:p>
      <w:pPr>
        <w:pStyle w:val="FirstParagraph"/>
      </w:pPr>
      <w:r>
        <w:rPr>
          <w:b/>
          <w:bCs/>
        </w:rPr>
        <w:t xml:space="preserve">Changes to the 26-27 and 27-28 Academic Calendars went through the April 1, 2026 BSUFA Meet &amp; Confer. Updated versions are posted on this page.</w:t>
      </w:r>
    </w:p>
    <w:p>
      <w:pPr>
        <w:pStyle w:val="Compact"/>
        <w:numPr>
          <w:ilvl w:val="0"/>
          <w:numId w:val="1002"/>
        </w:numPr>
      </w:pPr>
      <w:r>
        <w:t xml:space="preserve">Discontinued Fall Assessment Days.</w:t>
      </w:r>
    </w:p>
    <w:p>
      <w:pPr>
        <w:pStyle w:val="Compact"/>
        <w:numPr>
          <w:ilvl w:val="0"/>
          <w:numId w:val="1002"/>
        </w:numPr>
      </w:pPr>
      <w:r>
        <w:t xml:space="preserve">Established Fall Break during late November.</w:t>
      </w:r>
    </w:p>
    <w:p>
      <w:pPr>
        <w:pStyle w:val="Compact"/>
        <w:numPr>
          <w:ilvl w:val="1"/>
          <w:numId w:val="1003"/>
        </w:numPr>
      </w:pPr>
      <w:r>
        <w:t xml:space="preserve">Students have a full week off from classes</w:t>
      </w:r>
    </w:p>
    <w:p>
      <w:pPr>
        <w:pStyle w:val="Compact"/>
        <w:numPr>
          <w:ilvl w:val="1"/>
          <w:numId w:val="1003"/>
        </w:numPr>
      </w:pPr>
      <w:r>
        <w:t xml:space="preserve">Faculty have three duty days (M-W) and two holidays (H-F)</w:t>
      </w:r>
    </w:p>
    <w:p>
      <w:pPr>
        <w:pStyle w:val="FirstParagraph"/>
      </w:pPr>
      <w:r>
        <w:t xml:space="preserve">Academic Calendars for Fall 2025 and beyond have been revised to include Indigenous Peoples Day and a rescheduled faculty duty day.</w:t>
      </w:r>
      <w:r>
        <w:br/>
      </w:r>
      <w:r>
        <w:t xml:space="preserve">Changes were recommended by the Academic Calendar Committee, presented at the 3/6/25 BSUFA Meet &amp; Confer, and approved by the BSUFA.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2027 Summer Session Calendar</w:t>
        </w:r>
      </w:hyperlink>
    </w:p>
    <w:p>
      <w:pPr>
        <w:pStyle w:val="Compact"/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2027-2028 Academic Calendar</w:t>
        </w:r>
      </w:hyperlink>
      <w:r>
        <w:t xml:space="preserve"> </w:t>
      </w:r>
      <w:r>
        <w:t xml:space="preserve">(Updated: April 11, 2026)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2028 Summer Session Calendar</w:t>
        </w:r>
      </w:hyperlink>
    </w:p>
    <w:bookmarkEnd w:id="15"/>
    <w:bookmarkStart w:id="21" w:name="past-calendars"/>
    <w:p>
      <w:pPr>
        <w:pStyle w:val="Heading2"/>
      </w:pPr>
      <w:r>
        <w:t xml:space="preserve">Past Calendars</w:t>
      </w:r>
    </w:p>
    <w:p>
      <w:pPr>
        <w:pStyle w:val="Compact"/>
        <w:numPr>
          <w:ilvl w:val="0"/>
          <w:numId w:val="1005"/>
        </w:numPr>
      </w:pPr>
      <w:hyperlink r:id="rId16">
        <w:r>
          <w:rPr>
            <w:rStyle w:val="Hyperlink"/>
          </w:rPr>
          <w:t xml:space="preserve">2025-2026 Academic Calendar</w:t>
        </w:r>
      </w:hyperlink>
    </w:p>
    <w:p>
      <w:pPr>
        <w:pStyle w:val="Compact"/>
        <w:numPr>
          <w:ilvl w:val="0"/>
          <w:numId w:val="1005"/>
        </w:numPr>
      </w:pPr>
      <w:hyperlink r:id="rId17">
        <w:r>
          <w:rPr>
            <w:rStyle w:val="Hyperlink"/>
          </w:rPr>
          <w:t xml:space="preserve">2025 Summer Session Calendar</w:t>
        </w:r>
      </w:hyperlink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2024-2025 Academic Calendar</w:t>
        </w:r>
      </w:hyperlink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2024 Summer Session Calendar</w:t>
        </w:r>
      </w:hyperlink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2023-2024 Academic Calendar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https://www.bemidjistate.edu/academics/affairs/wp-content/uploads/sites/96/2023/05/Academic-Calendar-23-24-v5.8.23.pdf" TargetMode="External"/><Relationship Id="rId19" Type="http://schemas.openxmlformats.org/officeDocument/2006/relationships/hyperlink" Target="https://www.bemidjistate.edu/academics/affairs/wp-content/uploads/sites/96/2023/12/2024-Summer-Session-Calendar-2024_12.8.23.pdf" TargetMode="External"/><Relationship Id="rId18" Type="http://schemas.openxmlformats.org/officeDocument/2006/relationships/hyperlink" Target="https://www.bemidjistate.edu/academics/affairs/wp-content/uploads/sites/96/2024/05/Academic-Calendar-24-25_v5.13.24.pdf" TargetMode="External"/><Relationship Id="rId17" Type="http://schemas.openxmlformats.org/officeDocument/2006/relationships/hyperlink" Target="https://www.bemidjistate.edu/academics/affairs/wp-content/uploads/sites/96/2024/10/2025-Summer-Session-Calendar-10-21-24.pdf" TargetMode="External"/><Relationship Id="rId9" Type="http://schemas.openxmlformats.org/officeDocument/2006/relationships/hyperlink" Target="https://www.bemidjistate.edu/academics/affairs/wp-content/uploads/sites/96/2025/03/2026-Summer-Session-Calendar-v3.26.25.pdf" TargetMode="External"/><Relationship Id="rId12" Type="http://schemas.openxmlformats.org/officeDocument/2006/relationships/hyperlink" Target="https://www.bemidjistate.edu/academics/affairs/wp-content/uploads/sites/96/2025/03/2027-Summer-Session-Calendar-v3.26.25.pdf" TargetMode="External"/><Relationship Id="rId14" Type="http://schemas.openxmlformats.org/officeDocument/2006/relationships/hyperlink" Target="https://www.bemidjistate.edu/academics/affairs/wp-content/uploads/sites/96/2025/03/2028-Summer-Session-Calendar-v3.26.25.pdf" TargetMode="External"/><Relationship Id="rId16" Type="http://schemas.openxmlformats.org/officeDocument/2006/relationships/hyperlink" Target="https://www.bemidjistate.edu/academics/affairs/wp-content/uploads/sites/96/2025/03/25-26-Academic-Calendar_DRAFT-03.06.25.pdf" TargetMode="External"/><Relationship Id="rId10" Type="http://schemas.openxmlformats.org/officeDocument/2006/relationships/hyperlink" Target="https://www.bemidjistate.edu/academics/affairs/wp-content/uploads/sites/96/2026/04/2026-2027-Academic-Calendar-v.04.10.26.pdf" TargetMode="External"/><Relationship Id="rId13" Type="http://schemas.openxmlformats.org/officeDocument/2006/relationships/hyperlink" Target="https://www.bemidjistate.edu/academics/affairs/wp-content/uploads/sites/96/2026/04/2027-2028-Academic-Calendar-v04.11.26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bemidjistate.edu/academics/affairs/wp-content/uploads/sites/96/2023/05/Academic-Calendar-23-24-v5.8.23.pdf" TargetMode="External"/><Relationship Id="rId19" Type="http://schemas.openxmlformats.org/officeDocument/2006/relationships/hyperlink" Target="https://www.bemidjistate.edu/academics/affairs/wp-content/uploads/sites/96/2023/12/2024-Summer-Session-Calendar-2024_12.8.23.pdf" TargetMode="External"/><Relationship Id="rId18" Type="http://schemas.openxmlformats.org/officeDocument/2006/relationships/hyperlink" Target="https://www.bemidjistate.edu/academics/affairs/wp-content/uploads/sites/96/2024/05/Academic-Calendar-24-25_v5.13.24.pdf" TargetMode="External"/><Relationship Id="rId17" Type="http://schemas.openxmlformats.org/officeDocument/2006/relationships/hyperlink" Target="https://www.bemidjistate.edu/academics/affairs/wp-content/uploads/sites/96/2024/10/2025-Summer-Session-Calendar-10-21-24.pdf" TargetMode="External"/><Relationship Id="rId9" Type="http://schemas.openxmlformats.org/officeDocument/2006/relationships/hyperlink" Target="https://www.bemidjistate.edu/academics/affairs/wp-content/uploads/sites/96/2025/03/2026-Summer-Session-Calendar-v3.26.25.pdf" TargetMode="External"/><Relationship Id="rId12" Type="http://schemas.openxmlformats.org/officeDocument/2006/relationships/hyperlink" Target="https://www.bemidjistate.edu/academics/affairs/wp-content/uploads/sites/96/2025/03/2027-Summer-Session-Calendar-v3.26.25.pdf" TargetMode="External"/><Relationship Id="rId14" Type="http://schemas.openxmlformats.org/officeDocument/2006/relationships/hyperlink" Target="https://www.bemidjistate.edu/academics/affairs/wp-content/uploads/sites/96/2025/03/2028-Summer-Session-Calendar-v3.26.25.pdf" TargetMode="External"/><Relationship Id="rId16" Type="http://schemas.openxmlformats.org/officeDocument/2006/relationships/hyperlink" Target="https://www.bemidjistate.edu/academics/affairs/wp-content/uploads/sites/96/2025/03/25-26-Academic-Calendar_DRAFT-03.06.25.pdf" TargetMode="External"/><Relationship Id="rId10" Type="http://schemas.openxmlformats.org/officeDocument/2006/relationships/hyperlink" Target="https://www.bemidjistate.edu/academics/affairs/wp-content/uploads/sites/96/2026/04/2026-2027-Academic-Calendar-v.04.10.26.pdf" TargetMode="External"/><Relationship Id="rId13" Type="http://schemas.openxmlformats.org/officeDocument/2006/relationships/hyperlink" Target="https://www.bemidjistate.edu/academics/affairs/wp-content/uploads/sites/96/2026/04/2027-2028-Academic-Calendar-v04.11.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Calendar</dc:title>
  <dc:creator/>
  <cp:keywords/>
  <dcterms:created xsi:type="dcterms:W3CDTF">2026-09-09T23:25:55Z</dcterms:created>
  <dcterms:modified xsi:type="dcterms:W3CDTF">2026-09-09T23:25:55Z</dcterms:modified>
  <dc:identifier>011e1370-5d70-4614-85ff-bcca5dbb1d26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