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Accounting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Xf9e988508c3e12075d6f0efe74771b035d8ebfc"/>
    <w:p>
      <w:pPr>
        <w:pStyle w:val="Heading2"/>
      </w:pPr>
      <w:r>
        <w:t xml:space="preserve">Join One of the Most Valuable Positions in a Company</w:t>
      </w:r>
    </w:p>
    <w:p>
      <w:pPr>
        <w:pStyle w:val="FirstParagraph"/>
      </w:pPr>
      <w:r>
        <w:t xml:space="preserve">Every business needs an accountant. Therefore, professional accountants can work within almost any industry imaginable and in nearly every location imaginable. The Department of Accountancy is accredited by the Higher Learning Commission and is dedicated to the success of its students. With the offering of online and in person major and masters programs, you can enroll in the degree that works best for you. The department also offers student opportunities such as the Accounting Club and Volunteer Income Tax Assistance to immerse students into possible accounting careers and serving the BSU community.</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Accounting</dc:title>
  <dc:creator/>
  <cp:keywords/>
  <dcterms:created xsi:type="dcterms:W3CDTF">2026-09-09T23:28:19Z</dcterms:created>
  <dcterms:modified xsi:type="dcterms:W3CDTF">2026-09-09T23:28:19Z</dcterms:modified>
  <dc:identifier>24717adc-c71b-403e-9fca-999ffdec6ce5</dc:identifier>
</cp:coreProperties>
</file>

<file path=docProps/custom.xml><?xml version="1.0" encoding="utf-8"?>
<Properties xmlns="http://schemas.openxmlformats.org/officeDocument/2006/custom-properties" xmlns:vt="http://schemas.openxmlformats.org/officeDocument/2006/docPropsVTypes"/>
</file>