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English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english-education-bachelor-of-science"/>
    <w:p>
      <w:pPr>
        <w:pStyle w:val="Heading2"/>
      </w:pPr>
      <w:r>
        <w:t xml:space="preserve">English Education Bachelor of Science</w:t>
      </w:r>
    </w:p>
    <w:p>
      <w:pPr>
        <w:pStyle w:val="FirstParagraph"/>
      </w:pPr>
      <w:r>
        <w:t xml:space="preserve">Our English education program is taught by dedicated instructors who know what it takes to become an English teacher.</w:t>
      </w:r>
    </w:p>
    <w:p>
      <w:pPr>
        <w:pStyle w:val="BodyText"/>
      </w:pPr>
      <w:r>
        <w:t xml:space="preserve">Our English Education program offers a pathway to a rewarding career teaching English Language Arts in middle and high school, where you will play an important role in shaping students’ lives as they engage in reading, writing, speaking, listening, and creating multimedia texts. </w:t>
      </w:r>
    </w:p>
    <w:p>
      <w:pPr>
        <w:pStyle w:val="BodyText"/>
      </w:pPr>
      <w:r>
        <w:t xml:space="preserve">The professors in the program take time to get to know each student and are committed to helping you achieve your academic and professional goals. English content courses provide inquiries into literature, linguistics, communication, composition, digital rhetoric, and creative writing. English Education courses emphasize culturally sustaining and revitalizing pedagogies, preparing you to offer rigorous learning activities and meet the needs of diverse students in a variety of educational settings. We also offer specialized opportunities to focus on teaching in Indigenous and rural communities. </w:t>
      </w:r>
    </w:p>
    <w:p>
      <w:pPr>
        <w:pStyle w:val="BodyText"/>
      </w:pPr>
      <w:r>
        <w:t xml:space="preserve">Upon completion of the program, you are prepared for teaching excellence and licensure in secondary Communications, Arts, and Literature (CAL) in the State of Minnesota. The versatility of this degree allows for immediate employment as a teacher, and many of our students secure positions before they even start student teaching. Teaching secondary ELA opens opportunities for advancement into various educational roles, including literacy, curriculum development, administration, and academia, as well as careers related to English and writing. </w:t>
      </w:r>
    </w:p>
    <w:p>
      <w:pPr>
        <w:pStyle w:val="BodyText"/>
      </w:pPr>
      <w:r>
        <w:t xml:space="preserve">For more information on the courses in this program,</w:t>
      </w:r>
      <w:r>
        <w:t xml:space="preserve"> </w:t>
      </w:r>
      <w:hyperlink r:id="rId9">
        <w:r>
          <w:rPr>
            <w:rStyle w:val="Hyperlink"/>
          </w:rPr>
          <w:t xml:space="preserve">visit the course catalog.</w:t>
        </w:r>
      </w:hyperlink>
    </w:p>
    <w:bookmarkEnd w:id="10"/>
    <w:bookmarkStart w:id="13" w:name="opportunities"/>
    <w:p>
      <w:pPr>
        <w:pStyle w:val="Heading2"/>
      </w:pPr>
      <w:r>
        <w:t xml:space="preserve">Opportunities</w:t>
      </w:r>
    </w:p>
    <w:p>
      <w:pPr>
        <w:pStyle w:val="FirstParagraph"/>
      </w:pPr>
      <w:r>
        <w:t xml:space="preserve">Many opportunities are embedded in our program to help develop your teaching skills and build your resume.</w:t>
      </w:r>
    </w:p>
    <w:p>
      <w:pPr>
        <w:numPr>
          <w:ilvl w:val="0"/>
          <w:numId w:val="1001"/>
        </w:numPr>
      </w:pPr>
      <w:r>
        <w:t xml:space="preserve">Ongoing supported field experience in a variety of schools and communities so you can explore which grade levels and school settings are the best fit for you.</w:t>
      </w:r>
    </w:p>
    <w:p>
      <w:pPr>
        <w:numPr>
          <w:ilvl w:val="0"/>
          <w:numId w:val="1001"/>
        </w:numPr>
      </w:pPr>
      <w:r>
        <w:t xml:space="preserve">Guidance for applying for licensure and teaching positions.</w:t>
      </w:r>
    </w:p>
    <w:p>
      <w:pPr>
        <w:numPr>
          <w:ilvl w:val="0"/>
          <w:numId w:val="1001"/>
        </w:numPr>
      </w:pPr>
      <w:r>
        <w:t xml:space="preserve">Participation as a mentor in our innovative Reaching Rural Readers summer program to develop skills in teaching literature.</w:t>
      </w:r>
    </w:p>
    <w:p>
      <w:pPr>
        <w:numPr>
          <w:ilvl w:val="0"/>
          <w:numId w:val="1001"/>
        </w:numPr>
      </w:pPr>
      <w:r>
        <w:t xml:space="preserve">Internship in our Writing Resource Center to develop your skills in teaching writing and providing meaningful feedback to students.</w:t>
      </w:r>
    </w:p>
    <w:p>
      <w:pPr>
        <w:numPr>
          <w:ilvl w:val="0"/>
          <w:numId w:val="1001"/>
        </w:numPr>
      </w:pPr>
      <w:r>
        <w:t xml:space="preserve">Participation in our annual Diverse Texts Conference, held each summer at BSU, which provides opportunities to network, present on educational topics, and learn from professional educators.</w:t>
      </w:r>
    </w:p>
    <w:p>
      <w:r>
        <w:pict>
          <v:rect style="width:0;height:1.5pt" o:hralign="center" o:hrstd="t" o:hr="t"/>
        </w:pict>
      </w:r>
    </w:p>
    <w:bookmarkStart w:id="12" w:name="Xf30823a14bbbc61a8e941683f84e42c5fef4824"/>
    <w:p>
      <w:pPr>
        <w:pStyle w:val="Heading3"/>
      </w:pPr>
      <w:r>
        <w:t xml:space="preserve">Elementary Education Communication and Literature Endorsement</w:t>
      </w:r>
    </w:p>
    <w:p>
      <w:pPr>
        <w:pStyle w:val="FirstParagraph"/>
      </w:pPr>
      <w:r>
        <w:t xml:space="preserve">The Elementary Education program prepares future teachers for the unique experience of becoming an Elementary English teacher. This program has specialized courses and training to ensure students have the the skills and knowledge needed to be the best teacher they can be.</w:t>
      </w:r>
    </w:p>
    <w:p>
      <w:pPr>
        <w:pStyle w:val="BodyText"/>
      </w:pPr>
      <w:r>
        <w:t xml:space="preserve">For more information on the courses in this program,</w:t>
      </w:r>
      <w:r>
        <w:t xml:space="preserve"> </w:t>
      </w:r>
      <w:hyperlink r:id="rId11">
        <w:r>
          <w:rPr>
            <w:rStyle w:val="Hyperlink"/>
          </w:rPr>
          <w:t xml:space="preserve">visit the course catalog.</w:t>
        </w:r>
      </w:hyperlink>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current/programs/bs__eeducals" TargetMode="External"/><Relationship Id="rId9" Type="http://schemas.openxmlformats.org/officeDocument/2006/relationships/hyperlink" Target="https://www.bemidjistate.edu/academics/catalog/current/programs/bs__eng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current/programs/bs__eeducals" TargetMode="External"/><Relationship Id="rId9" Type="http://schemas.openxmlformats.org/officeDocument/2006/relationships/hyperlink" Target="https://www.bemidjistate.edu/academics/catalog/current/programs/bs__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Education</dc:title>
  <dc:creator/>
  <cp:keywords/>
  <dcterms:created xsi:type="dcterms:W3CDTF">2026-09-09T23:28:27Z</dcterms:created>
  <dcterms:modified xsi:type="dcterms:W3CDTF">2026-09-09T23:28:27Z</dcterms:modified>
  <dc:identifier>8260dc2e-7f13-4331-9fe3-ff9377a45b4c</dc:identifier>
</cp:coreProperties>
</file>

<file path=docProps/custom.xml><?xml version="1.0" encoding="utf-8"?>
<Properties xmlns="http://schemas.openxmlformats.org/officeDocument/2006/custom-properties" xmlns:vt="http://schemas.openxmlformats.org/officeDocument/2006/docPropsVTypes"/>
</file>