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Global Studies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38876"/>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3887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https://www.bemidjistate.edu/academics/geography/wp-content/uploads/sites/26/2022/02/Latvia-Riga-Tour5-scaled.jpg</w:t>
      </w:r>
    </w:p>
    <w:p>
      <w:pPr>
        <w:pStyle w:val="BodyText"/>
      </w:pPr>
      <w:r>
        <w:t xml:space="preserve">The B.A. in Global Studies is an integrated, interdisciplinary global studies degree in which students can choose an area of focus through specific electives. The value of spatial awareness and analysis are critical skills for today’s world. Students of geography, no matter what path they take, explore their own place in the world, their values and responsibilities to others as well as to the health of the planet.</w:t>
      </w:r>
    </w:p>
    <w:p>
      <w:pPr>
        <w:pStyle w:val="BodyText"/>
      </w:pPr>
      <w:r>
        <w:t xml:space="preserve">For more information on the courses in this program,</w:t>
      </w:r>
      <w:r>
        <w:t xml:space="preserve"> </w:t>
      </w:r>
      <w:hyperlink r:id="rId9">
        <w:r>
          <w:rPr>
            <w:rStyle w:val="Hyperlink"/>
          </w:rPr>
          <w:t xml:space="preserve">visit the course catalog</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a__gbst"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a__gb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Studies</dc:title>
  <dc:creator/>
  <cp:keywords/>
  <dcterms:created xsi:type="dcterms:W3CDTF">2026-09-09T23:28:32Z</dcterms:created>
  <dcterms:modified xsi:type="dcterms:W3CDTF">2026-09-09T23:28:32Z</dcterms:modified>
  <dc:identifier>5a66c841-8927-491d-bf89-05cf476946c8</dc:identifier>
</cp:coreProperties>
</file>

<file path=docProps/custom.xml><?xml version="1.0" encoding="utf-8"?>
<Properties xmlns="http://schemas.openxmlformats.org/officeDocument/2006/custom-properties" xmlns:vt="http://schemas.openxmlformats.org/officeDocument/2006/docPropsVTypes"/>
</file>