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Individualized Studies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23"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Individualized Studies, B.S.</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Individualized Studies, B.S.</w:t>
        </w:r>
      </w:hyperlink>
      <w:r>
        <w:t xml:space="preserve"> </w:t>
      </w:r>
      <w:r>
        <w:t xml:space="preserve">major</w:t>
      </w:r>
    </w:p>
    <w:bookmarkStart w:id="17" w:name="individualized-studies"/>
    <w:p>
      <w:pPr>
        <w:pStyle w:val="Heading2"/>
      </w:pPr>
      <w:hyperlink r:id="rId14">
        <w:r>
          <w:rPr>
            <w:rStyle w:val="Hyperlink"/>
          </w:rPr>
          <w:t xml:space="preserve">Individualized Studies</w:t>
        </w:r>
      </w:hyperlink>
    </w:p>
    <w:bookmarkStart w:id="16" w:name="programs"/>
    <w:p>
      <w:pPr>
        <w:pStyle w:val="Heading4"/>
      </w:pPr>
      <w:r>
        <w:t xml:space="preserve">Programs</w:t>
      </w:r>
    </w:p>
    <w:p>
      <w:pPr>
        <w:numPr>
          <w:ilvl w:val="0"/>
          <w:numId w:val="1002"/>
        </w:numPr>
      </w:pPr>
      <w:hyperlink r:id="rId13">
        <w:r>
          <w:rPr>
            <w:rStyle w:val="Hyperlink"/>
          </w:rPr>
          <w:t xml:space="preserve">Individualized Studies, B.S.</w:t>
        </w:r>
      </w:hyperlink>
      <w:r>
        <w:t xml:space="preserve"> </w:t>
      </w:r>
      <w:r>
        <w:t xml:space="preserve">major</w:t>
      </w:r>
    </w:p>
    <w:p>
      <w:pPr>
        <w:numPr>
          <w:ilvl w:val="0"/>
          <w:numId w:val="1002"/>
        </w:numPr>
      </w:pPr>
      <w:hyperlink r:id="rId15">
        <w:r>
          <w:rPr>
            <w:rStyle w:val="Hyperlink"/>
          </w:rPr>
          <w:t xml:space="preserve">Courses</w:t>
        </w:r>
      </w:hyperlink>
    </w:p>
    <w:bookmarkEnd w:id="16"/>
    <w:bookmarkEnd w:id="17"/>
    <w:bookmarkStart w:id="21" w:name="individualized-studies-bs-major"/>
    <w:p>
      <w:pPr>
        <w:pStyle w:val="Heading2"/>
      </w:pPr>
      <w:r>
        <w:t xml:space="preserve">Individualized Studies, B.S. major</w:t>
      </w:r>
    </w:p>
    <w:p>
      <w:pPr>
        <w:pStyle w:val="FirstParagraph"/>
      </w:pPr>
      <w:r>
        <w:rPr>
          <w:b/>
          <w:bCs/>
        </w:rPr>
        <w:t xml:space="preserve">ADMISSION TO THE PROGRAM</w:t>
      </w:r>
    </w:p>
    <w:p>
      <w:pPr>
        <w:pStyle w:val="BodyText"/>
      </w:pPr>
      <w:r>
        <w:t xml:space="preserve">Upon successful completion of 72 semester credits, students may apply for the B.S. in Individualized Studies degree program.</w:t>
      </w:r>
    </w:p>
    <w:p>
      <w:pPr>
        <w:pStyle w:val="BodyText"/>
      </w:pPr>
      <w:r>
        <w:t xml:space="preserve">Following the initial inquiry, students are required to contact the Advising Success Center to set up an appointment to discuss the requirements and admission process for this degree program.  For information on the steps all students in the B.S. in Individualized Studies degree program must complete, please click on this link (Individualized Studies Degree Program Process).</w:t>
      </w:r>
    </w:p>
    <w:p>
      <w:pPr>
        <w:pStyle w:val="BodyText"/>
      </w:pPr>
      <w:r>
        <w:t xml:space="preserve">Students who have successfully completed 72 semester credits and who have an interest in the Bachelor of Science in Individualized Studies degree program must submit an application through the Advising Success Center. The application must address the following points:</w:t>
      </w:r>
    </w:p>
    <w:p>
      <w:pPr>
        <w:pStyle w:val="BodyText"/>
      </w:pPr>
      <w:r>
        <w:t xml:space="preserve">1.    A statement of understanding about the freedom of choice associated with this degree;</w:t>
      </w:r>
      <w:r>
        <w:br/>
      </w:r>
      <w:r>
        <w:t xml:space="preserve">2.    A statement of future plans to use this degree for personal growth, further study, employment, or other purposes;</w:t>
      </w:r>
      <w:r>
        <w:br/>
      </w:r>
      <w:r>
        <w:t xml:space="preserve">3.    An outline of a projected course of study and date of graduation.</w:t>
      </w:r>
    </w:p>
    <w:p>
      <w:pPr>
        <w:pStyle w:val="BodyText"/>
      </w:pPr>
      <w:r>
        <w:t xml:space="preserve">The application is reviewed by the Individualized Studies program admission committee which is made up of the department chairs from the departments of  1) Criminal Justice, 2) Human Performance, Sport, and Health, 3) Professional Education, 4) Psychology, and 5) Social Work in the College of Individual and Community Health, or the department chairs from 1) Accounting, 2) Business Administration, 3) Mass Communication, and 4) Technology, Art, and Design from the College of Business, Mathematics, and Sciences; dependent upon the college in which the majority of the courses of the proposed program are offered. When the application is approved, the student may declare the Individualized Studies degree program.</w:t>
      </w:r>
    </w:p>
    <w:p>
      <w:pPr>
        <w:pStyle w:val="BodyText"/>
      </w:pPr>
      <w:r>
        <w:t xml:space="preserve">Individualized Studies Advising Worksheet</w:t>
      </w:r>
      <w:r>
        <w:br/>
      </w:r>
      <w:r>
        <w:t xml:space="preserve">The credits for the Individualized Studies major may be distributed in various ways.  For example:</w:t>
      </w:r>
      <w:r>
        <w:br/>
      </w:r>
      <w:r>
        <w:t xml:space="preserve">•    Broad distribution across the two colleges.</w:t>
      </w:r>
      <w:r>
        <w:br/>
      </w:r>
      <w:r>
        <w:t xml:space="preserve">•    Concentration in various areas of interest, including minors.</w:t>
      </w:r>
      <w:r>
        <w:br/>
      </w:r>
      <w:r>
        <w:t xml:space="preserve">•    Organization in a formal program of study of one or more major themes, such as critical thinking, career focus, science, and technology.</w:t>
      </w:r>
    </w:p>
    <w:p>
      <w:pPr>
        <w:pStyle w:val="BodyText"/>
      </w:pPr>
      <w:r>
        <w:t xml:space="preserve">A total of 120 semester credits are needed for the </w:t>
      </w:r>
      <w:r>
        <w:rPr>
          <w:b/>
          <w:bCs/>
        </w:rPr>
        <w:t xml:space="preserve">Individualized Studies B.S.</w:t>
      </w:r>
      <w:r>
        <w:t xml:space="preserve"> </w:t>
      </w:r>
      <w:r>
        <w:t xml:space="preserve">degree and include the following:</w:t>
      </w:r>
    </w:p>
    <w:p>
      <w:pPr>
        <w:pStyle w:val="Compact"/>
        <w:numPr>
          <w:ilvl w:val="0"/>
          <w:numId w:val="1003"/>
        </w:numPr>
      </w:pPr>
      <w:r>
        <w:t xml:space="preserve">40 upper division credits (level 3000/4000)</w:t>
      </w:r>
    </w:p>
    <w:p>
      <w:pPr>
        <w:pStyle w:val="Compact"/>
        <w:numPr>
          <w:ilvl w:val="0"/>
          <w:numId w:val="1003"/>
        </w:numPr>
      </w:pPr>
      <w:r>
        <w:t xml:space="preserve">45 required major core credits</w:t>
      </w:r>
    </w:p>
    <w:p>
      <w:pPr>
        <w:pStyle w:val="Compact"/>
        <w:numPr>
          <w:ilvl w:val="0"/>
          <w:numId w:val="1003"/>
        </w:numPr>
      </w:pPr>
      <w:r>
        <w:t xml:space="preserve">Completion of Core Curriculum credits (Minnesota Transfer Curriculum [MnTC] Goal Areas 1-10) - required for all baccalaureate degrees</w:t>
      </w:r>
    </w:p>
    <w:p>
      <w:pPr>
        <w:pStyle w:val="Compact"/>
        <w:numPr>
          <w:ilvl w:val="0"/>
          <w:numId w:val="1003"/>
        </w:numPr>
      </w:pPr>
      <w:r>
        <w:t xml:space="preserve">Completion of BSU Focus and Nisidotaading Course Requirements</w:t>
      </w:r>
    </w:p>
    <w:p>
      <w:pPr>
        <w:pStyle w:val="FirstParagraph"/>
      </w:pPr>
      <w:r>
        <w:t xml:space="preserve">Required Credits: 45</w:t>
      </w:r>
      <w:r>
        <w:br/>
      </w:r>
      <w:r>
        <w:t xml:space="preserve">Required GPA: 2.25</w:t>
      </w:r>
    </w:p>
    <w:bookmarkStart w:id="18" w:name="X5ce89abb7661a8ac40909ecba463f0926080817"/>
    <w:p>
      <w:pPr>
        <w:pStyle w:val="Heading3"/>
      </w:pPr>
      <w:r>
        <w:t xml:space="preserve">REQUIREMENTS FOR THE INDIVIDUALIZED STUDIES MAJOR</w:t>
      </w:r>
    </w:p>
    <w:p>
      <w:pPr>
        <w:pStyle w:val="FirstParagraph"/>
      </w:pPr>
      <w:r>
        <w:t xml:space="preserve">Students eligible to declare Individualized Studies as their bachelor's degree program of study must have completed a minimum of 72 semester credits. The degree program requires completion of 44 semester credits in the student's choice of courses from the following disciplines at the 3000-4000 level, and a one credit capstone course from one of the following disciplines excluding Psychology and Social Work, with a 2.25 minimum GPA.</w:t>
      </w:r>
    </w:p>
    <w:p>
      <w:pPr>
        <w:pStyle w:val="BodyText"/>
      </w:pPr>
      <w:r>
        <w:t xml:space="preserve">Students may complete a 6-12 credit internship or applicable work experience as a part of the 45 credits required at the 3000-4000 level in the following disciplines excluding Psychology and Social Work.</w:t>
      </w:r>
    </w:p>
    <w:p>
      <w:pPr>
        <w:pStyle w:val="Compact"/>
        <w:numPr>
          <w:ilvl w:val="0"/>
          <w:numId w:val="1004"/>
        </w:numPr>
      </w:pPr>
      <w:r>
        <w:t xml:space="preserve">Accounting</w:t>
      </w:r>
    </w:p>
    <w:p>
      <w:pPr>
        <w:pStyle w:val="Compact"/>
        <w:numPr>
          <w:ilvl w:val="0"/>
          <w:numId w:val="1004"/>
        </w:numPr>
      </w:pPr>
      <w:r>
        <w:t xml:space="preserve">Business Administration</w:t>
      </w:r>
    </w:p>
    <w:p>
      <w:pPr>
        <w:pStyle w:val="Compact"/>
        <w:numPr>
          <w:ilvl w:val="0"/>
          <w:numId w:val="1004"/>
        </w:numPr>
      </w:pPr>
      <w:r>
        <w:t xml:space="preserve">Mass Communication</w:t>
      </w:r>
    </w:p>
    <w:p>
      <w:pPr>
        <w:pStyle w:val="Compact"/>
        <w:numPr>
          <w:ilvl w:val="0"/>
          <w:numId w:val="1004"/>
        </w:numPr>
      </w:pPr>
      <w:r>
        <w:t xml:space="preserve">Technology, Art and Design</w:t>
      </w:r>
    </w:p>
    <w:p>
      <w:pPr>
        <w:pStyle w:val="Compact"/>
        <w:numPr>
          <w:ilvl w:val="0"/>
          <w:numId w:val="1004"/>
        </w:numPr>
      </w:pPr>
      <w:r>
        <w:t xml:space="preserve">Criminal Justice</w:t>
      </w:r>
    </w:p>
    <w:p>
      <w:pPr>
        <w:pStyle w:val="Compact"/>
        <w:numPr>
          <w:ilvl w:val="0"/>
          <w:numId w:val="1004"/>
        </w:numPr>
      </w:pPr>
      <w:r>
        <w:t xml:space="preserve">Human Performance, Sport and Health</w:t>
      </w:r>
    </w:p>
    <w:p>
      <w:pPr>
        <w:pStyle w:val="Compact"/>
        <w:numPr>
          <w:ilvl w:val="0"/>
          <w:numId w:val="1004"/>
        </w:numPr>
      </w:pPr>
      <w:r>
        <w:t xml:space="preserve">Professional Education</w:t>
      </w:r>
    </w:p>
    <w:p>
      <w:pPr>
        <w:pStyle w:val="Compact"/>
        <w:numPr>
          <w:ilvl w:val="0"/>
          <w:numId w:val="1004"/>
        </w:numPr>
      </w:pPr>
      <w:r>
        <w:t xml:space="preserve">Psychology</w:t>
      </w:r>
    </w:p>
    <w:p>
      <w:pPr>
        <w:pStyle w:val="Compact"/>
        <w:numPr>
          <w:ilvl w:val="0"/>
          <w:numId w:val="1004"/>
        </w:numPr>
      </w:pPr>
      <w:r>
        <w:t xml:space="preserve">Social Work</w:t>
      </w:r>
    </w:p>
    <w:bookmarkEnd w:id="18"/>
    <w:bookmarkStart w:id="19" w:name="i-required-courses"/>
    <w:p>
      <w:pPr>
        <w:pStyle w:val="Heading3"/>
      </w:pPr>
      <w:r>
        <w:t xml:space="preserve">I REQUIRED COURSES</w:t>
      </w:r>
    </w:p>
    <w:p>
      <w:pPr>
        <w:pStyle w:val="FirstParagraph"/>
      </w:pPr>
      <w:r>
        <w:t xml:space="preserve">COMPLETE AT LEAST 44 SEMESTER CREDITS AT THE 3000-4000 LEVEL.</w:t>
      </w:r>
    </w:p>
    <w:bookmarkEnd w:id="19"/>
    <w:bookmarkStart w:id="20" w:name="ii-required-capstone"/>
    <w:p>
      <w:pPr>
        <w:pStyle w:val="Heading3"/>
      </w:pPr>
      <w:r>
        <w:t xml:space="preserve">II REQUIRED CAPSTONE</w:t>
      </w:r>
    </w:p>
    <w:p>
      <w:pPr>
        <w:pStyle w:val="FirstParagraph"/>
      </w:pPr>
      <w:r>
        <w:t xml:space="preserve">COMPLETE CAPSTONE COURSE, 1 CREDIT</w:t>
      </w:r>
    </w:p>
    <w:p>
      <w:pPr>
        <w:pStyle w:val="Heading4"/>
      </w:pPr>
    </w:p>
    <w:bookmarkEnd w:id="20"/>
    <w:bookmarkEnd w:id="21"/>
    <w:bookmarkStart w:id="22" w:name="X01987b4f2ac1460fe645e623c21ef13fdbe6219"/>
    <w:p>
      <w:pPr>
        <w:pStyle w:val="Heading2"/>
      </w:pPr>
      <w:r>
        <w:t xml:space="preserve">Suggested Semester Schedule | Individualized Studies, B.S.</w:t>
      </w:r>
    </w:p>
    <w:p>
      <w:pPr>
        <w:pStyle w:val="FirstParagraph"/>
      </w:pPr>
      <w:r>
        <w:t xml:space="preserve">Freshman &amp; Sophomore Years</w:t>
      </w:r>
    </w:p>
    <w:p>
      <w:pPr>
        <w:pStyle w:val="Compact"/>
        <w:numPr>
          <w:ilvl w:val="0"/>
          <w:numId w:val="1005"/>
        </w:numPr>
      </w:pPr>
      <w:r>
        <w:t xml:space="preserve">Core Curriculum</w:t>
      </w:r>
    </w:p>
    <w:p>
      <w:pPr>
        <w:pStyle w:val="Compact"/>
        <w:numPr>
          <w:ilvl w:val="0"/>
          <w:numId w:val="1005"/>
        </w:numPr>
      </w:pPr>
      <w:r>
        <w:t xml:space="preserve">General Electives</w:t>
      </w:r>
    </w:p>
    <w:p>
      <w:pPr>
        <w:pStyle w:val="FirstParagraph"/>
      </w:pPr>
      <w:r>
        <w:t xml:space="preserve">Junior &amp; Senior Years</w:t>
      </w:r>
    </w:p>
    <w:p>
      <w:pPr>
        <w:pStyle w:val="Compact"/>
        <w:numPr>
          <w:ilvl w:val="0"/>
          <w:numId w:val="1006"/>
        </w:numPr>
      </w:pPr>
      <w:r>
        <w:t xml:space="preserve">Indivdiualized Studies</w:t>
      </w:r>
    </w:p>
    <w:p>
      <w:pPr>
        <w:pStyle w:val="Compact"/>
        <w:numPr>
          <w:ilvl w:val="0"/>
          <w:numId w:val="1006"/>
        </w:numPr>
      </w:pPr>
      <w:r>
        <w:t xml:space="preserve">General Electives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ind" TargetMode="External"/><Relationship Id="rId15" Type="http://schemas.openxmlformats.org/officeDocument/2006/relationships/hyperlink" Target="https://www.bemidjistate.edu/academics/catalog/20273/courses/" TargetMode="External"/><Relationship Id="rId13" Type="http://schemas.openxmlformats.org/officeDocument/2006/relationships/hyperlink" Target="https://www.bemidjistate.edu/academics/catalog/20273/programs/bs__inds" TargetMode="External"/><Relationship Id="rId12" Type="http://schemas.openxmlformats.org/officeDocument/2006/relationships/hyperlink" Target="https://www.bemidjistate.edu/academics/catalog/20273/programs/bs__inds.pdf"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ind" TargetMode="External"/><Relationship Id="rId15" Type="http://schemas.openxmlformats.org/officeDocument/2006/relationships/hyperlink" Target="https://www.bemidjistate.edu/academics/catalog/20273/courses/" TargetMode="External"/><Relationship Id="rId13" Type="http://schemas.openxmlformats.org/officeDocument/2006/relationships/hyperlink" Target="https://www.bemidjistate.edu/academics/catalog/20273/programs/bs__inds" TargetMode="External"/><Relationship Id="rId12" Type="http://schemas.openxmlformats.org/officeDocument/2006/relationships/hyperlink" Target="https://www.bemidjistate.edu/academics/catalog/20273/programs/bs__ind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Individualized Studies</dc:title>
  <dc:creator/>
  <cp:keywords/>
  <dcterms:created xsi:type="dcterms:W3CDTF">2026-09-09T23:30:14Z</dcterms:created>
  <dcterms:modified xsi:type="dcterms:W3CDTF">2026-09-09T23:30:14Z</dcterms:modified>
  <dc:identifier>7674142f-a21a-47d9-992d-db9470d16599</dc:identifier>
</cp:coreProperties>
</file>

<file path=docProps/custom.xml><?xml version="1.0" encoding="utf-8"?>
<Properties xmlns="http://schemas.openxmlformats.org/officeDocument/2006/custom-properties" xmlns:vt="http://schemas.openxmlformats.org/officeDocument/2006/docPropsVTypes"/>
</file>