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Medical Laboratory Science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State’s medical laboratory science program offers two options for students interested in careers as medical lab professionals.</w:t>
      </w:r>
    </w:p>
    <w:bookmarkStart w:id="10" w:name="Xe8d92aaa3ee38dfba2b60da4df9f472feb38cb7"/>
    <w:p>
      <w:pPr>
        <w:pStyle w:val="Heading2"/>
      </w:pPr>
      <w:r>
        <w:t xml:space="preserve">3+1 Option</w:t>
      </w:r>
    </w:p>
    <w:p>
      <w:pPr>
        <w:pStyle w:val="FirstParagraph"/>
      </w:pPr>
      <w:r>
        <w:t xml:space="preserve">This option begins with three years of on-campus study in science, math and liberal education and concludes with a fourth year of highly specialized training at a hospital school of clinical laboratory science accredited by the National Accrediting Agency for Clinical Laboratory Sciences.</w:t>
      </w:r>
    </w:p>
    <w:p>
      <w:pPr>
        <w:pStyle w:val="BodyText"/>
      </w:pPr>
      <w:r>
        <w:t xml:space="preserve">Upon completion of the clinical year, students are eligible to take the National Registry Examination of the American Society of Clinical Pathologists and the National Certifying Examination of Medical Technologists.</w:t>
      </w:r>
    </w:p>
    <w:p>
      <w:pPr>
        <w:pStyle w:val="BodyText"/>
      </w:pPr>
      <w:r>
        <w:t xml:space="preserve">For more information about the courses in this program, </w:t>
      </w:r>
      <w:hyperlink r:id="rId9">
        <w:r>
          <w:rPr>
            <w:rStyle w:val="Hyperlink"/>
          </w:rPr>
          <w:t xml:space="preserve">check out the course catalog.</w:t>
        </w:r>
      </w:hyperlink>
    </w:p>
    <w:bookmarkEnd w:id="10"/>
    <w:bookmarkStart w:id="12" w:name="X03011dc1851f4c4474f85af168e8989ea899e91"/>
    <w:p>
      <w:pPr>
        <w:pStyle w:val="Heading2"/>
      </w:pPr>
      <w:r>
        <w:t xml:space="preserve">4+1 Option</w:t>
      </w:r>
    </w:p>
    <w:p>
      <w:pPr>
        <w:pStyle w:val="FirstParagraph"/>
      </w:pPr>
      <w:r>
        <w:t xml:space="preserve">This option allows students to complete a Bachelor of Science in biology at BSU and then apply for admission to the clinical year program through the University of North Dakota or another affiliated institution.</w:t>
      </w:r>
    </w:p>
    <w:p>
      <w:pPr>
        <w:pStyle w:val="BodyText"/>
      </w:pPr>
      <w:r>
        <w:t xml:space="preserve">This option is designed for students considering a pre-professional program such as pre-medicine, pre-veterinary medicine or another pre-professional area. This option provides students flexibility in multiple health-related career options.</w:t>
      </w:r>
    </w:p>
    <w:p>
      <w:pPr>
        <w:pStyle w:val="BodyText"/>
      </w:pPr>
      <w:r>
        <w:t xml:space="preserve">For more information about the courses in this program, </w:t>
      </w:r>
      <w:hyperlink r:id="rId11">
        <w:r>
          <w:rPr>
            <w:rStyle w:val="Hyperlink"/>
          </w:rPr>
          <w:t xml:space="preserve">check out the course catalog.</w:t>
        </w:r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catalog/current/programs/bs__mls" TargetMode="External"/><Relationship Id="rId11" Type="http://schemas.openxmlformats.org/officeDocument/2006/relationships/hyperlink" Target="https://www.bemidjistate.edu/academics/catalog/current/programs/bs__mls4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catalog/current/programs/bs__mls" TargetMode="External"/><Relationship Id="rId11" Type="http://schemas.openxmlformats.org/officeDocument/2006/relationships/hyperlink" Target="https://www.bemidjistate.edu/academics/catalog/current/programs/bs__mls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Laboratory Science</dc:title>
  <dc:creator/>
  <cp:keywords/>
  <dcterms:created xsi:type="dcterms:W3CDTF">2026-09-09T23:30:28Z</dcterms:created>
  <dcterms:modified xsi:type="dcterms:W3CDTF">2026-09-09T23:30:28Z</dcterms:modified>
  <dc:identifier>5978df6e-a292-464c-b93f-b0a29b699eff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