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Pre-Medicine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32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Pre-Medicine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Pre-Medicine</w:t>
        </w:r>
      </w:hyperlink>
    </w:p>
    <w:bookmarkStart w:id="30" w:name="pre-professional-study"/>
    <w:p>
      <w:pPr>
        <w:pStyle w:val="Heading2"/>
      </w:pPr>
      <w:hyperlink r:id="rId14">
        <w:r>
          <w:rPr>
            <w:rStyle w:val="Hyperlink"/>
          </w:rPr>
          <w:t xml:space="preserve">Pre-Professional Study</w:t>
        </w:r>
      </w:hyperlink>
    </w:p>
    <w:bookmarkStart w:id="29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Pre-Chiropractic</w:t>
        </w:r>
      </w:hyperlink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Pre-Dentistry</w:t>
        </w:r>
      </w:hyperlink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Pre-Engineering</w:t>
        </w:r>
      </w:hyperlink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Pre-Law</w:t>
        </w:r>
      </w:hyperlink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Pre-Medicine</w:t>
        </w:r>
      </w:hyperlink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Pre-Mortuary Science</w:t>
        </w:r>
      </w:hyperlink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Pre-Occupational Therapy</w:t>
        </w:r>
      </w:hyperlink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Pre-Optometry</w:t>
        </w:r>
      </w:hyperlink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Pre-Osteopathic Medicine</w:t>
        </w:r>
      </w:hyperlink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Pre-Pharmacy</w:t>
        </w:r>
      </w:hyperlink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Pre-Physical Therapy</w:t>
        </w:r>
      </w:hyperlink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Pre-Physician Assistant</w:t>
        </w:r>
      </w:hyperlink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Pre-Podiatric Medicine</w:t>
        </w:r>
      </w:hyperlink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Pre-Veterinary Medicine</w:t>
        </w:r>
      </w:hyperlink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Courses</w:t>
        </w:r>
      </w:hyperlink>
    </w:p>
    <w:bookmarkEnd w:id="29"/>
    <w:bookmarkEnd w:id="30"/>
    <w:bookmarkStart w:id="31" w:name="pre-medicine"/>
    <w:p>
      <w:pPr>
        <w:pStyle w:val="Heading2"/>
      </w:pPr>
      <w:r>
        <w:t xml:space="preserve">Pre-Medicine</w:t>
      </w:r>
    </w:p>
    <w:p>
      <w:pPr>
        <w:pStyle w:val="FirstParagraph"/>
      </w:pPr>
      <w:r>
        <w:rPr>
          <w:b/>
          <w:bCs/>
        </w:rPr>
        <w:t xml:space="preserve">Advisors: Dr. Holly LaFerriere, Dr. Julie Larson</w:t>
      </w:r>
    </w:p>
    <w:p>
      <w:pPr>
        <w:numPr>
          <w:ilvl w:val="0"/>
          <w:numId w:val="1003"/>
        </w:numPr>
      </w:pPr>
      <w:r>
        <w:t xml:space="preserve">The pre-medical student should fulfill all requirements for a Bachelor of Science degree at Bemidji State University. The student should declare an academic major. Pre-Medicine is not an academic major. Although the major may be in any field of study, experience indicates that a Biology or Chemistry major will provide the student with an advantage on the Medical College Admission Test (MCAT).</w:t>
      </w:r>
    </w:p>
    <w:p>
      <w:pPr>
        <w:numPr>
          <w:ilvl w:val="0"/>
          <w:numId w:val="1003"/>
        </w:numPr>
      </w:pPr>
      <w:r>
        <w:t xml:space="preserve">Early entrance into medical school is possible for some students. Most students, however, enter medical school after completing a baccalaureate degree. In addition, some medical schools may require more courses than listed below. It is the responsibility of the pre-medical student to become aware of these additional requirements and to plan his or her pre-medical curriculum accordingly.</w:t>
      </w:r>
    </w:p>
    <w:p>
      <w:pPr>
        <w:numPr>
          <w:ilvl w:val="0"/>
          <w:numId w:val="1003"/>
        </w:numPr>
      </w:pPr>
      <w:r>
        <w:t xml:space="preserve">Admission to medical school is highly competitive; typically, only about 10% of applicants are accepted. Admitted students normally have a grade point average of 3.5 or higher and MCAT scores of 9 or higher in each section of the exam. In planning your program it is important to consider alternatives, in case you are not accepted into medical school.</w:t>
      </w:r>
    </w:p>
    <w:p>
      <w:pPr>
        <w:numPr>
          <w:ilvl w:val="0"/>
          <w:numId w:val="1003"/>
        </w:numPr>
      </w:pPr>
      <w:r>
        <w:t xml:space="preserve">Normally, a pre-medicine student will take the MCAT exam in the spring of their junior year. Therefore, all of the courses on which the MCAT is based (a year of biology, a year of introductory chemistry, a year of organic chemistry, and a year of physics) should be completed by the fall of your junior year. The pre-medical student should work closely with their pre-medicine advisor so all course requirements are fulfilled prior to entrance into medical school. A delay in meeting with the pre-medical advisor will likely result in delayed entrance into medical school.</w:t>
      </w:r>
    </w:p>
    <w:p>
      <w:pPr>
        <w:numPr>
          <w:ilvl w:val="0"/>
          <w:numId w:val="1003"/>
        </w:numPr>
      </w:pPr>
      <w:r>
        <w:t xml:space="preserve">In addition to a strong background in behavioral sciences, English, and humanities, the following courses are specifically required for entrance into most medical schools:</w:t>
      </w:r>
    </w:p>
    <w:p>
      <w:pPr>
        <w:numPr>
          <w:ilvl w:val="0"/>
          <w:numId w:val="1000"/>
        </w:numPr>
      </w:pPr>
      <w:r>
        <w:t xml:space="preserve">BIOL 1400, 1500 (some schools require additional biology credits)</w:t>
      </w:r>
      <w:r>
        <w:br/>
      </w:r>
      <w:r>
        <w:t xml:space="preserve">CHEM 2211, 2212, 3311, 3312, 3371, 3372 (some schools require biochemistry)</w:t>
      </w:r>
      <w:r>
        <w:br/>
      </w:r>
      <w:r>
        <w:t xml:space="preserve">ENGL 1151, 2152</w:t>
      </w:r>
      <w:r>
        <w:br/>
      </w:r>
      <w:r>
        <w:t xml:space="preserve">PHYS 1101, 1102 (or) 2101, 2102</w:t>
      </w:r>
      <w:r>
        <w:br/>
      </w:r>
      <w:r>
        <w:t xml:space="preserve">MATH (math requirements vary from school to school)</w:t>
      </w:r>
    </w:p>
    <w:p>
      <w:pPr>
        <w:numPr>
          <w:ilvl w:val="0"/>
          <w:numId w:val="1003"/>
        </w:numPr>
      </w:pPr>
      <w:r>
        <w:t xml:space="preserve">Additional coursework in the sciences and social sciences will help students prepare for the MCAT and provide useful background for medical school courses. Consult the Pre-Medical advisor for suggestions on additional coursework.</w:t>
      </w:r>
    </w:p>
    <w:p>
      <w:pPr>
        <w:numPr>
          <w:ilvl w:val="0"/>
          <w:numId w:val="1003"/>
        </w:numPr>
      </w:pPr>
      <w:r>
        <w:t xml:space="preserve">A suggested pre-medical academic schedule is listed below:</w:t>
      </w:r>
    </w:p>
    <w:p>
      <w:pPr>
        <w:pStyle w:val="FirstParagraph"/>
      </w:pPr>
      <w:r>
        <w:rPr>
          <w:b/>
          <w:bCs/>
        </w:rPr>
        <w:t xml:space="preserve">Freshman</w:t>
      </w:r>
    </w:p>
    <w:p>
      <w:pPr>
        <w:pStyle w:val="BodyText"/>
      </w:pPr>
      <w:r>
        <w:t xml:space="preserve">BIOL 1400, 1500</w:t>
      </w:r>
      <w:r>
        <w:br/>
      </w:r>
      <w:r>
        <w:t xml:space="preserve">CHEM 2211, 2212</w:t>
      </w:r>
      <w:r>
        <w:br/>
      </w:r>
      <w:r>
        <w:t xml:space="preserve">ENGL 1151, 2152</w:t>
      </w:r>
      <w:r>
        <w:br/>
      </w:r>
      <w:r>
        <w:t xml:space="preserve">Electives: Consult your Pre-Medicine Advisor</w:t>
      </w:r>
    </w:p>
    <w:p>
      <w:pPr>
        <w:pStyle w:val="BodyText"/>
      </w:pPr>
      <w:r>
        <w:rPr>
          <w:b/>
          <w:bCs/>
        </w:rPr>
        <w:t xml:space="preserve">Sophomore</w:t>
      </w:r>
    </w:p>
    <w:p>
      <w:pPr>
        <w:pStyle w:val="BodyText"/>
      </w:pPr>
      <w:r>
        <w:t xml:space="preserve">CHEM 3311, 3312</w:t>
      </w:r>
      <w:r>
        <w:br/>
      </w:r>
      <w:r>
        <w:t xml:space="preserve">CHEM 3371, 3372</w:t>
      </w:r>
      <w:r>
        <w:br/>
      </w:r>
      <w:r>
        <w:t xml:space="preserve">PHYS 1101, 1102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2101, 2102</w:t>
      </w:r>
      <w:r>
        <w:br/>
      </w:r>
      <w:r>
        <w:t xml:space="preserve">Electives: Consult your Pre-Medicine Advisor</w:t>
      </w:r>
    </w:p>
    <w:p>
      <w:pPr>
        <w:pStyle w:val="BodyText"/>
      </w:pPr>
      <w:r>
        <w:rPr>
          <w:b/>
          <w:bCs/>
        </w:rPr>
        <w:t xml:space="preserve">Junior</w:t>
      </w:r>
    </w:p>
    <w:p>
      <w:pPr>
        <w:pStyle w:val="BodyText"/>
      </w:pPr>
      <w:r>
        <w:t xml:space="preserve">Electives: Consult your Pre-Medicine Advisor</w:t>
      </w:r>
    </w:p>
    <w:p>
      <w:pPr>
        <w:pStyle w:val="BodyText"/>
      </w:pPr>
      <w:r>
        <w:rPr>
          <w:b/>
          <w:bCs/>
        </w:rPr>
        <w:t xml:space="preserve">Senior</w:t>
      </w:r>
    </w:p>
    <w:p>
      <w:pPr>
        <w:pStyle w:val="BodyText"/>
      </w:pPr>
      <w:r>
        <w:t xml:space="preserve">Consult your Pre-Medicine Advisor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5" Type="http://schemas.openxmlformats.org/officeDocument/2006/relationships/hyperlink" Target="https://www.bemidjistate.edu/academics/catalog/20273/programs/pr__prch" TargetMode="External"/><Relationship Id="rId16" Type="http://schemas.openxmlformats.org/officeDocument/2006/relationships/hyperlink" Target="https://www.bemidjistate.edu/academics/catalog/20273/programs/pr__prde" TargetMode="External"/><Relationship Id="rId17" Type="http://schemas.openxmlformats.org/officeDocument/2006/relationships/hyperlink" Target="https://www.bemidjistate.edu/academics/catalog/20273/programs/pr__pren" TargetMode="External"/><Relationship Id="rId18" Type="http://schemas.openxmlformats.org/officeDocument/2006/relationships/hyperlink" Target="https://www.bemidjistate.edu/academics/catalog/20273/programs/pr__prla" TargetMode="External"/><Relationship Id="rId13" Type="http://schemas.openxmlformats.org/officeDocument/2006/relationships/hyperlink" Target="https://www.bemidjistate.edu/academics/catalog/20273/programs/pr__prmd" TargetMode="External"/><Relationship Id="rId12" Type="http://schemas.openxmlformats.org/officeDocument/2006/relationships/hyperlink" Target="https://www.bemidjistate.edu/academics/catalog/20273/programs/pr__prmd.pdf" TargetMode="External"/><Relationship Id="rId19" Type="http://schemas.openxmlformats.org/officeDocument/2006/relationships/hyperlink" Target="https://www.bemidjistate.edu/academics/catalog/20273/programs/pr__prmo" TargetMode="External"/><Relationship Id="rId20" Type="http://schemas.openxmlformats.org/officeDocument/2006/relationships/hyperlink" Target="https://www.bemidjistate.edu/academics/catalog/20273/programs/pr__proc" TargetMode="External"/><Relationship Id="rId21" Type="http://schemas.openxmlformats.org/officeDocument/2006/relationships/hyperlink" Target="https://www.bemidjistate.edu/academics/catalog/20273/programs/pr__prop" TargetMode="External"/><Relationship Id="rId22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23" Type="http://schemas.openxmlformats.org/officeDocument/2006/relationships/hyperlink" Target="https://www.bemidjistate.edu/academics/catalog/20273/programs/pr__prph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5" Type="http://schemas.openxmlformats.org/officeDocument/2006/relationships/hyperlink" Target="https://www.bemidjistate.edu/academics/catalog/20273/programs/pr__prch" TargetMode="External"/><Relationship Id="rId16" Type="http://schemas.openxmlformats.org/officeDocument/2006/relationships/hyperlink" Target="https://www.bemidjistate.edu/academics/catalog/20273/programs/pr__prde" TargetMode="External"/><Relationship Id="rId17" Type="http://schemas.openxmlformats.org/officeDocument/2006/relationships/hyperlink" Target="https://www.bemidjistate.edu/academics/catalog/20273/programs/pr__pren" TargetMode="External"/><Relationship Id="rId18" Type="http://schemas.openxmlformats.org/officeDocument/2006/relationships/hyperlink" Target="https://www.bemidjistate.edu/academics/catalog/20273/programs/pr__prla" TargetMode="External"/><Relationship Id="rId13" Type="http://schemas.openxmlformats.org/officeDocument/2006/relationships/hyperlink" Target="https://www.bemidjistate.edu/academics/catalog/20273/programs/pr__prmd" TargetMode="External"/><Relationship Id="rId12" Type="http://schemas.openxmlformats.org/officeDocument/2006/relationships/hyperlink" Target="https://www.bemidjistate.edu/academics/catalog/20273/programs/pr__prmd.pdf" TargetMode="External"/><Relationship Id="rId19" Type="http://schemas.openxmlformats.org/officeDocument/2006/relationships/hyperlink" Target="https://www.bemidjistate.edu/academics/catalog/20273/programs/pr__prmo" TargetMode="External"/><Relationship Id="rId20" Type="http://schemas.openxmlformats.org/officeDocument/2006/relationships/hyperlink" Target="https://www.bemidjistate.edu/academics/catalog/20273/programs/pr__proc" TargetMode="External"/><Relationship Id="rId21" Type="http://schemas.openxmlformats.org/officeDocument/2006/relationships/hyperlink" Target="https://www.bemidjistate.edu/academics/catalog/20273/programs/pr__prop" TargetMode="External"/><Relationship Id="rId22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23" Type="http://schemas.openxmlformats.org/officeDocument/2006/relationships/hyperlink" Target="https://www.bemidjistate.edu/academics/catalog/20273/programs/pr__prph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Pre-Medicine</dc:title>
  <dc:creator/>
  <cp:keywords/>
  <dcterms:created xsi:type="dcterms:W3CDTF">2026-09-09T23:30:35Z</dcterms:created>
  <dcterms:modified xsi:type="dcterms:W3CDTF">2026-09-09T23:30:35Z</dcterms:modified>
  <dc:identifier>21d0048b-ffde-4590-a7f8-159c4679c61c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