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Courses &amp; Seminars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Our program offers a variety of courses that will help you build your academic and social skills to excel within the Honors Program and beyond BSU.</w:t>
      </w:r>
    </w:p>
    <w:bookmarkStart w:id="9" w:name="hopr-1190-introduction-to-honors"/>
    <w:p>
      <w:pPr>
        <w:pStyle w:val="Heading2"/>
      </w:pPr>
      <w:r>
        <w:t xml:space="preserve">HOPR 1190 Introduction to Honors</w:t>
      </w:r>
    </w:p>
    <w:p>
      <w:pPr>
        <w:pStyle w:val="FirstParagraph"/>
      </w:pPr>
      <w:r>
        <w:t xml:space="preserve">This course is designed to help you smoothly transition into the Honors Program at BSU and set you up for success. We’ll be focusing on building your core academic skills, social competencies and values that will help you excel not just within the Honors Program, but throughout your entire university experience.</w:t>
      </w:r>
    </w:p>
    <w:p>
      <w:pPr>
        <w:pStyle w:val="BodyText"/>
      </w:pPr>
      <w:r>
        <w:t xml:space="preserve">Our goal for this seminar is to enhance and enrich your student experience, helping you develop a strong sense of citizenship and take full advantage of all the intellectual and social opportunities college has to offer. By the end of this course, you’ll be able to research effectively, create an engaging annotated bibliography, identify bias and recognize subjectivity in your work. This will set you up for success and give you the tools to excel in your academic and professional endeavors.</w:t>
      </w:r>
    </w:p>
    <w:p>
      <w:pPr>
        <w:pStyle w:val="BodyText"/>
      </w:pPr>
      <w:r>
        <w:t xml:space="preserve">HOPR 1190 is required for all first-semester Honors Program students.</w:t>
      </w:r>
    </w:p>
    <w:bookmarkEnd w:id="9"/>
    <w:bookmarkStart w:id="11" w:name="hopr-3700-honors-seminar"/>
    <w:p>
      <w:pPr>
        <w:pStyle w:val="Heading2"/>
      </w:pPr>
      <w:r>
        <w:t xml:space="preserve">HOPR 3700 Honors Seminar</w:t>
      </w:r>
    </w:p>
    <w:p>
      <w:pPr>
        <w:pStyle w:val="FirstParagraph"/>
      </w:pPr>
      <w:r>
        <w:t xml:space="preserve">Explore a single topic from a wide variety of disciplinary and interdisciplinary perspectives in a seminar environment. Repeatable (with different topics) for 12 credits for Honors Program students.</w:t>
      </w:r>
    </w:p>
    <w:p>
      <w:pPr>
        <w:pStyle w:val="BodyText"/>
      </w:pPr>
      <w:r>
        <w:t xml:space="preserve">Different</w:t>
      </w:r>
      <w:r>
        <w:t xml:space="preserve"> </w:t>
      </w:r>
      <w:hyperlink r:id="rId10">
        <w:r>
          <w:rPr>
            <w:rStyle w:val="Hyperlink"/>
          </w:rPr>
          <w:t xml:space="preserve">seminar topics</w:t>
        </w:r>
      </w:hyperlink>
      <w:r>
        <w:t xml:space="preserve"> </w:t>
      </w:r>
      <w:r>
        <w:t xml:space="preserve">are offered each semester.</w:t>
      </w:r>
    </w:p>
    <w:p>
      <w:pPr>
        <w:pStyle w:val="BodyText"/>
      </w:pPr>
      <w:r>
        <w:rPr>
          <w:b/>
          <w:bCs/>
        </w:rPr>
        <w:t xml:space="preserve">Prerequisite(s):</w:t>
      </w:r>
      <w:r>
        <w:t xml:space="preserve"> </w:t>
      </w:r>
      <w:r>
        <w:t xml:space="preserve">HOPR 1190 or permission of Honors Director.</w:t>
      </w:r>
    </w:p>
    <w:bookmarkEnd w:id="11"/>
    <w:bookmarkStart w:id="12" w:name="X3d23267acf877388629d02a0118f6a22d4b4ef4"/>
    <w:p>
      <w:pPr>
        <w:pStyle w:val="Heading2"/>
      </w:pPr>
      <w:r>
        <w:t xml:space="preserve">3000 or 4000 Elective Outside of Your Major or Additional HOPR 3700</w:t>
      </w:r>
    </w:p>
    <w:p>
      <w:pPr>
        <w:pStyle w:val="FirstParagraph"/>
      </w:pPr>
      <w:r>
        <w:t xml:space="preserve">You will take one 3-credit upper-level elective of your choice. Please choose an elective outside your major requirements. You may take one additional HOPR 3700 class with a different topic instead of the elective. If you have questions, consult with the Honors Program Director before registering.</w:t>
      </w:r>
    </w:p>
    <w:p>
      <w:pPr>
        <w:pStyle w:val="BodyText"/>
      </w:pPr>
      <w:r>
        <w:rPr>
          <w:b/>
          <w:bCs/>
        </w:rPr>
        <w:t xml:space="preserve">Prerequisite(s):</w:t>
      </w:r>
      <w:r>
        <w:t xml:space="preserve"> </w:t>
      </w:r>
      <w:r>
        <w:t xml:space="preserve">Prerequisites may vary depending on the elective you choose.</w:t>
      </w:r>
    </w:p>
    <w:bookmarkEnd w:id="12"/>
    <w:bookmarkStart w:id="14" w:name="hopr-3899-capstone-preparation"/>
    <w:p>
      <w:pPr>
        <w:pStyle w:val="Heading2"/>
      </w:pPr>
      <w:r>
        <w:t xml:space="preserve">HOPR 3899 Capstone Preparation</w:t>
      </w:r>
    </w:p>
    <w:p>
      <w:pPr>
        <w:pStyle w:val="FirstParagraph"/>
      </w:pPr>
      <w:r>
        <w:t xml:space="preserve">This course is designed to help you plan, develop and execute your</w:t>
      </w:r>
      <w:r>
        <w:t xml:space="preserve"> </w:t>
      </w:r>
      <w:hyperlink r:id="rId13">
        <w:r>
          <w:rPr>
            <w:rStyle w:val="Hyperlink"/>
          </w:rPr>
          <w:t xml:space="preserve">capstone project</w:t>
        </w:r>
      </w:hyperlink>
      <w:r>
        <w:t xml:space="preserve">. You’ll work closely with a faculty advisor, creating an annotated bibliography, developing a proposal and bringing your project to life. Proposals will be reviewed by the Honors Council for approval before you begin your capstone.</w:t>
      </w:r>
    </w:p>
    <w:p>
      <w:pPr>
        <w:pStyle w:val="BodyText"/>
      </w:pPr>
      <w:r>
        <w:t xml:space="preserve">We recommend enrolling in this course within a year of your expected graduation date, but your timeline may vary depending on the type of project you choose and your individual needs. This is your chance to showcase your skills and knowledge and leave a lasting impact on the university community. Get ready to take the next step in your academic journey and create something truly memorable!</w:t>
      </w:r>
    </w:p>
    <w:p>
      <w:pPr>
        <w:pStyle w:val="BodyText"/>
      </w:pPr>
      <w:r>
        <w:rPr>
          <w:b/>
          <w:bCs/>
        </w:rPr>
        <w:t xml:space="preserve">Prerequisite:</w:t>
      </w:r>
      <w:r>
        <w:t xml:space="preserve"> </w:t>
      </w:r>
      <w:r>
        <w:t xml:space="preserve">Honors Program student, 6-credit hours of HOPR 3700 or permission of Director.</w:t>
      </w:r>
    </w:p>
    <w:bookmarkEnd w:id="14"/>
    <w:bookmarkStart w:id="15" w:name="hopr-4899-capstone-presentation"/>
    <w:p>
      <w:pPr>
        <w:pStyle w:val="Heading2"/>
      </w:pPr>
      <w:r>
        <w:t xml:space="preserve">HOPR 4899 Capstone Presentation</w:t>
      </w:r>
    </w:p>
    <w:p>
      <w:pPr>
        <w:pStyle w:val="FirstParagraph"/>
      </w:pPr>
      <w:r>
        <w:t xml:space="preserve">HOPR 4899 Capstone Presentation is where you’ll have the opportunity to showcase the hard work and dedication you’ve put into your</w:t>
      </w:r>
      <w:r>
        <w:t xml:space="preserve"> </w:t>
      </w:r>
      <w:hyperlink r:id="rId13">
        <w:r>
          <w:rPr>
            <w:rStyle w:val="Hyperlink"/>
          </w:rPr>
          <w:t xml:space="preserve">capstone project</w:t>
        </w:r>
      </w:hyperlink>
      <w:r>
        <w:t xml:space="preserve">.</w:t>
      </w:r>
    </w:p>
    <w:p>
      <w:pPr>
        <w:pStyle w:val="BodyText"/>
      </w:pPr>
      <w:r>
        <w:t xml:space="preserve">During this course, you’ll meet as a class to prepare and deliver formal presentations to the Honors and campus communities. This is your chance to shine, share your findings and insights and leave a lasting impression on everyone in attendance.</w:t>
      </w:r>
    </w:p>
    <w:p>
      <w:pPr>
        <w:pStyle w:val="BodyText"/>
      </w:pPr>
      <w:r>
        <w:t xml:space="preserve">You will generally enroll in this course during the spring of your senior year, signaling the end of your academic journey and the beginning of your professional one.</w:t>
      </w:r>
    </w:p>
    <w:p>
      <w:pPr>
        <w:pStyle w:val="BodyText"/>
      </w:pPr>
      <w:r>
        <w:rPr>
          <w:b/>
          <w:bCs/>
        </w:rPr>
        <w:t xml:space="preserve">Prerequisite:</w:t>
      </w:r>
      <w:r>
        <w:t xml:space="preserve"> </w:t>
      </w:r>
      <w:r>
        <w:t xml:space="preserve">Honors Program student, HOPR 3899.</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academics/honors/curriculum/capstone/" TargetMode="External"/><Relationship Id="rId10" Type="http://schemas.openxmlformats.org/officeDocument/2006/relationships/hyperlink" Target="https://www.bemidjistate.edu/academics/honors/curriculum/honors-seminars/"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academics/honors/curriculum/capstone/" TargetMode="External"/><Relationship Id="rId10" Type="http://schemas.openxmlformats.org/officeDocument/2006/relationships/hyperlink" Target="https://www.bemidjistate.edu/academics/honors/curriculum/honors-semin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Courses &amp; Seminars</dc:title>
  <dc:creator/>
  <cp:keywords/>
  <dcterms:created xsi:type="dcterms:W3CDTF">2026-09-09T23:31:01Z</dcterms:created>
  <dcterms:modified xsi:type="dcterms:W3CDTF">2026-09-09T23:31:01Z</dcterms:modified>
  <dc:identifier>a8a26d94-e6ee-43e3-a4c0-172a103b21ca</dc:identifier>
</cp:coreProperties>
</file>

<file path=docProps/custom.xml><?xml version="1.0" encoding="utf-8"?>
<Properties xmlns="http://schemas.openxmlformats.org/officeDocument/2006/custom-properties" xmlns:vt="http://schemas.openxmlformats.org/officeDocument/2006/docPropsVTypes"/>
</file>