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Graduate Student Aid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9" w:name="affording-your-graduate-degree"/>
    <w:p>
      <w:pPr>
        <w:pStyle w:val="Heading2"/>
      </w:pPr>
      <w:r>
        <w:t xml:space="preserve">Affording Your Graduate Degree</w:t>
      </w:r>
    </w:p>
    <w:p>
      <w:pPr>
        <w:pStyle w:val="FirstParagraph"/>
      </w:pPr>
      <w:r>
        <w:t xml:space="preserve">There are programs to assist you in meeting the financial obligations of a graduate degree.</w:t>
      </w:r>
    </w:p>
    <w:bookmarkStart w:id="10" w:name="student-status"/>
    <w:p>
      <w:pPr>
        <w:pStyle w:val="Heading3"/>
      </w:pPr>
      <w:r>
        <w:t xml:space="preserve">Student Status</w:t>
      </w:r>
    </w:p>
    <w:p>
      <w:pPr>
        <w:pStyle w:val="FirstParagraph"/>
      </w:pPr>
      <w:r>
        <w:t xml:space="preserve">Students will have one of three classifications: Regular, Certificate/Licensure and Graduate Special.</w:t>
      </w:r>
    </w:p>
    <w:p>
      <w:pPr>
        <w:pStyle w:val="Compact"/>
        <w:numPr>
          <w:ilvl w:val="0"/>
          <w:numId w:val="1001"/>
        </w:numPr>
      </w:pPr>
      <w:r>
        <w:t xml:space="preserve">A Graduate Regular student is pursuing a master’s degree in a specific field of study. As a regular graduate student, you are eligible for financial aid as long as you are enrolled at least part-time.</w:t>
      </w:r>
    </w:p>
    <w:p>
      <w:pPr>
        <w:pStyle w:val="Compact"/>
        <w:numPr>
          <w:ilvl w:val="0"/>
          <w:numId w:val="1001"/>
        </w:numPr>
      </w:pPr>
      <w:r>
        <w:t xml:space="preserve">A Graduate Certificate/Licensure student is pursuing coursework towards the completion of a post-baccalaureate certificate or licensure. Most certificate and licensure programs are eligible for financial aid as long as you’re enrolled at least part-time.</w:t>
      </w:r>
    </w:p>
    <w:p>
      <w:pPr>
        <w:pStyle w:val="Compact"/>
        <w:numPr>
          <w:ilvl w:val="0"/>
          <w:numId w:val="1001"/>
        </w:numPr>
      </w:pPr>
      <w:r>
        <w:t xml:space="preserve">A Graduate Special student is pursuing graduate course work without a planned objective but with the goal of personal and/or professional enrichment. Graduate special students are ineligible for financial aid and will need to cover their own education costs.</w:t>
      </w:r>
    </w:p>
    <w:p>
      <w:pPr>
        <w:pStyle w:val="FirstParagraph"/>
      </w:pPr>
      <w:r>
        <w:t xml:space="preserve">Contact </w:t>
      </w:r>
      <w:hyperlink r:id="rId9">
        <w:r>
          <w:rPr>
            <w:rStyle w:val="Hyperlink"/>
          </w:rPr>
          <w:t xml:space="preserve">Financial Aid</w:t>
        </w:r>
      </w:hyperlink>
      <w:r>
        <w:t xml:space="preserve"> with any questions.</w:t>
      </w:r>
    </w:p>
    <w:bookmarkEnd w:id="10"/>
    <w:bookmarkStart w:id="12" w:name="in-state-tuition-rates"/>
    <w:p>
      <w:pPr>
        <w:pStyle w:val="Heading3"/>
      </w:pPr>
      <w:r>
        <w:t xml:space="preserve">In-State Tuition Rates</w:t>
      </w:r>
    </w:p>
    <w:p>
      <w:pPr>
        <w:pStyle w:val="FirstParagraph"/>
      </w:pPr>
      <w:r>
        <w:t xml:space="preserve">Whether you’re a resident of Minnesota or not, you’ll pay the </w:t>
      </w:r>
      <w:hyperlink r:id="rId11">
        <w:r>
          <w:rPr>
            <w:rStyle w:val="Hyperlink"/>
          </w:rPr>
          <w:t xml:space="preserve">in-state tuition</w:t>
        </w:r>
      </w:hyperlink>
      <w:r>
        <w:t xml:space="preserve"> rate. Tuition differentials may apply to specific courses.</w:t>
      </w:r>
    </w:p>
    <w:bookmarkEnd w:id="12"/>
    <w:bookmarkStart w:id="14" w:name="graduate-assistantships"/>
    <w:p>
      <w:pPr>
        <w:pStyle w:val="Heading3"/>
      </w:pPr>
      <w:r>
        <w:t xml:space="preserve">Graduate Assistantships</w:t>
      </w:r>
    </w:p>
    <w:p>
      <w:pPr>
        <w:pStyle w:val="FirstParagraph"/>
      </w:pPr>
      <w:r>
        <w:t xml:space="preserve">Students seeking funding for their graduate degree should consider a </w:t>
      </w:r>
      <w:hyperlink r:id="rId13">
        <w:r>
          <w:rPr>
            <w:rStyle w:val="Hyperlink"/>
          </w:rPr>
          <w:t xml:space="preserve">graduate assistantship</w:t>
        </w:r>
      </w:hyperlink>
      <w:r>
        <w:t xml:space="preserve">. Graduate Assistants receive a stipend and tuition waiver during their appointment. Typical assignments might be teaching introductory classes, working as lab or research assistants or serving in specific offices of the University.</w:t>
      </w:r>
    </w:p>
    <w:bookmarkEnd w:id="14"/>
    <w:bookmarkStart w:id="18" w:name="financial-aid-options"/>
    <w:p>
      <w:pPr>
        <w:pStyle w:val="Heading3"/>
      </w:pPr>
      <w:r>
        <w:t xml:space="preserve">Financial Aid Options</w:t>
      </w:r>
    </w:p>
    <w:p>
      <w:pPr>
        <w:pStyle w:val="FirstParagraph"/>
      </w:pPr>
      <w:r>
        <w:t xml:space="preserve">Whether it is through </w:t>
      </w:r>
      <w:hyperlink r:id="rId15">
        <w:r>
          <w:rPr>
            <w:rStyle w:val="Hyperlink"/>
          </w:rPr>
          <w:t xml:space="preserve">loans</w:t>
        </w:r>
      </w:hyperlink>
      <w:r>
        <w:t xml:space="preserve">, </w:t>
      </w:r>
      <w:hyperlink r:id="rId16">
        <w:r>
          <w:rPr>
            <w:rStyle w:val="Hyperlink"/>
          </w:rPr>
          <w:t xml:space="preserve">scholarships</w:t>
        </w:r>
      </w:hyperlink>
      <w:r>
        <w:t xml:space="preserve">, </w:t>
      </w:r>
      <w:hyperlink r:id="rId17">
        <w:r>
          <w:rPr>
            <w:rStyle w:val="Hyperlink"/>
          </w:rPr>
          <w:t xml:space="preserve">grants</w:t>
        </w:r>
      </w:hyperlink>
      <w:r>
        <w:t xml:space="preserve">, Bemidji State wants students to be able to succeed without significant financial burden.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://www.bemidjistate.edu/mybsu/finances/aid/" TargetMode="External"/><Relationship Id="rId16" Type="http://schemas.openxmlformats.org/officeDocument/2006/relationships/hyperlink" Target="http://www.bemidjistate.edu/mybsu/finances/aid/award-notice/scholarships/" TargetMode="External"/><Relationship Id="rId15" Type="http://schemas.openxmlformats.org/officeDocument/2006/relationships/hyperlink" Target="http://www.bemidjistate.edu/mybsu/finances/aid/loans/" TargetMode="External"/><Relationship Id="rId13" Type="http://schemas.openxmlformats.org/officeDocument/2006/relationships/hyperlink" Target="https://dev.bemidjistate.edu/academics/graduate-studies/current-students/graduate-funding/" TargetMode="External"/><Relationship Id="rId17" Type="http://schemas.openxmlformats.org/officeDocument/2006/relationships/hyperlink" Target="https://www.bemidjistate.edu/mybsu/finances/aid/grants/" TargetMode="External"/><Relationship Id="rId11" Type="http://schemas.openxmlformats.org/officeDocument/2006/relationships/hyperlink" Target="https://www.bemidjistate.edu/mybsu/finances/tuition/residency-reciprocity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://www.bemidjistate.edu/mybsu/finances/aid/" TargetMode="External"/><Relationship Id="rId16" Type="http://schemas.openxmlformats.org/officeDocument/2006/relationships/hyperlink" Target="http://www.bemidjistate.edu/mybsu/finances/aid/award-notice/scholarships/" TargetMode="External"/><Relationship Id="rId15" Type="http://schemas.openxmlformats.org/officeDocument/2006/relationships/hyperlink" Target="http://www.bemidjistate.edu/mybsu/finances/aid/loans/" TargetMode="External"/><Relationship Id="rId13" Type="http://schemas.openxmlformats.org/officeDocument/2006/relationships/hyperlink" Target="https://dev.bemidjistate.edu/academics/graduate-studies/current-students/graduate-funding/" TargetMode="External"/><Relationship Id="rId17" Type="http://schemas.openxmlformats.org/officeDocument/2006/relationships/hyperlink" Target="https://www.bemidjistate.edu/mybsu/finances/aid/grants/" TargetMode="External"/><Relationship Id="rId11" Type="http://schemas.openxmlformats.org/officeDocument/2006/relationships/hyperlink" Target="https://www.bemidjistate.edu/mybsu/finances/tuition/residency-reciproc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Graduate Student Aid</dc:title>
  <dc:creator/>
  <cp:keywords/>
  <dcterms:created xsi:type="dcterms:W3CDTF">2026-09-09T23:31:52Z</dcterms:created>
  <dcterms:modified xsi:type="dcterms:W3CDTF">2026-09-09T23:31:52Z</dcterms:modified>
  <dc:identifier>3e50214b-d37d-42d2-93cb-ff2322f0c828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