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Foster Care Student Scholarships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Fostering Independence Higher Education Grants program aims to remove financial barriers for Minnesota students who were in the foster care system, making higher education more accessible. If you are a Minnesota resident under age 27 and were in the Minnesota foster care system at any point after your 13th birthday, this grant may help cover your education costs at Bemidji State.</w:t>
      </w:r>
    </w:p>
    <w:bookmarkStart w:id="9" w:name="who-can-apply"/>
    <w:p>
      <w:pPr>
        <w:pStyle w:val="Heading2"/>
      </w:pPr>
      <w:r>
        <w:t xml:space="preserve">Who Can Apply</w:t>
      </w:r>
    </w:p>
    <w:p>
      <w:pPr>
        <w:pStyle w:val="FirstParagraph"/>
      </w:pPr>
      <w:r>
        <w:t xml:space="preserve">To qualify for this grant, you must:</w:t>
      </w:r>
    </w:p>
    <w:p>
      <w:pPr>
        <w:pStyle w:val="Compact"/>
        <w:numPr>
          <w:ilvl w:val="0"/>
          <w:numId w:val="1001"/>
        </w:numPr>
      </w:pPr>
      <w:r>
        <w:t xml:space="preserve">Be a Minnesota resident (including those applying via the Minnesota Alternative State Financial Aid Application, formerly called the Minnesota Dream Act)</w:t>
      </w:r>
    </w:p>
    <w:p>
      <w:pPr>
        <w:pStyle w:val="Compact"/>
        <w:numPr>
          <w:ilvl w:val="0"/>
          <w:numId w:val="1001"/>
        </w:numPr>
      </w:pPr>
      <w:r>
        <w:t xml:space="preserve">Be younger than 27 years old</w:t>
      </w:r>
    </w:p>
    <w:p>
      <w:pPr>
        <w:pStyle w:val="Compact"/>
        <w:numPr>
          <w:ilvl w:val="0"/>
          <w:numId w:val="1001"/>
        </w:numPr>
      </w:pPr>
      <w:r>
        <w:t xml:space="preserve">Attend a Minnesota public or participating private higher education institution</w:t>
      </w:r>
    </w:p>
    <w:p>
      <w:pPr>
        <w:pStyle w:val="Compact"/>
        <w:numPr>
          <w:ilvl w:val="0"/>
          <w:numId w:val="1001"/>
        </w:numPr>
      </w:pPr>
      <w:r>
        <w:t xml:space="preserve">Have been in the Minnesota foster care system after your 13th birthday, were adopted from foster care after age 13, or placed with a permanent legal custodian after age 13</w:t>
      </w:r>
    </w:p>
    <w:p>
      <w:pPr>
        <w:pStyle w:val="Compact"/>
        <w:numPr>
          <w:ilvl w:val="0"/>
          <w:numId w:val="1001"/>
        </w:numPr>
      </w:pPr>
      <w:r>
        <w:t xml:space="preserve">Have graduated from high school or equivalent</w:t>
      </w:r>
    </w:p>
    <w:p>
      <w:pPr>
        <w:pStyle w:val="Compact"/>
        <w:numPr>
          <w:ilvl w:val="0"/>
          <w:numId w:val="1001"/>
        </w:numPr>
      </w:pPr>
      <w:r>
        <w:t xml:space="preserve">Have submitted a FAFSA or Minnesota Alternative State Financial Aid Application</w:t>
      </w:r>
    </w:p>
    <w:p>
      <w:pPr>
        <w:pStyle w:val="Compact"/>
        <w:numPr>
          <w:ilvl w:val="0"/>
          <w:numId w:val="1001"/>
        </w:numPr>
      </w:pPr>
      <w:r>
        <w:t xml:space="preserve">Meet Satisfactory Academic Progress as defined by your institution</w:t>
      </w:r>
    </w:p>
    <w:bookmarkEnd w:id="9"/>
    <w:bookmarkStart w:id="10" w:name="how-much-money-you-can-receive"/>
    <w:p>
      <w:pPr>
        <w:pStyle w:val="Heading2"/>
      </w:pPr>
      <w:r>
        <w:t xml:space="preserve">How Much Money You Can Receive</w:t>
      </w:r>
    </w:p>
    <w:p>
      <w:pPr>
        <w:pStyle w:val="FirstParagraph"/>
      </w:pPr>
      <w:r>
        <w:t xml:space="preserve">The grant acts as a “last dollar” financial aid program, meaning it covers remaining costs after other forms of aid are applied. The calculation is different for public and private institutions but generally subtracts expected family contributions, other federal/state gift aid, tribal scholarships and specific foster care benefits from the cost of attendance.</w:t>
      </w:r>
    </w:p>
    <w:bookmarkEnd w:id="10"/>
    <w:bookmarkStart w:id="11" w:name="annual-award-limitations"/>
    <w:p>
      <w:pPr>
        <w:pStyle w:val="Heading2"/>
      </w:pPr>
      <w:r>
        <w:t xml:space="preserve">Annual Award Limitations</w:t>
      </w:r>
    </w:p>
    <w:p>
      <w:pPr>
        <w:pStyle w:val="Compact"/>
        <w:numPr>
          <w:ilvl w:val="0"/>
          <w:numId w:val="1002"/>
        </w:numPr>
      </w:pPr>
      <w:r>
        <w:t xml:space="preserve">Students enrolled in a 2-year program can receive up to 3 annual awards or equivalent.</w:t>
      </w:r>
    </w:p>
    <w:p>
      <w:pPr>
        <w:pStyle w:val="Compact"/>
        <w:numPr>
          <w:ilvl w:val="0"/>
          <w:numId w:val="1002"/>
        </w:numPr>
      </w:pPr>
      <w:r>
        <w:t xml:space="preserve">Students enrolled in a 4-year program can receive up to 5 annual awards or equivalent.</w:t>
      </w:r>
    </w:p>
    <w:p>
      <w:pPr>
        <w:pStyle w:val="Compact"/>
        <w:numPr>
          <w:ilvl w:val="0"/>
          <w:numId w:val="1002"/>
        </w:numPr>
      </w:pPr>
      <w:r>
        <w:t xml:space="preserve">Eligibility for the grant ends if a student has earned a baccalaureate degree, attended the equivalent of 8 full-time semesters, or received the grant for five years.</w:t>
      </w:r>
    </w:p>
    <w:bookmarkEnd w:id="11"/>
    <w:bookmarkStart w:id="12" w:name="application-process"/>
    <w:p>
      <w:pPr>
        <w:pStyle w:val="Heading2"/>
      </w:pPr>
      <w:r>
        <w:t xml:space="preserve">Application Process</w:t>
      </w:r>
    </w:p>
    <w:p>
      <w:pPr>
        <w:pStyle w:val="Compact"/>
        <w:numPr>
          <w:ilvl w:val="0"/>
          <w:numId w:val="1003"/>
        </w:numPr>
      </w:pPr>
      <w:r>
        <w:t xml:space="preserve">Complete the Free Application for Federal Student Aid (FAFSA) or Minnesota Dream Act application. These applications include a question about foster care status.</w:t>
      </w:r>
    </w:p>
    <w:p>
      <w:pPr>
        <w:pStyle w:val="Compact"/>
        <w:numPr>
          <w:ilvl w:val="0"/>
          <w:numId w:val="1003"/>
        </w:numPr>
      </w:pPr>
      <w:r>
        <w:t xml:space="preserve">The Minnesota Department of Human Services confirms your foster youth status.</w:t>
      </w:r>
    </w:p>
    <w:p>
      <w:pPr>
        <w:pStyle w:val="Compact"/>
        <w:numPr>
          <w:ilvl w:val="0"/>
          <w:numId w:val="1003"/>
        </w:numPr>
      </w:pPr>
      <w:r>
        <w:t xml:space="preserve">If eligible, Bemidji State will award the grant as part of your financial aid package.</w:t>
      </w:r>
    </w:p>
    <w:p>
      <w:pPr>
        <w:pStyle w:val="Compact"/>
        <w:numPr>
          <w:ilvl w:val="0"/>
          <w:numId w:val="1003"/>
        </w:numPr>
      </w:pPr>
      <w:r>
        <w:t xml:space="preserve">You must reapply each year via the FAFSA or Minnesota Dream Act to be considered for the grant.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Foster Care Student Scholarships</dc:title>
  <dc:creator/>
  <cp:keywords/>
  <dcterms:created xsi:type="dcterms:W3CDTF">2026-09-09T23:31:54Z</dcterms:created>
  <dcterms:modified xsi:type="dcterms:W3CDTF">2026-09-09T23:31:54Z</dcterms:modified>
  <dc:identifier>e78c7a55-04fd-4718-84ce-daecb62bf17f</dc:identifier>
</cp:coreProperties>
</file>

<file path=docProps/custom.xml><?xml version="1.0" encoding="utf-8"?>
<Properties xmlns="http://schemas.openxmlformats.org/officeDocument/2006/custom-properties" xmlns:vt="http://schemas.openxmlformats.org/officeDocument/2006/docPropsVTypes"/>
</file>