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3B01" w:rsidRDefault="005D0A68">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t xml:space="preserve">ANALISIS PEMBELAJARAN KOLABORATIF MAHASISWA MANAJEMEN INFORMATIKA ANGKATAN 2025 MENGGUNAKAN GITHUB BERDASARKAN TEORI </w:t>
      </w:r>
      <w:r>
        <w:rPr>
          <w:rFonts w:ascii="Book Antiqua" w:eastAsia="Book Antiqua" w:hAnsi="Book Antiqua" w:cs="Book Antiqua"/>
          <w:b/>
          <w:bCs/>
          <w:i/>
          <w:iCs/>
          <w:sz w:val="20"/>
          <w:szCs w:val="20"/>
        </w:rPr>
        <w:t>SOCIAL LEARNING</w:t>
      </w:r>
    </w:p>
    <w:p w:rsidR="002A3B01" w:rsidRDefault="002A3B01">
      <w:pPr>
        <w:jc w:val="center"/>
        <w:rPr>
          <w:rFonts w:ascii="Book Antiqua" w:eastAsia="Book Antiqua" w:hAnsi="Book Antiqua" w:cs="Book Antiqua"/>
          <w:b/>
          <w:bCs/>
          <w:sz w:val="20"/>
          <w:szCs w:val="20"/>
        </w:rPr>
      </w:pPr>
    </w:p>
    <w:p w:rsidR="002A3B01" w:rsidRDefault="002A3B01">
      <w:pPr>
        <w:jc w:val="center"/>
        <w:rPr>
          <w:rFonts w:ascii="Book Antiqua" w:eastAsia="Book Antiqua" w:hAnsi="Book Antiqua" w:cs="Book Antiqua"/>
          <w:b/>
          <w:bCs/>
          <w:sz w:val="20"/>
          <w:szCs w:val="20"/>
        </w:rPr>
      </w:pPr>
    </w:p>
    <w:p w:rsidR="002A3B01" w:rsidRDefault="005D0A68">
      <w:pPr>
        <w:jc w:val="center"/>
        <w:rPr>
          <w:rFonts w:ascii="Book Antiqua" w:eastAsia="Book Antiqua" w:hAnsi="Book Antiqua" w:cs="Book Antiqua"/>
          <w:sz w:val="20"/>
          <w:szCs w:val="20"/>
        </w:rPr>
      </w:pPr>
      <w:r>
        <w:rPr>
          <w:rFonts w:ascii="Book Antiqua" w:eastAsia="Book Antiqua" w:hAnsi="Book Antiqua" w:cs="Book Antiqua"/>
          <w:b/>
          <w:bCs/>
          <w:sz w:val="20"/>
          <w:szCs w:val="20"/>
        </w:rPr>
        <w:t>SKRIPSI</w:t>
      </w:r>
    </w:p>
    <w:p w:rsidR="002A3B01" w:rsidRDefault="005D0A68">
      <w:pPr>
        <w:spacing w:before="240" w:after="240"/>
        <w:jc w:val="center"/>
        <w:rPr>
          <w:rFonts w:ascii="Book Antiqua" w:eastAsia="Book Antiqua" w:hAnsi="Book Antiqua" w:cs="Book Antiqua"/>
          <w:sz w:val="20"/>
          <w:szCs w:val="20"/>
        </w:rPr>
      </w:pPr>
      <w:r>
        <w:rPr>
          <w:rFonts w:ascii="Book Antiqua" w:eastAsia="Book Antiqua" w:hAnsi="Book Antiqua" w:cs="Book Antiqua"/>
          <w:noProof/>
          <w:sz w:val="20"/>
          <w:szCs w:val="20"/>
          <w:lang w:val="en-US"/>
        </w:rPr>
        <w:drawing>
          <wp:inline distT="114300" distB="114300" distL="114300" distR="114300">
            <wp:extent cx="1569862" cy="168760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569862" cy="1687602"/>
                    </a:xfrm>
                    <a:prstGeom prst="rect">
                      <a:avLst/>
                    </a:prstGeom>
                    <a:ln/>
                  </pic:spPr>
                </pic:pic>
              </a:graphicData>
            </a:graphic>
          </wp:inline>
        </w:drawing>
      </w:r>
      <w:r>
        <w:rPr>
          <w:rFonts w:ascii="Book Antiqua" w:eastAsia="Book Antiqua" w:hAnsi="Book Antiqua" w:cs="Book Antiqua"/>
          <w:sz w:val="20"/>
          <w:szCs w:val="20"/>
        </w:rPr>
        <w:t xml:space="preserve">   </w:t>
      </w:r>
    </w:p>
    <w:p w:rsidR="002A3B01" w:rsidRDefault="005D0A68">
      <w:pPr>
        <w:spacing w:before="240" w:after="240"/>
        <w:jc w:val="center"/>
        <w:rPr>
          <w:rFonts w:ascii="Book Antiqua" w:eastAsia="Book Antiqua" w:hAnsi="Book Antiqua" w:cs="Book Antiqua"/>
          <w:sz w:val="20"/>
          <w:szCs w:val="20"/>
        </w:rPr>
      </w:pPr>
      <w:r>
        <w:rPr>
          <w:rFonts w:ascii="Book Antiqua" w:eastAsia="Book Antiqua" w:hAnsi="Book Antiqua" w:cs="Book Antiqua"/>
          <w:sz w:val="20"/>
          <w:szCs w:val="20"/>
        </w:rPr>
        <w:t>Disusun oleh :</w:t>
      </w:r>
    </w:p>
    <w:p w:rsidR="002A3B01" w:rsidRDefault="005D0A68">
      <w:pPr>
        <w:spacing w:before="240" w:after="240"/>
        <w:jc w:val="center"/>
        <w:rPr>
          <w:rFonts w:ascii="Book Antiqua" w:eastAsia="Book Antiqua" w:hAnsi="Book Antiqua" w:cs="Book Antiqua"/>
          <w:b/>
          <w:bCs/>
          <w:sz w:val="20"/>
          <w:szCs w:val="20"/>
        </w:rPr>
      </w:pPr>
      <w:r>
        <w:rPr>
          <w:rFonts w:ascii="Book Antiqua" w:eastAsia="Book Antiqua" w:hAnsi="Book Antiqua" w:cs="Book Antiqua"/>
          <w:b/>
          <w:bCs/>
          <w:sz w:val="20"/>
          <w:szCs w:val="20"/>
        </w:rPr>
        <w:t>AISYAH CURRENTS</w:t>
      </w:r>
    </w:p>
    <w:p w:rsidR="002A3B01" w:rsidRDefault="005D0A68">
      <w:pPr>
        <w:spacing w:before="240" w:after="240"/>
        <w:jc w:val="center"/>
        <w:rPr>
          <w:rFonts w:ascii="Book Antiqua" w:eastAsia="Book Antiqua" w:hAnsi="Book Antiqua" w:cs="Book Antiqua"/>
          <w:b/>
          <w:bCs/>
          <w:sz w:val="20"/>
          <w:szCs w:val="20"/>
        </w:rPr>
      </w:pPr>
      <w:r>
        <w:rPr>
          <w:rFonts w:ascii="Book Antiqua" w:eastAsia="Book Antiqua" w:hAnsi="Book Antiqua" w:cs="Book Antiqua"/>
          <w:b/>
          <w:bCs/>
          <w:sz w:val="20"/>
          <w:szCs w:val="20"/>
        </w:rPr>
        <w:t>25091397108 / 2025I</w:t>
      </w:r>
    </w:p>
    <w:p w:rsidR="002A3B01" w:rsidRDefault="002A3B01">
      <w:pPr>
        <w:spacing w:before="240" w:after="240"/>
        <w:rPr>
          <w:rFonts w:ascii="Book Antiqua" w:eastAsia="Book Antiqua" w:hAnsi="Book Antiqua" w:cs="Book Antiqua"/>
          <w:b/>
          <w:bCs/>
          <w:sz w:val="20"/>
          <w:szCs w:val="20"/>
        </w:rPr>
      </w:pPr>
    </w:p>
    <w:p w:rsidR="002A3B01" w:rsidRDefault="002A3B01">
      <w:pPr>
        <w:spacing w:before="240" w:after="240"/>
        <w:rPr>
          <w:rFonts w:ascii="Book Antiqua" w:eastAsia="Book Antiqua" w:hAnsi="Book Antiqua" w:cs="Book Antiqua"/>
          <w:b/>
          <w:bCs/>
          <w:sz w:val="20"/>
          <w:szCs w:val="20"/>
        </w:rPr>
      </w:pPr>
    </w:p>
    <w:p w:rsidR="002A3B01" w:rsidRDefault="005D0A68">
      <w:pPr>
        <w:spacing w:before="240" w:after="240"/>
        <w:jc w:val="center"/>
        <w:rPr>
          <w:rFonts w:ascii="Book Antiqua" w:eastAsia="Book Antiqua" w:hAnsi="Book Antiqua" w:cs="Book Antiqua"/>
          <w:b/>
          <w:bCs/>
          <w:sz w:val="20"/>
          <w:szCs w:val="20"/>
        </w:rPr>
      </w:pPr>
      <w:r>
        <w:rPr>
          <w:rFonts w:ascii="Book Antiqua" w:eastAsia="Book Antiqua" w:hAnsi="Book Antiqua" w:cs="Book Antiqua"/>
          <w:b/>
          <w:bCs/>
          <w:sz w:val="20"/>
          <w:szCs w:val="20"/>
        </w:rPr>
        <w:t>UNIVERSITAS NEGERI SURABAYA</w:t>
      </w:r>
    </w:p>
    <w:p w:rsidR="002A3B01" w:rsidRDefault="005D0A68">
      <w:pPr>
        <w:spacing w:before="240" w:after="240"/>
        <w:jc w:val="center"/>
        <w:rPr>
          <w:rFonts w:ascii="Book Antiqua" w:eastAsia="Book Antiqua" w:hAnsi="Book Antiqua" w:cs="Book Antiqua"/>
          <w:b/>
          <w:bCs/>
          <w:sz w:val="20"/>
          <w:szCs w:val="20"/>
        </w:rPr>
      </w:pPr>
      <w:r>
        <w:rPr>
          <w:rFonts w:ascii="Book Antiqua" w:eastAsia="Book Antiqua" w:hAnsi="Book Antiqua" w:cs="Book Antiqua"/>
          <w:b/>
          <w:bCs/>
          <w:sz w:val="20"/>
          <w:szCs w:val="20"/>
        </w:rPr>
        <w:t>FAKULTAS VOKASI</w:t>
      </w:r>
    </w:p>
    <w:p w:rsidR="002A3B01" w:rsidRDefault="005D0A68">
      <w:pPr>
        <w:spacing w:before="240" w:after="240"/>
        <w:jc w:val="center"/>
        <w:rPr>
          <w:rFonts w:ascii="Book Antiqua" w:eastAsia="Book Antiqua" w:hAnsi="Book Antiqua" w:cs="Book Antiqua"/>
          <w:b/>
          <w:bCs/>
          <w:sz w:val="20"/>
          <w:szCs w:val="20"/>
        </w:rPr>
      </w:pPr>
      <w:r>
        <w:rPr>
          <w:rFonts w:ascii="Book Antiqua" w:eastAsia="Book Antiqua" w:hAnsi="Book Antiqua" w:cs="Book Antiqua"/>
          <w:b/>
          <w:bCs/>
          <w:sz w:val="20"/>
          <w:szCs w:val="20"/>
        </w:rPr>
        <w:t>PROGRAM STUDI MANAJEMEN INFORMATIKA</w:t>
      </w:r>
    </w:p>
    <w:p w:rsidR="002A3B01" w:rsidRDefault="005D0A68">
      <w:pPr>
        <w:spacing w:before="240" w:after="240"/>
        <w:jc w:val="center"/>
        <w:rPr>
          <w:rFonts w:ascii="Book Antiqua" w:eastAsia="Book Antiqua" w:hAnsi="Book Antiqua" w:cs="Book Antiqua"/>
          <w:b/>
          <w:bCs/>
          <w:sz w:val="20"/>
          <w:szCs w:val="20"/>
        </w:rPr>
      </w:pPr>
      <w:r>
        <w:rPr>
          <w:rFonts w:ascii="Book Antiqua" w:eastAsia="Book Antiqua" w:hAnsi="Book Antiqua" w:cs="Book Antiqua"/>
          <w:b/>
          <w:bCs/>
          <w:sz w:val="20"/>
          <w:szCs w:val="20"/>
        </w:rPr>
        <w:t>2026</w:t>
      </w:r>
    </w:p>
    <w:p w:rsidR="007C0854" w:rsidRDefault="00A269BB" w:rsidP="007C0854">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br w:type="page"/>
      </w:r>
      <w:r w:rsidR="00EB302E">
        <w:rPr>
          <w:rFonts w:ascii="Book Antiqua" w:eastAsia="Book Antiqua" w:hAnsi="Book Antiqua" w:cs="Book Antiqua"/>
          <w:b/>
          <w:bCs/>
          <w:sz w:val="20"/>
          <w:szCs w:val="20"/>
        </w:rPr>
        <w:lastRenderedPageBreak/>
        <w:t>KATA PENGANTAR</w:t>
      </w:r>
    </w:p>
    <w:p w:rsidR="007C0854" w:rsidRPr="007C0854" w:rsidRDefault="007C0854" w:rsidP="007C0854">
      <w:pPr>
        <w:ind w:firstLine="720"/>
        <w:jc w:val="both"/>
        <w:rPr>
          <w:rFonts w:ascii="Book Antiqua" w:eastAsia="Book Antiqua" w:hAnsi="Book Antiqua" w:cs="Book Antiqua"/>
          <w:b/>
          <w:bCs/>
          <w:sz w:val="20"/>
          <w:szCs w:val="20"/>
        </w:rPr>
      </w:pPr>
      <w:r w:rsidRPr="007C0854">
        <w:rPr>
          <w:rFonts w:ascii="Book Antiqua" w:hAnsi="Book Antiqua"/>
          <w:sz w:val="20"/>
          <w:szCs w:val="20"/>
        </w:rPr>
        <w:t xml:space="preserve">Puji dan syukur penulis panjatkan ke hadirat Tuhan Yang Maha Esa karena atas rahmat dan karunia-Nya sehingga penulisan karya ilmiah yang berjudul </w:t>
      </w:r>
      <w:r w:rsidRPr="007C0854">
        <w:rPr>
          <w:rStyle w:val="Strong"/>
          <w:rFonts w:ascii="Book Antiqua" w:hAnsi="Book Antiqua"/>
          <w:sz w:val="20"/>
          <w:szCs w:val="20"/>
        </w:rPr>
        <w:t xml:space="preserve">“ANALISIS PEMBELAJARAN KOLABORATIF MAHASISWA MANAJEMEN INFORMATIKA ANGKATAN 2025 MENGGUNAKAN GITHUB BERDASARKAN TEORI </w:t>
      </w:r>
      <w:r w:rsidRPr="007C0854">
        <w:rPr>
          <w:rStyle w:val="Strong"/>
          <w:rFonts w:ascii="Book Antiqua" w:hAnsi="Book Antiqua"/>
          <w:i/>
          <w:sz w:val="20"/>
          <w:szCs w:val="20"/>
        </w:rPr>
        <w:t>SOCIAL LEARNING</w:t>
      </w:r>
      <w:r w:rsidRPr="007C0854">
        <w:rPr>
          <w:rStyle w:val="Strong"/>
          <w:rFonts w:ascii="Book Antiqua" w:hAnsi="Book Antiqua"/>
          <w:sz w:val="20"/>
          <w:szCs w:val="20"/>
        </w:rPr>
        <w:t>”</w:t>
      </w:r>
      <w:r w:rsidRPr="007C0854">
        <w:rPr>
          <w:rFonts w:ascii="Book Antiqua" w:hAnsi="Book Antiqua"/>
          <w:sz w:val="20"/>
          <w:szCs w:val="20"/>
        </w:rPr>
        <w:t xml:space="preserve"> ini dapat diselesaikan dengan baik.</w:t>
      </w:r>
    </w:p>
    <w:p w:rsidR="007C0854" w:rsidRPr="007C0854" w:rsidRDefault="007C0854" w:rsidP="007C0854">
      <w:pPr>
        <w:pStyle w:val="NormalWeb"/>
        <w:ind w:firstLine="720"/>
        <w:jc w:val="both"/>
        <w:rPr>
          <w:rFonts w:ascii="Book Antiqua" w:hAnsi="Book Antiqua"/>
          <w:sz w:val="20"/>
          <w:szCs w:val="20"/>
        </w:rPr>
      </w:pPr>
      <w:r w:rsidRPr="007C0854">
        <w:rPr>
          <w:rFonts w:ascii="Book Antiqua" w:hAnsi="Book Antiqua"/>
          <w:sz w:val="20"/>
          <w:szCs w:val="20"/>
        </w:rPr>
        <w:t>Penelitian ini disusun sebagai bentuk kajian ilmiah mengenai pemanfaatan platform GitHub sebagai media pembelajaran kolaboratif dalam lingkungan pendidikan tinggi, khususnya pada mahasiswa Manajemen Informatika Angkatan 2025. Melalui pendekatan teori Social Learning, penelitian ini berupaya menganalisis bagaimana proses observasi, interaksi sosial, serta praktik kolaboratif dalam pengembangan perangkat lunak dapat mendukung peningkatan kompetensi mahasiswa.</w:t>
      </w:r>
    </w:p>
    <w:p w:rsidR="007C0854" w:rsidRPr="007C0854" w:rsidRDefault="007C0854" w:rsidP="007C0854">
      <w:pPr>
        <w:pStyle w:val="NormalWeb"/>
        <w:ind w:firstLine="720"/>
        <w:jc w:val="both"/>
        <w:rPr>
          <w:rFonts w:ascii="Book Antiqua" w:hAnsi="Book Antiqua"/>
          <w:sz w:val="20"/>
          <w:szCs w:val="20"/>
        </w:rPr>
      </w:pPr>
      <w:r w:rsidRPr="007C0854">
        <w:rPr>
          <w:rFonts w:ascii="Book Antiqua" w:hAnsi="Book Antiqua"/>
          <w:sz w:val="20"/>
          <w:szCs w:val="20"/>
        </w:rPr>
        <w:t>Penulis menyadari bahwa karya ilmiah ini masih memiliki keterbatasan dan jauh dari sempurna. Oleh karena itu, kritik dan saran yang membangun sangat diharapkan demi perbaikan dan pengembangan penelitian selanjutnya.</w:t>
      </w:r>
      <w:r>
        <w:rPr>
          <w:rFonts w:ascii="Book Antiqua" w:hAnsi="Book Antiqua"/>
          <w:sz w:val="20"/>
          <w:szCs w:val="20"/>
        </w:rPr>
        <w:t xml:space="preserve"> </w:t>
      </w:r>
      <w:r w:rsidRPr="007C0854">
        <w:rPr>
          <w:rFonts w:ascii="Book Antiqua" w:hAnsi="Book Antiqua"/>
          <w:sz w:val="20"/>
          <w:szCs w:val="20"/>
        </w:rPr>
        <w:t>Akhir kata, penulis berharap semoga karya ilmiah ini dapat memberikan manfaat dan kontribusi bagi pengembangan ilmu pengetahuan, khususnya dalam bidang pendidikan teknologi informasi dan pembelajaran kolaboratif berbasis digital.</w:t>
      </w:r>
    </w:p>
    <w:p w:rsidR="007C0854" w:rsidRDefault="007C0854" w:rsidP="007C0854">
      <w:pPr>
        <w:pStyle w:val="NormalWeb"/>
        <w:rPr>
          <w:rFonts w:ascii="Book Antiqua" w:hAnsi="Book Antiqua"/>
          <w:sz w:val="20"/>
          <w:szCs w:val="20"/>
        </w:rPr>
      </w:pPr>
      <w:r>
        <w:rPr>
          <w:rStyle w:val="Strong"/>
          <w:rFonts w:ascii="Book Antiqua" w:hAnsi="Book Antiqua"/>
          <w:sz w:val="20"/>
          <w:szCs w:val="20"/>
        </w:rPr>
        <w:t>Surabaya, 20 Februari</w:t>
      </w:r>
      <w:r w:rsidRPr="007C0854">
        <w:rPr>
          <w:rStyle w:val="Strong"/>
          <w:rFonts w:ascii="Book Antiqua" w:hAnsi="Book Antiqua"/>
          <w:sz w:val="20"/>
          <w:szCs w:val="20"/>
        </w:rPr>
        <w:t xml:space="preserve"> 2026</w:t>
      </w:r>
      <w:r w:rsidRPr="007C0854">
        <w:rPr>
          <w:rFonts w:ascii="Book Antiqua" w:hAnsi="Book Antiqua"/>
          <w:sz w:val="20"/>
          <w:szCs w:val="20"/>
        </w:rPr>
        <w:br/>
      </w:r>
    </w:p>
    <w:p w:rsidR="007C0854" w:rsidRDefault="007C0854" w:rsidP="007C0854">
      <w:pPr>
        <w:pStyle w:val="NormalWeb"/>
        <w:rPr>
          <w:rFonts w:ascii="Book Antiqua" w:hAnsi="Book Antiqua"/>
          <w:sz w:val="20"/>
          <w:szCs w:val="20"/>
        </w:rPr>
      </w:pPr>
    </w:p>
    <w:p w:rsidR="007C0854" w:rsidRPr="007C0854" w:rsidRDefault="007C0854" w:rsidP="007C0854">
      <w:pPr>
        <w:pStyle w:val="NormalWeb"/>
        <w:rPr>
          <w:rFonts w:ascii="Book Antiqua" w:hAnsi="Book Antiqua"/>
          <w:sz w:val="20"/>
          <w:szCs w:val="20"/>
        </w:rPr>
      </w:pPr>
      <w:r>
        <w:rPr>
          <w:rFonts w:ascii="Book Antiqua" w:hAnsi="Book Antiqua"/>
          <w:sz w:val="20"/>
          <w:szCs w:val="20"/>
        </w:rPr>
        <w:t>Aisyah Currents</w:t>
      </w:r>
      <w:bookmarkStart w:id="0" w:name="_GoBack"/>
      <w:bookmarkEnd w:id="0"/>
    </w:p>
    <w:p w:rsidR="00EB302E" w:rsidRDefault="00EB302E">
      <w:pPr>
        <w:rPr>
          <w:rFonts w:ascii="Book Antiqua" w:eastAsia="Book Antiqua" w:hAnsi="Book Antiqua" w:cs="Book Antiqua"/>
          <w:b/>
          <w:bCs/>
          <w:sz w:val="20"/>
          <w:szCs w:val="20"/>
        </w:rPr>
      </w:pPr>
    </w:p>
    <w:p w:rsidR="00EB302E" w:rsidRDefault="00EB302E" w:rsidP="007C0854">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lastRenderedPageBreak/>
        <w:t>DAFTAR ISI</w:t>
      </w:r>
    </w:p>
    <w:p w:rsidR="00EB302E" w:rsidRDefault="00EB302E">
      <w:pPr>
        <w:rPr>
          <w:rFonts w:ascii="Book Antiqua" w:eastAsia="Book Antiqua" w:hAnsi="Book Antiqua" w:cs="Book Antiqua"/>
          <w:b/>
          <w:bCs/>
          <w:sz w:val="20"/>
          <w:szCs w:val="20"/>
        </w:rPr>
      </w:pPr>
      <w:r>
        <w:rPr>
          <w:rFonts w:ascii="Book Antiqua" w:eastAsia="Book Antiqua" w:hAnsi="Book Antiqua" w:cs="Book Antiqua"/>
          <w:b/>
          <w:bCs/>
          <w:sz w:val="20"/>
          <w:szCs w:val="20"/>
        </w:rPr>
        <w:br w:type="page"/>
      </w:r>
    </w:p>
    <w:p w:rsidR="002A3B01" w:rsidRDefault="005D0A68">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lastRenderedPageBreak/>
        <w:t>BAB I</w:t>
      </w:r>
    </w:p>
    <w:p w:rsidR="002A3B01" w:rsidRDefault="005D0A68">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t>PENDAHULUAN</w:t>
      </w:r>
    </w:p>
    <w:p w:rsidR="002A3B01" w:rsidRDefault="005D0A68">
      <w:pPr>
        <w:numPr>
          <w:ilvl w:val="1"/>
          <w:numId w:val="3"/>
        </w:numPr>
        <w:rPr>
          <w:rFonts w:ascii="Book Antiqua" w:eastAsia="Book Antiqua" w:hAnsi="Book Antiqua" w:cs="Book Antiqua"/>
          <w:sz w:val="20"/>
          <w:szCs w:val="20"/>
        </w:rPr>
      </w:pPr>
      <w:r>
        <w:rPr>
          <w:rFonts w:ascii="Book Antiqua" w:eastAsia="Book Antiqua" w:hAnsi="Book Antiqua" w:cs="Book Antiqua"/>
          <w:b/>
          <w:bCs/>
          <w:sz w:val="20"/>
          <w:szCs w:val="20"/>
        </w:rPr>
        <w:t>Latar Belakan</w:t>
      </w:r>
      <w:r>
        <w:rPr>
          <w:rFonts w:ascii="Book Antiqua" w:eastAsia="Book Antiqua" w:hAnsi="Book Antiqua" w:cs="Book Antiqua"/>
          <w:sz w:val="20"/>
          <w:szCs w:val="20"/>
        </w:rPr>
        <w:t>g</w:t>
      </w:r>
    </w:p>
    <w:p w:rsidR="002A3B01" w:rsidRDefault="005D0A68">
      <w:pPr>
        <w:ind w:left="720" w:firstLine="720"/>
        <w:jc w:val="both"/>
        <w:rPr>
          <w:rFonts w:ascii="Book Antiqua" w:eastAsia="Book Antiqua" w:hAnsi="Book Antiqua" w:cs="Book Antiqua"/>
          <w:sz w:val="20"/>
          <w:szCs w:val="20"/>
          <w:highlight w:val="white"/>
        </w:rPr>
      </w:pPr>
      <w:r>
        <w:rPr>
          <w:rFonts w:ascii="Book Antiqua" w:eastAsia="Book Antiqua" w:hAnsi="Book Antiqua" w:cs="Book Antiqua"/>
          <w:sz w:val="20"/>
          <w:szCs w:val="20"/>
          <w:highlight w:val="white"/>
        </w:rPr>
        <w:t xml:space="preserve">Perangkat  lunak  berbasis </w:t>
      </w:r>
      <w:r>
        <w:rPr>
          <w:rFonts w:ascii="Book Antiqua" w:eastAsia="Book Antiqua" w:hAnsi="Book Antiqua" w:cs="Book Antiqua"/>
          <w:i/>
          <w:iCs/>
          <w:sz w:val="20"/>
          <w:szCs w:val="20"/>
          <w:highlight w:val="white"/>
        </w:rPr>
        <w:t>open-source</w:t>
      </w:r>
      <w:r>
        <w:rPr>
          <w:rFonts w:ascii="Book Antiqua" w:eastAsia="Book Antiqua" w:hAnsi="Book Antiqua" w:cs="Book Antiqua"/>
          <w:sz w:val="20"/>
          <w:szCs w:val="20"/>
          <w:highlight w:val="white"/>
        </w:rPr>
        <w:t xml:space="preserve"> telah  banyak  dimanfaatkan  dalam  lingkungan  pendidikan tinggi  karena  sifatnya  yang  terbuka,  fleksibel,  dan  mendukung  proses  pembel</w:t>
      </w:r>
      <w:r>
        <w:rPr>
          <w:rFonts w:ascii="Book Antiqua" w:eastAsia="Book Antiqua" w:hAnsi="Book Antiqua" w:cs="Book Antiqua"/>
          <w:sz w:val="20"/>
          <w:szCs w:val="20"/>
          <w:highlight w:val="white"/>
        </w:rPr>
        <w:t xml:space="preserve">ajaran  berbasis  eksplorasi. Salah  satu  platform </w:t>
      </w:r>
      <w:r>
        <w:rPr>
          <w:rFonts w:ascii="Book Antiqua" w:eastAsia="Book Antiqua" w:hAnsi="Book Antiqua" w:cs="Book Antiqua"/>
          <w:i/>
          <w:iCs/>
          <w:sz w:val="20"/>
          <w:szCs w:val="20"/>
          <w:highlight w:val="white"/>
        </w:rPr>
        <w:t>open-source</w:t>
      </w:r>
      <w:r>
        <w:rPr>
          <w:rFonts w:ascii="Book Antiqua" w:eastAsia="Book Antiqua" w:hAnsi="Book Antiqua" w:cs="Book Antiqua"/>
          <w:sz w:val="20"/>
          <w:szCs w:val="20"/>
          <w:highlight w:val="white"/>
        </w:rPr>
        <w:t xml:space="preserve"> yang banyak  digunakan  dalam  pengembangan  perangkat  lunak adalah GitHub. GitHub berfungsi  sebagai </w:t>
      </w:r>
      <w:r>
        <w:rPr>
          <w:rFonts w:ascii="Book Antiqua" w:eastAsia="Book Antiqua" w:hAnsi="Book Antiqua" w:cs="Book Antiqua"/>
          <w:i/>
          <w:iCs/>
          <w:sz w:val="20"/>
          <w:szCs w:val="20"/>
          <w:highlight w:val="white"/>
        </w:rPr>
        <w:t xml:space="preserve">version  control  system </w:t>
      </w:r>
      <w:r>
        <w:rPr>
          <w:rFonts w:ascii="Book Antiqua" w:eastAsia="Book Antiqua" w:hAnsi="Book Antiqua" w:cs="Book Antiqua"/>
          <w:sz w:val="20"/>
          <w:szCs w:val="20"/>
          <w:highlight w:val="white"/>
        </w:rPr>
        <w:t xml:space="preserve">berbasis </w:t>
      </w:r>
      <w:r>
        <w:rPr>
          <w:rFonts w:ascii="Book Antiqua" w:eastAsia="Book Antiqua" w:hAnsi="Book Antiqua" w:cs="Book Antiqua"/>
          <w:i/>
          <w:iCs/>
          <w:sz w:val="20"/>
          <w:szCs w:val="20"/>
          <w:highlight w:val="white"/>
        </w:rPr>
        <w:t>cloud</w:t>
      </w:r>
      <w:r>
        <w:rPr>
          <w:rFonts w:ascii="Book Antiqua" w:eastAsia="Book Antiqua" w:hAnsi="Book Antiqua" w:cs="Book Antiqua"/>
          <w:sz w:val="20"/>
          <w:szCs w:val="20"/>
          <w:highlight w:val="white"/>
        </w:rPr>
        <w:t xml:space="preserve"> yang  mendukung kolaborasi pengembangan proyek, pengelolaan perubahan kode, serta dokumentasi proses pengembangan perangkat  lunak. (Tri et al., 2026)</w:t>
      </w:r>
    </w:p>
    <w:p w:rsidR="002A3B01" w:rsidRDefault="005D0A68">
      <w:pPr>
        <w:ind w:left="720" w:firstLine="720"/>
        <w:jc w:val="both"/>
        <w:rPr>
          <w:rFonts w:ascii="Book Antiqua" w:eastAsia="Book Antiqua" w:hAnsi="Book Antiqua" w:cs="Book Antiqua"/>
          <w:sz w:val="20"/>
          <w:szCs w:val="20"/>
        </w:rPr>
      </w:pPr>
      <w:r>
        <w:rPr>
          <w:rFonts w:ascii="Book Antiqua" w:eastAsia="Book Antiqua" w:hAnsi="Book Antiqua" w:cs="Book Antiqua"/>
          <w:sz w:val="20"/>
          <w:szCs w:val="20"/>
        </w:rPr>
        <w:t>Platform GitHub memfasilitasi mahasiswa untuk memperluas cakupan belajar mereka, yakni melalui kolaboras</w:t>
      </w:r>
      <w:r>
        <w:rPr>
          <w:rFonts w:ascii="Book Antiqua" w:eastAsia="Book Antiqua" w:hAnsi="Book Antiqua" w:cs="Book Antiqua"/>
          <w:sz w:val="20"/>
          <w:szCs w:val="20"/>
        </w:rPr>
        <w:t xml:space="preserve">i, pertukaran kode, serta pengamatan terhadap proyek rekan lainnya. Fenomena ini merefleksikan penerapan </w:t>
      </w:r>
      <w:r>
        <w:rPr>
          <w:rFonts w:ascii="Book Antiqua" w:eastAsia="Book Antiqua" w:hAnsi="Book Antiqua" w:cs="Book Antiqua"/>
          <w:i/>
          <w:iCs/>
          <w:sz w:val="20"/>
          <w:szCs w:val="20"/>
        </w:rPr>
        <w:t>Social Learning Theory</w:t>
      </w:r>
      <w:r>
        <w:rPr>
          <w:rFonts w:ascii="Book Antiqua" w:eastAsia="Book Antiqua" w:hAnsi="Book Antiqua" w:cs="Book Antiqua"/>
          <w:sz w:val="20"/>
          <w:szCs w:val="20"/>
        </w:rPr>
        <w:t xml:space="preserve"> dari Albert Bandura, di mana perolehan pengetahuan terjadi secara efektif melalui interaksi sosial, observasi langsung, dan peni</w:t>
      </w:r>
      <w:r>
        <w:rPr>
          <w:rFonts w:ascii="Book Antiqua" w:eastAsia="Book Antiqua" w:hAnsi="Book Antiqua" w:cs="Book Antiqua"/>
          <w:sz w:val="20"/>
          <w:szCs w:val="20"/>
        </w:rPr>
        <w:t>ruan praktik dalam lingkungan digital tersebut. Secara lebih spesifik, teori ini berfokus pada proses belajar yang terjadi melalui pengamatan terhadap tindakan orang lain atau konsekuensi dari perilaku mereka. (Putri Kanaya Yose et al., 2024)</w:t>
      </w:r>
    </w:p>
    <w:p w:rsidR="002A3B01" w:rsidRDefault="005D0A68">
      <w:pPr>
        <w:ind w:left="720" w:firstLine="720"/>
        <w:jc w:val="both"/>
        <w:rPr>
          <w:rFonts w:ascii="Book Antiqua" w:eastAsia="Book Antiqua" w:hAnsi="Book Antiqua" w:cs="Book Antiqua"/>
          <w:sz w:val="20"/>
          <w:szCs w:val="20"/>
        </w:rPr>
      </w:pPr>
      <w:r>
        <w:rPr>
          <w:rFonts w:ascii="Book Antiqua" w:eastAsia="Book Antiqua" w:hAnsi="Book Antiqua" w:cs="Book Antiqua"/>
          <w:sz w:val="20"/>
          <w:szCs w:val="20"/>
        </w:rPr>
        <w:t xml:space="preserve">Implementasi </w:t>
      </w:r>
      <w:r>
        <w:rPr>
          <w:rFonts w:ascii="Book Antiqua" w:eastAsia="Book Antiqua" w:hAnsi="Book Antiqua" w:cs="Book Antiqua"/>
          <w:i/>
          <w:iCs/>
          <w:sz w:val="20"/>
          <w:szCs w:val="20"/>
        </w:rPr>
        <w:t>Social Learning Theory</w:t>
      </w:r>
      <w:r>
        <w:rPr>
          <w:rFonts w:ascii="Book Antiqua" w:eastAsia="Book Antiqua" w:hAnsi="Book Antiqua" w:cs="Book Antiqua"/>
          <w:sz w:val="20"/>
          <w:szCs w:val="20"/>
        </w:rPr>
        <w:t xml:space="preserve"> dalam ekosistem GitHub termanifestasi melalui fitur-fitur yang memungkinkan terjadinya proses pemodelan (</w:t>
      </w:r>
      <w:r>
        <w:rPr>
          <w:rFonts w:ascii="Book Antiqua" w:eastAsia="Book Antiqua" w:hAnsi="Book Antiqua" w:cs="Book Antiqua"/>
          <w:i/>
          <w:iCs/>
          <w:sz w:val="20"/>
          <w:szCs w:val="20"/>
        </w:rPr>
        <w:t>modeling</w:t>
      </w:r>
      <w:r>
        <w:rPr>
          <w:rFonts w:ascii="Book Antiqua" w:eastAsia="Book Antiqua" w:hAnsi="Book Antiqua" w:cs="Book Antiqua"/>
          <w:sz w:val="20"/>
          <w:szCs w:val="20"/>
        </w:rPr>
        <w:t xml:space="preserve">). Mahasiswa tidak hanya sekedar mengunduh kode, tetapi juga mengamati proses berpikir rekan sejawatnya melalui riwayat </w:t>
      </w:r>
      <w:r>
        <w:rPr>
          <w:rFonts w:ascii="Book Antiqua" w:eastAsia="Book Antiqua" w:hAnsi="Book Antiqua" w:cs="Book Antiqua"/>
          <w:sz w:val="20"/>
          <w:szCs w:val="20"/>
        </w:rPr>
        <w:t>komit (</w:t>
      </w:r>
      <w:r>
        <w:rPr>
          <w:rFonts w:ascii="Book Antiqua" w:eastAsia="Book Antiqua" w:hAnsi="Book Antiqua" w:cs="Book Antiqua"/>
          <w:i/>
          <w:iCs/>
          <w:sz w:val="20"/>
          <w:szCs w:val="20"/>
        </w:rPr>
        <w:t>commit history</w:t>
      </w:r>
      <w:r>
        <w:rPr>
          <w:rFonts w:ascii="Book Antiqua" w:eastAsia="Book Antiqua" w:hAnsi="Book Antiqua" w:cs="Book Antiqua"/>
          <w:sz w:val="20"/>
          <w:szCs w:val="20"/>
        </w:rPr>
        <w:t xml:space="preserve">), diskusi dalam </w:t>
      </w:r>
      <w:r>
        <w:rPr>
          <w:rFonts w:ascii="Book Antiqua" w:eastAsia="Book Antiqua" w:hAnsi="Book Antiqua" w:cs="Book Antiqua"/>
          <w:i/>
          <w:iCs/>
          <w:sz w:val="20"/>
          <w:szCs w:val="20"/>
        </w:rPr>
        <w:t>pull requests</w:t>
      </w:r>
      <w:r>
        <w:rPr>
          <w:rFonts w:ascii="Book Antiqua" w:eastAsia="Book Antiqua" w:hAnsi="Book Antiqua" w:cs="Book Antiqua"/>
          <w:sz w:val="20"/>
          <w:szCs w:val="20"/>
        </w:rPr>
        <w:t xml:space="preserve">, serta </w:t>
      </w:r>
      <w:r>
        <w:rPr>
          <w:rFonts w:ascii="Book Antiqua" w:eastAsia="Book Antiqua" w:hAnsi="Book Antiqua" w:cs="Book Antiqua"/>
          <w:sz w:val="20"/>
          <w:szCs w:val="20"/>
        </w:rPr>
        <w:lastRenderedPageBreak/>
        <w:t xml:space="preserve">penyelesaian masalah di kolom </w:t>
      </w:r>
      <w:r>
        <w:rPr>
          <w:rFonts w:ascii="Book Antiqua" w:eastAsia="Book Antiqua" w:hAnsi="Book Antiqua" w:cs="Book Antiqua"/>
          <w:i/>
          <w:iCs/>
          <w:sz w:val="20"/>
          <w:szCs w:val="20"/>
        </w:rPr>
        <w:t>issues</w:t>
      </w:r>
      <w:r>
        <w:rPr>
          <w:rFonts w:ascii="Book Antiqua" w:eastAsia="Book Antiqua" w:hAnsi="Book Antiqua" w:cs="Book Antiqua"/>
          <w:sz w:val="20"/>
          <w:szCs w:val="20"/>
        </w:rPr>
        <w:t>. Melalui proses observasi terhadap bagaimana sebuah solusi dibangun dan bagaimana kesalahan diperbaiki oleh orang lain, mahasiswa dapat mengadopsi praktik terba</w:t>
      </w:r>
      <w:r>
        <w:rPr>
          <w:rFonts w:ascii="Book Antiqua" w:eastAsia="Book Antiqua" w:hAnsi="Book Antiqua" w:cs="Book Antiqua"/>
          <w:sz w:val="20"/>
          <w:szCs w:val="20"/>
        </w:rPr>
        <w:t>ik (</w:t>
      </w:r>
      <w:r>
        <w:rPr>
          <w:rFonts w:ascii="Book Antiqua" w:eastAsia="Book Antiqua" w:hAnsi="Book Antiqua" w:cs="Book Antiqua"/>
          <w:i/>
          <w:iCs/>
          <w:sz w:val="20"/>
          <w:szCs w:val="20"/>
        </w:rPr>
        <w:t>best practices</w:t>
      </w:r>
      <w:r>
        <w:rPr>
          <w:rFonts w:ascii="Book Antiqua" w:eastAsia="Book Antiqua" w:hAnsi="Book Antiqua" w:cs="Book Antiqua"/>
          <w:sz w:val="20"/>
          <w:szCs w:val="20"/>
        </w:rPr>
        <w:t>) dalam pemrograman. Hal ini menciptakan lingkungan belajar yang dinamis dimana transfer pengetahuan tidak lagi bersifat satu arah, melainkan bersifat kolektif dan partisipatif.</w:t>
      </w:r>
    </w:p>
    <w:p w:rsidR="002A3B01" w:rsidRDefault="005D0A68">
      <w:pPr>
        <w:ind w:left="720" w:firstLine="720"/>
        <w:jc w:val="both"/>
        <w:rPr>
          <w:rFonts w:ascii="Book Antiqua" w:eastAsia="Book Antiqua" w:hAnsi="Book Antiqua" w:cs="Book Antiqua"/>
          <w:sz w:val="20"/>
          <w:szCs w:val="20"/>
        </w:rPr>
      </w:pPr>
      <w:r>
        <w:rPr>
          <w:rFonts w:ascii="Book Antiqua" w:eastAsia="Book Antiqua" w:hAnsi="Book Antiqua" w:cs="Book Antiqua"/>
          <w:sz w:val="20"/>
          <w:szCs w:val="20"/>
        </w:rPr>
        <w:t>Namun, belum semua mahasiswa manajemen informatika mampu mem</w:t>
      </w:r>
      <w:r>
        <w:rPr>
          <w:rFonts w:ascii="Book Antiqua" w:eastAsia="Book Antiqua" w:hAnsi="Book Antiqua" w:cs="Book Antiqua"/>
          <w:sz w:val="20"/>
          <w:szCs w:val="20"/>
        </w:rPr>
        <w:t xml:space="preserve">anfaatkan GitHub dalam praktiknya secara optimal sebagai media pembelajaran kolaboratif. Oleh karena itu, diperlukan analisis mengenai bagaimana pembelajaran kolaboratif mahasiswa menggunakan GitHub jika ditinjau dari perspektif </w:t>
      </w:r>
      <w:r>
        <w:rPr>
          <w:rFonts w:ascii="Book Antiqua" w:eastAsia="Book Antiqua" w:hAnsi="Book Antiqua" w:cs="Book Antiqua"/>
          <w:i/>
          <w:iCs/>
          <w:sz w:val="20"/>
          <w:szCs w:val="20"/>
        </w:rPr>
        <w:t>Social Learning Theory</w:t>
      </w:r>
      <w:r>
        <w:rPr>
          <w:rFonts w:ascii="Book Antiqua" w:eastAsia="Book Antiqua" w:hAnsi="Book Antiqua" w:cs="Book Antiqua"/>
          <w:sz w:val="20"/>
          <w:szCs w:val="20"/>
        </w:rPr>
        <w:t>. Pen</w:t>
      </w:r>
      <w:r>
        <w:rPr>
          <w:rFonts w:ascii="Book Antiqua" w:eastAsia="Book Antiqua" w:hAnsi="Book Antiqua" w:cs="Book Antiqua"/>
          <w:sz w:val="20"/>
          <w:szCs w:val="20"/>
        </w:rPr>
        <w:t>elitian ini diharapkan dapat memberikan gambaran mengenai peran GitHub dalam mendukung proses pembelajaran kolaboratif mahasiswa.</w:t>
      </w:r>
    </w:p>
    <w:p w:rsidR="002A3B01" w:rsidRDefault="005D0A68">
      <w:pPr>
        <w:numPr>
          <w:ilvl w:val="1"/>
          <w:numId w:val="3"/>
        </w:numPr>
        <w:rPr>
          <w:rFonts w:ascii="Book Antiqua" w:eastAsia="Book Antiqua" w:hAnsi="Book Antiqua" w:cs="Book Antiqua"/>
          <w:sz w:val="20"/>
          <w:szCs w:val="20"/>
        </w:rPr>
      </w:pPr>
      <w:r>
        <w:rPr>
          <w:rFonts w:ascii="Book Antiqua" w:eastAsia="Book Antiqua" w:hAnsi="Book Antiqua" w:cs="Book Antiqua"/>
          <w:b/>
          <w:bCs/>
          <w:sz w:val="20"/>
          <w:szCs w:val="20"/>
        </w:rPr>
        <w:t>Identifikasi Masalah</w:t>
      </w:r>
    </w:p>
    <w:p w:rsidR="002A3B01" w:rsidRDefault="005D0A68">
      <w:pPr>
        <w:ind w:left="720" w:firstLine="720"/>
        <w:jc w:val="both"/>
        <w:rPr>
          <w:rFonts w:ascii="Book Antiqua" w:eastAsia="Book Antiqua" w:hAnsi="Book Antiqua" w:cs="Book Antiqua"/>
          <w:sz w:val="20"/>
          <w:szCs w:val="20"/>
        </w:rPr>
      </w:pPr>
      <w:r>
        <w:rPr>
          <w:rFonts w:ascii="Book Antiqua" w:eastAsia="Book Antiqua" w:hAnsi="Book Antiqua" w:cs="Book Antiqua"/>
          <w:sz w:val="20"/>
          <w:szCs w:val="20"/>
        </w:rPr>
        <w:t xml:space="preserve">Berdasarkan latar belakang yang telah diuraikan, maka dapat diidentifikasi beberapa permasalahan sebagai </w:t>
      </w:r>
      <w:r>
        <w:rPr>
          <w:rFonts w:ascii="Book Antiqua" w:eastAsia="Book Antiqua" w:hAnsi="Book Antiqua" w:cs="Book Antiqua"/>
          <w:sz w:val="20"/>
          <w:szCs w:val="20"/>
        </w:rPr>
        <w:t>berikut:</w:t>
      </w:r>
    </w:p>
    <w:p w:rsidR="002A3B01" w:rsidRDefault="005D0A68">
      <w:pPr>
        <w:numPr>
          <w:ilvl w:val="0"/>
          <w:numId w:val="2"/>
        </w:numPr>
        <w:jc w:val="both"/>
        <w:rPr>
          <w:rFonts w:ascii="Book Antiqua" w:eastAsia="Book Antiqua" w:hAnsi="Book Antiqua" w:cs="Book Antiqua"/>
          <w:sz w:val="20"/>
          <w:szCs w:val="20"/>
        </w:rPr>
      </w:pPr>
      <w:r>
        <w:rPr>
          <w:rFonts w:ascii="Book Antiqua" w:eastAsia="Book Antiqua" w:hAnsi="Book Antiqua" w:cs="Book Antiqua"/>
          <w:sz w:val="20"/>
          <w:szCs w:val="20"/>
        </w:rPr>
        <w:t>Belum optimalnya pemanfaatan GitHub sebagai media pembelajaran kolaboratif oleh mahasiswa Manajemen Informatika.</w:t>
      </w:r>
    </w:p>
    <w:p w:rsidR="002A3B01" w:rsidRDefault="005D0A68">
      <w:pPr>
        <w:numPr>
          <w:ilvl w:val="0"/>
          <w:numId w:val="2"/>
        </w:numPr>
        <w:jc w:val="both"/>
        <w:rPr>
          <w:rFonts w:ascii="Book Antiqua" w:eastAsia="Book Antiqua" w:hAnsi="Book Antiqua" w:cs="Book Antiqua"/>
          <w:sz w:val="20"/>
          <w:szCs w:val="20"/>
        </w:rPr>
      </w:pPr>
      <w:r>
        <w:rPr>
          <w:rFonts w:ascii="Book Antiqua" w:eastAsia="Book Antiqua" w:hAnsi="Book Antiqua" w:cs="Book Antiqua"/>
          <w:sz w:val="20"/>
          <w:szCs w:val="20"/>
        </w:rPr>
        <w:t>Kurangnya pemahaman mahasiswa terhadap fitur-fitur kolaboratif GitHub seperti pull request, code review, issue tracking, dan branching.</w:t>
      </w:r>
    </w:p>
    <w:p w:rsidR="002A3B01" w:rsidRDefault="005D0A68">
      <w:pPr>
        <w:numPr>
          <w:ilvl w:val="0"/>
          <w:numId w:val="2"/>
        </w:numPr>
        <w:jc w:val="both"/>
        <w:rPr>
          <w:rFonts w:ascii="Book Antiqua" w:eastAsia="Book Antiqua" w:hAnsi="Book Antiqua" w:cs="Book Antiqua"/>
          <w:sz w:val="20"/>
          <w:szCs w:val="20"/>
        </w:rPr>
      </w:pPr>
      <w:r>
        <w:rPr>
          <w:rFonts w:ascii="Book Antiqua" w:eastAsia="Book Antiqua" w:hAnsi="Book Antiqua" w:cs="Book Antiqua"/>
          <w:sz w:val="20"/>
          <w:szCs w:val="20"/>
        </w:rPr>
        <w:t>Belum adanya analisis mendalam mengenai implementasi Social Learning Theory dari Albert Bandura dalam konteks penggunaan</w:t>
      </w:r>
      <w:r>
        <w:rPr>
          <w:rFonts w:ascii="Book Antiqua" w:eastAsia="Book Antiqua" w:hAnsi="Book Antiqua" w:cs="Book Antiqua"/>
          <w:sz w:val="20"/>
          <w:szCs w:val="20"/>
        </w:rPr>
        <w:t xml:space="preserve"> </w:t>
      </w:r>
      <w:r>
        <w:rPr>
          <w:rFonts w:ascii="Book Antiqua" w:eastAsia="Book Antiqua" w:hAnsi="Book Antiqua" w:cs="Book Antiqua"/>
          <w:sz w:val="20"/>
          <w:szCs w:val="20"/>
        </w:rPr>
        <w:lastRenderedPageBreak/>
        <w:t>GitHub oleh mahasiswa Manajemen Informatika.</w:t>
      </w:r>
    </w:p>
    <w:p w:rsidR="002A3B01" w:rsidRDefault="005D0A68">
      <w:pPr>
        <w:numPr>
          <w:ilvl w:val="1"/>
          <w:numId w:val="3"/>
        </w:numPr>
        <w:rPr>
          <w:rFonts w:ascii="Book Antiqua" w:eastAsia="Book Antiqua" w:hAnsi="Book Antiqua" w:cs="Book Antiqua"/>
          <w:b/>
          <w:bCs/>
          <w:sz w:val="20"/>
          <w:szCs w:val="20"/>
        </w:rPr>
      </w:pPr>
      <w:r>
        <w:rPr>
          <w:rFonts w:ascii="Book Antiqua" w:eastAsia="Book Antiqua" w:hAnsi="Book Antiqua" w:cs="Book Antiqua"/>
          <w:b/>
          <w:bCs/>
          <w:sz w:val="20"/>
          <w:szCs w:val="20"/>
        </w:rPr>
        <w:t>Batasan Masalah</w:t>
      </w:r>
    </w:p>
    <w:p w:rsidR="002A3B01" w:rsidRDefault="005D0A68">
      <w:pPr>
        <w:ind w:left="720" w:firstLine="720"/>
        <w:jc w:val="both"/>
        <w:rPr>
          <w:rFonts w:ascii="Book Antiqua" w:eastAsia="Book Antiqua" w:hAnsi="Book Antiqua" w:cs="Book Antiqua"/>
          <w:sz w:val="20"/>
          <w:szCs w:val="20"/>
        </w:rPr>
      </w:pPr>
      <w:r>
        <w:rPr>
          <w:rFonts w:ascii="Book Antiqua" w:eastAsia="Book Antiqua" w:hAnsi="Book Antiqua" w:cs="Book Antiqua"/>
          <w:sz w:val="20"/>
          <w:szCs w:val="20"/>
        </w:rPr>
        <w:t>Agar penelitian lebih terarah dan tidak melebar, maka penelitian ini dibatasi pada:</w:t>
      </w:r>
    </w:p>
    <w:p w:rsidR="002A3B01" w:rsidRDefault="005D0A68">
      <w:pPr>
        <w:numPr>
          <w:ilvl w:val="0"/>
          <w:numId w:val="1"/>
        </w:numPr>
        <w:jc w:val="both"/>
        <w:rPr>
          <w:rFonts w:ascii="Book Antiqua" w:eastAsia="Book Antiqua" w:hAnsi="Book Antiqua" w:cs="Book Antiqua"/>
          <w:sz w:val="20"/>
          <w:szCs w:val="20"/>
        </w:rPr>
      </w:pPr>
      <w:r>
        <w:rPr>
          <w:rFonts w:ascii="Book Antiqua" w:eastAsia="Book Antiqua" w:hAnsi="Book Antiqua" w:cs="Book Antiqua"/>
          <w:sz w:val="20"/>
          <w:szCs w:val="20"/>
        </w:rPr>
        <w:t>Subjek penelitian adalah mahasiswa Manajemen Informatika Angkatan 2025.</w:t>
      </w:r>
    </w:p>
    <w:p w:rsidR="002A3B01" w:rsidRDefault="005D0A68">
      <w:pPr>
        <w:numPr>
          <w:ilvl w:val="0"/>
          <w:numId w:val="1"/>
        </w:numPr>
        <w:jc w:val="both"/>
        <w:rPr>
          <w:rFonts w:ascii="Book Antiqua" w:eastAsia="Book Antiqua" w:hAnsi="Book Antiqua" w:cs="Book Antiqua"/>
          <w:sz w:val="20"/>
          <w:szCs w:val="20"/>
        </w:rPr>
      </w:pPr>
      <w:r>
        <w:rPr>
          <w:rFonts w:ascii="Book Antiqua" w:eastAsia="Book Antiqua" w:hAnsi="Book Antiqua" w:cs="Book Antiqua"/>
          <w:sz w:val="20"/>
          <w:szCs w:val="20"/>
        </w:rPr>
        <w:t>Platform yang diteliti terbatas pada p</w:t>
      </w:r>
      <w:r>
        <w:rPr>
          <w:rFonts w:ascii="Book Antiqua" w:eastAsia="Book Antiqua" w:hAnsi="Book Antiqua" w:cs="Book Antiqua"/>
          <w:sz w:val="20"/>
          <w:szCs w:val="20"/>
        </w:rPr>
        <w:t>enggunaan GitHub sebagai media pembelajaran kolaboratif.</w:t>
      </w:r>
    </w:p>
    <w:p w:rsidR="002A3B01" w:rsidRDefault="005D0A68">
      <w:pPr>
        <w:numPr>
          <w:ilvl w:val="0"/>
          <w:numId w:val="1"/>
        </w:numPr>
        <w:jc w:val="both"/>
        <w:rPr>
          <w:rFonts w:ascii="Book Antiqua" w:eastAsia="Book Antiqua" w:hAnsi="Book Antiqua" w:cs="Book Antiqua"/>
          <w:sz w:val="20"/>
          <w:szCs w:val="20"/>
        </w:rPr>
      </w:pPr>
      <w:r>
        <w:rPr>
          <w:rFonts w:ascii="Book Antiqua" w:eastAsia="Book Antiqua" w:hAnsi="Book Antiqua" w:cs="Book Antiqua"/>
          <w:sz w:val="20"/>
          <w:szCs w:val="20"/>
        </w:rPr>
        <w:t>Penelitian mengkaji aktivitas kolaboratif yang dilakukan dalam konteks akademik, bukan proyek profesional di luar kampus.</w:t>
      </w:r>
    </w:p>
    <w:p w:rsidR="002A3B01" w:rsidRDefault="005D0A68">
      <w:pPr>
        <w:numPr>
          <w:ilvl w:val="1"/>
          <w:numId w:val="3"/>
        </w:numPr>
        <w:rPr>
          <w:rFonts w:ascii="Book Antiqua" w:eastAsia="Book Antiqua" w:hAnsi="Book Antiqua" w:cs="Book Antiqua"/>
          <w:sz w:val="20"/>
          <w:szCs w:val="20"/>
        </w:rPr>
      </w:pPr>
      <w:r>
        <w:rPr>
          <w:rFonts w:ascii="Book Antiqua" w:eastAsia="Book Antiqua" w:hAnsi="Book Antiqua" w:cs="Book Antiqua"/>
          <w:b/>
          <w:bCs/>
          <w:sz w:val="20"/>
          <w:szCs w:val="20"/>
        </w:rPr>
        <w:t>Rumusan Masalah</w:t>
      </w:r>
    </w:p>
    <w:p w:rsidR="002A3B01" w:rsidRDefault="005D0A68">
      <w:pPr>
        <w:pBdr>
          <w:top w:val="nil"/>
          <w:left w:val="nil"/>
          <w:bottom w:val="nil"/>
          <w:right w:val="nil"/>
          <w:between w:val="nil"/>
        </w:pBdr>
        <w:ind w:left="720" w:firstLine="720"/>
        <w:jc w:val="both"/>
        <w:rPr>
          <w:rFonts w:ascii="Book Antiqua" w:eastAsia="Book Antiqua" w:hAnsi="Book Antiqua" w:cs="Book Antiqua"/>
          <w:sz w:val="20"/>
          <w:szCs w:val="20"/>
        </w:rPr>
      </w:pPr>
      <w:r>
        <w:rPr>
          <w:rFonts w:ascii="Book Antiqua" w:eastAsia="Book Antiqua" w:hAnsi="Book Antiqua" w:cs="Book Antiqua"/>
          <w:sz w:val="20"/>
          <w:szCs w:val="20"/>
        </w:rPr>
        <w:t xml:space="preserve">Berdasarkan latar belakang tersebut, maka didapatkan rumusan </w:t>
      </w:r>
      <w:r>
        <w:rPr>
          <w:rFonts w:ascii="Book Antiqua" w:eastAsia="Book Antiqua" w:hAnsi="Book Antiqua" w:cs="Book Antiqua"/>
          <w:sz w:val="20"/>
          <w:szCs w:val="20"/>
        </w:rPr>
        <w:t>masalah sebagai berikut:</w:t>
      </w:r>
    </w:p>
    <w:p w:rsidR="002A3B01" w:rsidRDefault="005D0A68">
      <w:pPr>
        <w:numPr>
          <w:ilvl w:val="0"/>
          <w:numId w:val="5"/>
        </w:numPr>
        <w:pBdr>
          <w:top w:val="nil"/>
          <w:left w:val="nil"/>
          <w:bottom w:val="nil"/>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Apa saja kendala yang dihadapi mahasiswa Manajemen Informatika yang menyebabkan pemanfaatan GitHub belum optimal sebagai media pembelajaran?</w:t>
      </w:r>
    </w:p>
    <w:p w:rsidR="002A3B01" w:rsidRDefault="005D0A68">
      <w:pPr>
        <w:numPr>
          <w:ilvl w:val="0"/>
          <w:numId w:val="5"/>
        </w:numPr>
        <w:pBdr>
          <w:top w:val="nil"/>
          <w:left w:val="nil"/>
          <w:bottom w:val="nil"/>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Sejauh mana mahasiswa memanfaatkan fitur-fitur GitHub (seperti </w:t>
      </w:r>
      <w:r>
        <w:rPr>
          <w:rFonts w:ascii="Book Antiqua" w:eastAsia="Book Antiqua" w:hAnsi="Book Antiqua" w:cs="Book Antiqua"/>
          <w:i/>
          <w:iCs/>
          <w:color w:val="000000"/>
          <w:sz w:val="20"/>
          <w:szCs w:val="20"/>
        </w:rPr>
        <w:t>pull requests, code review,</w:t>
      </w:r>
      <w:r>
        <w:rPr>
          <w:rFonts w:ascii="Book Antiqua" w:eastAsia="Book Antiqua" w:hAnsi="Book Antiqua" w:cs="Book Antiqua"/>
          <w:color w:val="000000"/>
          <w:sz w:val="20"/>
          <w:szCs w:val="20"/>
        </w:rPr>
        <w:t xml:space="preserve"> dan </w:t>
      </w:r>
      <w:r>
        <w:rPr>
          <w:rFonts w:ascii="Book Antiqua" w:eastAsia="Book Antiqua" w:hAnsi="Book Antiqua" w:cs="Book Antiqua"/>
          <w:i/>
          <w:iCs/>
          <w:color w:val="000000"/>
          <w:sz w:val="20"/>
          <w:szCs w:val="20"/>
        </w:rPr>
        <w:t>forking</w:t>
      </w:r>
      <w:r>
        <w:rPr>
          <w:rFonts w:ascii="Book Antiqua" w:eastAsia="Book Antiqua" w:hAnsi="Book Antiqua" w:cs="Book Antiqua"/>
          <w:color w:val="000000"/>
          <w:sz w:val="20"/>
          <w:szCs w:val="20"/>
        </w:rPr>
        <w:t>) sebagai sarana observasi dalam praktik pengembangan perangkat lunak?</w:t>
      </w:r>
    </w:p>
    <w:p w:rsidR="002A3B01" w:rsidRDefault="005D0A68">
      <w:pPr>
        <w:numPr>
          <w:ilvl w:val="0"/>
          <w:numId w:val="5"/>
        </w:numPr>
        <w:pBdr>
          <w:top w:val="nil"/>
          <w:left w:val="nil"/>
          <w:bottom w:val="nil"/>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Bagaimana proses pembelajaran kolaboratif mahasiswa Manajemen Informatika melalui platform GitHub jika ditinjau dari perspektif </w:t>
      </w:r>
      <w:r>
        <w:rPr>
          <w:rFonts w:ascii="Book Antiqua" w:eastAsia="Book Antiqua" w:hAnsi="Book Antiqua" w:cs="Book Antiqua"/>
          <w:i/>
          <w:iCs/>
          <w:color w:val="000000"/>
          <w:sz w:val="20"/>
          <w:szCs w:val="20"/>
        </w:rPr>
        <w:t>Social Learning Theory</w:t>
      </w:r>
      <w:r>
        <w:rPr>
          <w:rFonts w:ascii="Book Antiqua" w:eastAsia="Book Antiqua" w:hAnsi="Book Antiqua" w:cs="Book Antiqua"/>
          <w:color w:val="000000"/>
          <w:sz w:val="20"/>
          <w:szCs w:val="20"/>
        </w:rPr>
        <w:t>?</w:t>
      </w:r>
    </w:p>
    <w:p w:rsidR="002A3B01" w:rsidRDefault="005D0A68">
      <w:pPr>
        <w:numPr>
          <w:ilvl w:val="1"/>
          <w:numId w:val="3"/>
        </w:numPr>
        <w:rPr>
          <w:rFonts w:ascii="Book Antiqua" w:eastAsia="Book Antiqua" w:hAnsi="Book Antiqua" w:cs="Book Antiqua"/>
          <w:sz w:val="20"/>
          <w:szCs w:val="20"/>
        </w:rPr>
      </w:pPr>
      <w:r>
        <w:rPr>
          <w:rFonts w:ascii="Book Antiqua" w:eastAsia="Book Antiqua" w:hAnsi="Book Antiqua" w:cs="Book Antiqua"/>
          <w:b/>
          <w:bCs/>
          <w:sz w:val="20"/>
          <w:szCs w:val="20"/>
        </w:rPr>
        <w:t>Tujuan Penelitian</w:t>
      </w:r>
    </w:p>
    <w:p w:rsidR="002A3B01" w:rsidRDefault="005D0A68">
      <w:pPr>
        <w:ind w:left="720" w:firstLine="720"/>
        <w:rPr>
          <w:rFonts w:ascii="Book Antiqua" w:eastAsia="Book Antiqua" w:hAnsi="Book Antiqua" w:cs="Book Antiqua"/>
          <w:b/>
          <w:bCs/>
          <w:color w:val="000000"/>
          <w:sz w:val="20"/>
          <w:szCs w:val="20"/>
        </w:rPr>
      </w:pPr>
      <w:r>
        <w:rPr>
          <w:rFonts w:ascii="Book Antiqua" w:eastAsia="Book Antiqua" w:hAnsi="Book Antiqua" w:cs="Book Antiqua"/>
          <w:color w:val="000000"/>
          <w:sz w:val="20"/>
          <w:szCs w:val="20"/>
        </w:rPr>
        <w:t>Tujuan yang ingin dicapai dari penelitian ini adalah:</w:t>
      </w:r>
    </w:p>
    <w:p w:rsidR="002A3B01" w:rsidRDefault="005D0A68">
      <w:pPr>
        <w:numPr>
          <w:ilvl w:val="0"/>
          <w:numId w:val="6"/>
        </w:numPr>
        <w:pBdr>
          <w:top w:val="nil"/>
          <w:left w:val="nil"/>
          <w:bottom w:val="nil"/>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Menganalisis mekanisme pembelajaran kolaboratif pada GitHub berdasarkan prinsip-</w:t>
      </w:r>
      <w:r>
        <w:rPr>
          <w:rFonts w:ascii="Book Antiqua" w:eastAsia="Book Antiqua" w:hAnsi="Book Antiqua" w:cs="Book Antiqua"/>
          <w:color w:val="000000"/>
          <w:sz w:val="20"/>
          <w:szCs w:val="20"/>
        </w:rPr>
        <w:lastRenderedPageBreak/>
        <w:t xml:space="preserve">prinsip </w:t>
      </w:r>
      <w:r>
        <w:rPr>
          <w:rFonts w:ascii="Book Antiqua" w:eastAsia="Book Antiqua" w:hAnsi="Book Antiqua" w:cs="Book Antiqua"/>
          <w:i/>
          <w:iCs/>
          <w:color w:val="000000"/>
          <w:sz w:val="20"/>
          <w:szCs w:val="20"/>
        </w:rPr>
        <w:t>Social Learning Theory</w:t>
      </w:r>
      <w:r>
        <w:rPr>
          <w:rFonts w:ascii="Book Antiqua" w:eastAsia="Book Antiqua" w:hAnsi="Book Antiqua" w:cs="Book Antiqua"/>
          <w:color w:val="000000"/>
          <w:sz w:val="20"/>
          <w:szCs w:val="20"/>
        </w:rPr>
        <w:t xml:space="preserve"> (perhatian, retensi, reproduksi, dan motivasi).</w:t>
      </w:r>
    </w:p>
    <w:p w:rsidR="002A3B01" w:rsidRDefault="005D0A68">
      <w:pPr>
        <w:numPr>
          <w:ilvl w:val="0"/>
          <w:numId w:val="6"/>
        </w:numPr>
        <w:pBdr>
          <w:top w:val="nil"/>
          <w:left w:val="nil"/>
          <w:bottom w:val="nil"/>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Mengidentifikasi pola interaksi mahasiswa d</w:t>
      </w:r>
      <w:r>
        <w:rPr>
          <w:rFonts w:ascii="Book Antiqua" w:eastAsia="Book Antiqua" w:hAnsi="Book Antiqua" w:cs="Book Antiqua"/>
          <w:color w:val="000000"/>
          <w:sz w:val="20"/>
          <w:szCs w:val="20"/>
        </w:rPr>
        <w:t>alam melakukan pertukaran kode dan pengamatan proyek rekan sejawat di GitHub.</w:t>
      </w:r>
    </w:p>
    <w:p w:rsidR="002A3B01" w:rsidRDefault="005D0A68">
      <w:pPr>
        <w:numPr>
          <w:ilvl w:val="0"/>
          <w:numId w:val="6"/>
        </w:numPr>
        <w:pBdr>
          <w:top w:val="nil"/>
          <w:left w:val="nil"/>
          <w:bottom w:val="nil"/>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Menemukan faktor-faktor penghambat optimalisasi GitHub sebagai media belajar bagi mahasiswa Manajemen Informatika.</w:t>
      </w:r>
    </w:p>
    <w:p w:rsidR="002A3B01" w:rsidRDefault="005D0A68">
      <w:pPr>
        <w:numPr>
          <w:ilvl w:val="1"/>
          <w:numId w:val="3"/>
        </w:numPr>
        <w:rPr>
          <w:rFonts w:ascii="Book Antiqua" w:eastAsia="Book Antiqua" w:hAnsi="Book Antiqua" w:cs="Book Antiqua"/>
          <w:sz w:val="20"/>
          <w:szCs w:val="20"/>
        </w:rPr>
      </w:pPr>
      <w:r>
        <w:rPr>
          <w:rFonts w:ascii="Book Antiqua" w:eastAsia="Book Antiqua" w:hAnsi="Book Antiqua" w:cs="Book Antiqua"/>
          <w:b/>
          <w:bCs/>
          <w:sz w:val="20"/>
          <w:szCs w:val="20"/>
        </w:rPr>
        <w:t>Manfaat Penelitian</w:t>
      </w:r>
    </w:p>
    <w:p w:rsidR="002A3B01" w:rsidRDefault="005D0A68">
      <w:pPr>
        <w:ind w:left="720" w:firstLine="720"/>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Penelitian ini diharapkan memberikan manfaat</w:t>
      </w:r>
      <w:r>
        <w:rPr>
          <w:rFonts w:ascii="Book Antiqua" w:eastAsia="Book Antiqua" w:hAnsi="Book Antiqua" w:cs="Book Antiqua"/>
          <w:color w:val="000000"/>
          <w:sz w:val="20"/>
          <w:szCs w:val="20"/>
        </w:rPr>
        <w:t xml:space="preserve"> sebagai berikut:</w:t>
      </w:r>
    </w:p>
    <w:p w:rsidR="002A3B01" w:rsidRDefault="005D0A68">
      <w:pPr>
        <w:numPr>
          <w:ilvl w:val="0"/>
          <w:numId w:val="7"/>
        </w:numPr>
        <w:pBdr>
          <w:top w:val="nil"/>
          <w:left w:val="nil"/>
          <w:bottom w:val="nil"/>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Secara teoritis memberikan kontribusi bagi pengembangan ilmu pendidikan teknologi informasi, khususnya dalam memvalidasi relevansi </w:t>
      </w:r>
      <w:r>
        <w:rPr>
          <w:rFonts w:ascii="Book Antiqua" w:eastAsia="Book Antiqua" w:hAnsi="Book Antiqua" w:cs="Book Antiqua"/>
          <w:i/>
          <w:iCs/>
          <w:color w:val="000000"/>
          <w:sz w:val="20"/>
          <w:szCs w:val="20"/>
        </w:rPr>
        <w:t>Social Learning Theory</w:t>
      </w:r>
      <w:r>
        <w:rPr>
          <w:rFonts w:ascii="Book Antiqua" w:eastAsia="Book Antiqua" w:hAnsi="Book Antiqua" w:cs="Book Antiqua"/>
          <w:color w:val="000000"/>
          <w:sz w:val="20"/>
          <w:szCs w:val="20"/>
        </w:rPr>
        <w:t xml:space="preserve"> di era digital.</w:t>
      </w:r>
    </w:p>
    <w:p w:rsidR="002A3B01" w:rsidRDefault="005D0A68">
      <w:pPr>
        <w:numPr>
          <w:ilvl w:val="0"/>
          <w:numId w:val="7"/>
        </w:numPr>
        <w:pBdr>
          <w:top w:val="nil"/>
          <w:left w:val="nil"/>
          <w:bottom w:val="nil"/>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Sebagai panduan dan kesadaran akan pentingnya kolaborasi dan pengama</w:t>
      </w:r>
      <w:r>
        <w:rPr>
          <w:rFonts w:ascii="Book Antiqua" w:eastAsia="Book Antiqua" w:hAnsi="Book Antiqua" w:cs="Book Antiqua"/>
          <w:color w:val="000000"/>
          <w:sz w:val="20"/>
          <w:szCs w:val="20"/>
        </w:rPr>
        <w:t xml:space="preserve">tan proyek dalam meningkatkan </w:t>
      </w:r>
      <w:r>
        <w:rPr>
          <w:rFonts w:ascii="Book Antiqua" w:eastAsia="Book Antiqua" w:hAnsi="Book Antiqua" w:cs="Book Antiqua"/>
          <w:i/>
          <w:iCs/>
          <w:color w:val="000000"/>
          <w:sz w:val="20"/>
          <w:szCs w:val="20"/>
        </w:rPr>
        <w:t>skill</w:t>
      </w:r>
      <w:r>
        <w:rPr>
          <w:rFonts w:ascii="Book Antiqua" w:eastAsia="Book Antiqua" w:hAnsi="Book Antiqua" w:cs="Book Antiqua"/>
          <w:color w:val="000000"/>
          <w:sz w:val="20"/>
          <w:szCs w:val="20"/>
        </w:rPr>
        <w:t xml:space="preserve"> pemrograman mahasiswa manajemen informatika.</w:t>
      </w:r>
    </w:p>
    <w:p w:rsidR="002A3B01" w:rsidRDefault="005D0A68">
      <w:pPr>
        <w:numPr>
          <w:ilvl w:val="0"/>
          <w:numId w:val="7"/>
        </w:numPr>
        <w:pBdr>
          <w:top w:val="nil"/>
          <w:left w:val="nil"/>
          <w:bottom w:val="nil"/>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Menjadi bahan evaluasi bagi dosen di program studi Manajemen Informatika untuk mengintegrasikan GitHub secara lebih efektif dalam kurikulum pembelajaran berbasis proyek.</w:t>
      </w:r>
    </w:p>
    <w:p w:rsidR="002A3B01" w:rsidRDefault="002A3B01">
      <w:pPr>
        <w:ind w:left="720" w:firstLine="720"/>
        <w:jc w:val="both"/>
        <w:rPr>
          <w:rFonts w:ascii="Book Antiqua" w:eastAsia="Book Antiqua" w:hAnsi="Book Antiqua" w:cs="Book Antiqua"/>
          <w:sz w:val="20"/>
          <w:szCs w:val="20"/>
        </w:rPr>
      </w:pPr>
    </w:p>
    <w:p w:rsidR="002A3B01" w:rsidRDefault="002A3B01">
      <w:pPr>
        <w:pBdr>
          <w:top w:val="nil"/>
          <w:left w:val="nil"/>
          <w:bottom w:val="nil"/>
          <w:right w:val="nil"/>
          <w:between w:val="nil"/>
        </w:pBdr>
        <w:ind w:left="720" w:firstLine="720"/>
        <w:jc w:val="both"/>
        <w:rPr>
          <w:rFonts w:ascii="Book Antiqua" w:eastAsia="Book Antiqua" w:hAnsi="Book Antiqua" w:cs="Book Antiqua"/>
          <w:sz w:val="20"/>
          <w:szCs w:val="20"/>
        </w:rPr>
      </w:pPr>
    </w:p>
    <w:p w:rsidR="002A3B01" w:rsidRDefault="005D0A68">
      <w:pPr>
        <w:rPr>
          <w:rFonts w:ascii="Book Antiqua" w:eastAsia="Book Antiqua" w:hAnsi="Book Antiqua" w:cs="Book Antiqua"/>
          <w:b/>
          <w:bCs/>
          <w:sz w:val="20"/>
          <w:szCs w:val="20"/>
        </w:rPr>
      </w:pPr>
      <w:r>
        <w:br w:type="page"/>
      </w:r>
    </w:p>
    <w:p w:rsidR="002A3B01" w:rsidRDefault="005D0A68">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lastRenderedPageBreak/>
        <w:t>BAB II</w:t>
      </w:r>
    </w:p>
    <w:p w:rsidR="002A3B01" w:rsidRDefault="005D0A68">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t>KAJIAN PUSTAKA</w:t>
      </w:r>
    </w:p>
    <w:p w:rsidR="002A3B01" w:rsidRDefault="00EB302E">
      <w:pPr>
        <w:numPr>
          <w:ilvl w:val="1"/>
          <w:numId w:val="4"/>
        </w:numPr>
        <w:rPr>
          <w:rFonts w:ascii="Book Antiqua" w:eastAsia="Book Antiqua" w:hAnsi="Book Antiqua" w:cs="Book Antiqua"/>
          <w:b/>
          <w:bCs/>
          <w:sz w:val="20"/>
          <w:szCs w:val="20"/>
        </w:rPr>
      </w:pPr>
      <w:r>
        <w:rPr>
          <w:rFonts w:ascii="Book Antiqua" w:eastAsia="Book Antiqua" w:hAnsi="Book Antiqua" w:cs="Book Antiqua"/>
          <w:b/>
          <w:bCs/>
          <w:sz w:val="20"/>
          <w:szCs w:val="20"/>
        </w:rPr>
        <w:t>Kajian Teori</w:t>
      </w:r>
    </w:p>
    <w:p w:rsidR="000C6B63" w:rsidRDefault="00EB302E" w:rsidP="000C6B63">
      <w:pPr>
        <w:numPr>
          <w:ilvl w:val="2"/>
          <w:numId w:val="4"/>
        </w:numPr>
        <w:rPr>
          <w:rFonts w:ascii="Book Antiqua" w:eastAsia="Book Antiqua" w:hAnsi="Book Antiqua" w:cs="Book Antiqua"/>
          <w:b/>
          <w:bCs/>
          <w:i/>
          <w:sz w:val="20"/>
          <w:szCs w:val="20"/>
        </w:rPr>
      </w:pPr>
      <w:r w:rsidRPr="00EB302E">
        <w:rPr>
          <w:rFonts w:ascii="Book Antiqua" w:eastAsia="Book Antiqua" w:hAnsi="Book Antiqua" w:cs="Book Antiqua"/>
          <w:b/>
          <w:bCs/>
          <w:i/>
          <w:sz w:val="20"/>
          <w:szCs w:val="20"/>
        </w:rPr>
        <w:t>Social Learning Theory</w:t>
      </w:r>
    </w:p>
    <w:p w:rsidR="000C6B63" w:rsidRPr="000C6B63" w:rsidRDefault="000C6B63" w:rsidP="000C6B63">
      <w:pPr>
        <w:ind w:left="1440" w:firstLine="720"/>
        <w:jc w:val="both"/>
        <w:rPr>
          <w:rFonts w:ascii="Book Antiqua" w:hAnsi="Book Antiqua"/>
          <w:sz w:val="20"/>
          <w:szCs w:val="20"/>
        </w:rPr>
      </w:pPr>
      <w:r w:rsidRPr="000C6B63">
        <w:rPr>
          <w:rFonts w:ascii="Book Antiqua" w:hAnsi="Book Antiqua"/>
          <w:sz w:val="20"/>
          <w:szCs w:val="20"/>
        </w:rPr>
        <w:t xml:space="preserve">Social Learning Theory dikemukakan oleh </w:t>
      </w:r>
      <w:r w:rsidRPr="000C6B63">
        <w:rPr>
          <w:rStyle w:val="whitespace-normal"/>
          <w:rFonts w:ascii="Book Antiqua" w:hAnsi="Book Antiqua"/>
          <w:sz w:val="20"/>
          <w:szCs w:val="20"/>
        </w:rPr>
        <w:t>Albert Bandura</w:t>
      </w:r>
      <w:r w:rsidRPr="000C6B63">
        <w:rPr>
          <w:rFonts w:ascii="Book Antiqua" w:hAnsi="Book Antiqua"/>
          <w:sz w:val="20"/>
          <w:szCs w:val="20"/>
        </w:rPr>
        <w:t xml:space="preserve"> yang menyatakan bahwa proses belajar terjadi melalui interaksi sosial, observasi, dan peniruan terhadap per</w:t>
      </w:r>
      <w:r w:rsidR="005D4CF4">
        <w:rPr>
          <w:rFonts w:ascii="Book Antiqua" w:hAnsi="Book Antiqua"/>
          <w:sz w:val="20"/>
          <w:szCs w:val="20"/>
        </w:rPr>
        <w:t xml:space="preserve">ilaku orang lain </w:t>
      </w:r>
      <w:r w:rsidR="005D4CF4">
        <w:rPr>
          <w:rFonts w:ascii="Book Antiqua" w:hAnsi="Book Antiqua"/>
          <w:sz w:val="20"/>
          <w:szCs w:val="20"/>
        </w:rPr>
        <w:fldChar w:fldCharType="begin" w:fldLock="1"/>
      </w:r>
      <w:r w:rsidR="005D4CF4">
        <w:rPr>
          <w:rFonts w:ascii="Book Antiqua" w:hAnsi="Book Antiqua"/>
          <w:sz w:val="20"/>
          <w:szCs w:val="20"/>
        </w:rPr>
        <w:instrText>ADDIN CSL_CITATION {"citationItems":[{"id":"ITEM-1","itemData":{"DOI":"10.51622/pengabdian.v3i2.729","ISSN":"2746-766X","abstract":"Learning is the process of change in human character, and these changes are manifested as an increase in the quality and quantity of behavior, such as improve skills, knowledge, attitudes, habits, understanding, skills, thinking abilities, etc. To make learning enjoyable, each class should include an activity that allows students to gain new knowledge and skills. Learning activities of this type must bridge the gap between prior knowledge held by learners and new knowledge created by them. One of the psychologists known for learning theory is Albert Bandura. Albert Bandura emphasizes the importance of observing, modeling, and imitating the behaviors, attitudes, and emotional responses of others. Social learning theory considers how environmental and cognitive factors interact to influence human learning and behavior. Albert Bandura's Social Learning emphasizes the importance of the learner develop their own knowledge or information gained from model observations the surrounding environment. The learner organizes all the information in detail code. The process of preparing each code can be repeated, allowing learners to real-time feedback can be provided. The learner's behavior is the result of competence. The learner interprets knowledge or information, imitates the model, and then recognizes process and identify desired action goals. Encourage learners to think critically and creatively. Analyzing the problem and offering alternative solutions is critical to the problem.","author":[{"dropping-particle":"","family":"Manik","given":"Sondang","non-dropping-particle":"","parse-names":false,"suffix":""},{"dropping-particle":"","family":"Sembiring","given":"Milisi","non-dropping-particle":"","parse-names":false,"suffix":""},{"dropping-particle":"","family":"Padang","given":"Immanuel","non-dropping-particle":"","parse-names":false,"suffix":""},{"dropping-particle":"","family":"Manurung","given":"Lastri","non-dropping-particle":"","parse-names":false,"suffix":""}],"container-title":"Jurnal Visi Pengabdian Kepada Masyarakat","id":"ITEM-1","issue":"2","issued":{"date-parts":[["2022"]]},"page":"85-96","title":"Theory of Bandura's Social Learning in The Process Of Teaching at SMA Methodist Berastagi Kabupaten Karo","type":"article-journal","volume":"3"},"uris":["http://www.mendeley.com/documents/?uuid=9e75626b-da4f-4313-ba1e-c4e085a64608"]}],"mendeley":{"formattedCitation":"(Manik et al., 2022)","plainTextFormattedCitation":"(Manik et al., 2022)","previouslyFormattedCitation":"(Manik et al., 2022)"},"properties":{"noteIndex":0},"schema":"https://github.com/citation-style-language/schema/raw/master/csl-citation.json"}</w:instrText>
      </w:r>
      <w:r w:rsidR="005D4CF4">
        <w:rPr>
          <w:rFonts w:ascii="Book Antiqua" w:hAnsi="Book Antiqua"/>
          <w:sz w:val="20"/>
          <w:szCs w:val="20"/>
        </w:rPr>
        <w:fldChar w:fldCharType="separate"/>
      </w:r>
      <w:r w:rsidR="005D4CF4" w:rsidRPr="005D4CF4">
        <w:rPr>
          <w:rFonts w:ascii="Book Antiqua" w:hAnsi="Book Antiqua"/>
          <w:noProof/>
          <w:sz w:val="20"/>
          <w:szCs w:val="20"/>
        </w:rPr>
        <w:t>(Manik et al., 2022)</w:t>
      </w:r>
      <w:r w:rsidR="005D4CF4">
        <w:rPr>
          <w:rFonts w:ascii="Book Antiqua" w:hAnsi="Book Antiqua"/>
          <w:sz w:val="20"/>
          <w:szCs w:val="20"/>
        </w:rPr>
        <w:fldChar w:fldCharType="end"/>
      </w:r>
      <w:r w:rsidRPr="000C6B63">
        <w:rPr>
          <w:rFonts w:ascii="Book Antiqua" w:hAnsi="Book Antiqua"/>
          <w:sz w:val="20"/>
          <w:szCs w:val="20"/>
        </w:rPr>
        <w:t>. Teori ini menekankan bahwa individu tidak hanya belajar dari pengalaman langsung, tetapi juga melalui pengamatan terhadap tindakan orang lain dan konsekuensi yang ditimbulkannya.</w:t>
      </w:r>
    </w:p>
    <w:p w:rsidR="000C6B63" w:rsidRPr="000C6B63" w:rsidRDefault="000C6B63" w:rsidP="000C6B63">
      <w:pPr>
        <w:ind w:left="1440" w:firstLine="720"/>
        <w:jc w:val="both"/>
        <w:rPr>
          <w:rFonts w:ascii="Book Antiqua" w:hAnsi="Book Antiqua"/>
          <w:sz w:val="20"/>
          <w:szCs w:val="20"/>
        </w:rPr>
      </w:pPr>
      <w:r w:rsidRPr="000C6B63">
        <w:rPr>
          <w:rFonts w:ascii="Book Antiqua" w:hAnsi="Book Antiqua"/>
          <w:sz w:val="20"/>
          <w:szCs w:val="20"/>
        </w:rPr>
        <w:t>Bandura menjelaskan bahwa terdapat empat komponen utama dalam proses pembelajaran sosial, yaitu:</w:t>
      </w:r>
    </w:p>
    <w:p w:rsidR="000C6B63" w:rsidRPr="000C6B63" w:rsidRDefault="000C6B63" w:rsidP="000C6B63">
      <w:pPr>
        <w:pStyle w:val="ListParagraph"/>
        <w:numPr>
          <w:ilvl w:val="0"/>
          <w:numId w:val="8"/>
        </w:numPr>
        <w:jc w:val="both"/>
        <w:rPr>
          <w:rFonts w:ascii="Book Antiqua" w:eastAsia="Book Antiqua" w:hAnsi="Book Antiqua" w:cs="Book Antiqua"/>
          <w:b/>
          <w:bCs/>
          <w:i/>
          <w:sz w:val="20"/>
          <w:szCs w:val="20"/>
        </w:rPr>
      </w:pPr>
      <w:r w:rsidRPr="000C6B63">
        <w:rPr>
          <w:rStyle w:val="Strong"/>
          <w:rFonts w:ascii="Book Antiqua" w:hAnsi="Book Antiqua"/>
          <w:sz w:val="20"/>
          <w:szCs w:val="20"/>
        </w:rPr>
        <w:t>Perhatian</w:t>
      </w:r>
      <w:r w:rsidRPr="000C6B63">
        <w:rPr>
          <w:rFonts w:ascii="Book Antiqua" w:hAnsi="Book Antiqua"/>
          <w:sz w:val="20"/>
          <w:szCs w:val="20"/>
        </w:rPr>
        <w:t xml:space="preserve"> </w:t>
      </w:r>
    </w:p>
    <w:p w:rsidR="000C6B63" w:rsidRPr="000C6B63" w:rsidRDefault="000C6B63" w:rsidP="000C6B63">
      <w:pPr>
        <w:pStyle w:val="ListParagraph"/>
        <w:ind w:left="1800"/>
        <w:jc w:val="both"/>
        <w:rPr>
          <w:rFonts w:ascii="Book Antiqua" w:hAnsi="Book Antiqua"/>
          <w:sz w:val="20"/>
          <w:szCs w:val="20"/>
        </w:rPr>
      </w:pPr>
      <w:r w:rsidRPr="000C6B63">
        <w:rPr>
          <w:rFonts w:ascii="Book Antiqua" w:hAnsi="Book Antiqua"/>
          <w:sz w:val="20"/>
          <w:szCs w:val="20"/>
        </w:rPr>
        <w:t>Individu harus memperhatikan perilaku model.</w:t>
      </w:r>
    </w:p>
    <w:p w:rsidR="000C6B63" w:rsidRPr="000C6B63" w:rsidRDefault="000C6B63" w:rsidP="000C6B63">
      <w:pPr>
        <w:pStyle w:val="ListParagraph"/>
        <w:numPr>
          <w:ilvl w:val="0"/>
          <w:numId w:val="8"/>
        </w:numPr>
        <w:jc w:val="both"/>
        <w:rPr>
          <w:rFonts w:ascii="Book Antiqua" w:eastAsia="Book Antiqua" w:hAnsi="Book Antiqua" w:cs="Book Antiqua"/>
          <w:b/>
          <w:bCs/>
          <w:i/>
          <w:sz w:val="20"/>
          <w:szCs w:val="20"/>
        </w:rPr>
      </w:pPr>
      <w:r w:rsidRPr="000C6B63">
        <w:rPr>
          <w:rStyle w:val="Strong"/>
          <w:rFonts w:ascii="Book Antiqua" w:hAnsi="Book Antiqua"/>
          <w:sz w:val="20"/>
          <w:szCs w:val="20"/>
        </w:rPr>
        <w:t>Retensi</w:t>
      </w:r>
      <w:r w:rsidRPr="000C6B63">
        <w:rPr>
          <w:rFonts w:ascii="Book Antiqua" w:hAnsi="Book Antiqua"/>
          <w:sz w:val="20"/>
          <w:szCs w:val="20"/>
        </w:rPr>
        <w:t xml:space="preserve"> </w:t>
      </w:r>
    </w:p>
    <w:p w:rsidR="000C6B63" w:rsidRPr="000C6B63" w:rsidRDefault="000C6B63" w:rsidP="000C6B63">
      <w:pPr>
        <w:pStyle w:val="ListParagraph"/>
        <w:ind w:left="1800"/>
        <w:jc w:val="both"/>
        <w:rPr>
          <w:rFonts w:ascii="Book Antiqua" w:hAnsi="Book Antiqua"/>
          <w:sz w:val="20"/>
          <w:szCs w:val="20"/>
        </w:rPr>
      </w:pPr>
      <w:r w:rsidRPr="000C6B63">
        <w:rPr>
          <w:rFonts w:ascii="Book Antiqua" w:hAnsi="Book Antiqua"/>
          <w:sz w:val="20"/>
          <w:szCs w:val="20"/>
        </w:rPr>
        <w:t>Individu harus mampu mengingat informasi yang diamati.</w:t>
      </w:r>
    </w:p>
    <w:p w:rsidR="000C6B63" w:rsidRPr="000C6B63" w:rsidRDefault="000C6B63" w:rsidP="000C6B63">
      <w:pPr>
        <w:pStyle w:val="ListParagraph"/>
        <w:numPr>
          <w:ilvl w:val="0"/>
          <w:numId w:val="8"/>
        </w:numPr>
        <w:jc w:val="both"/>
        <w:rPr>
          <w:rFonts w:ascii="Book Antiqua" w:hAnsi="Book Antiqua"/>
          <w:sz w:val="20"/>
          <w:szCs w:val="20"/>
        </w:rPr>
      </w:pPr>
      <w:r w:rsidRPr="000C6B63">
        <w:rPr>
          <w:rStyle w:val="Strong"/>
          <w:rFonts w:ascii="Book Antiqua" w:hAnsi="Book Antiqua"/>
          <w:sz w:val="20"/>
          <w:szCs w:val="20"/>
        </w:rPr>
        <w:t>Reproduksi</w:t>
      </w:r>
    </w:p>
    <w:p w:rsidR="000C6B63" w:rsidRPr="000C6B63" w:rsidRDefault="000C6B63" w:rsidP="000C6B63">
      <w:pPr>
        <w:pStyle w:val="ListParagraph"/>
        <w:ind w:left="1800"/>
        <w:jc w:val="both"/>
        <w:rPr>
          <w:rFonts w:ascii="Book Antiqua" w:hAnsi="Book Antiqua"/>
          <w:sz w:val="20"/>
          <w:szCs w:val="20"/>
        </w:rPr>
      </w:pPr>
      <w:r w:rsidRPr="000C6B63">
        <w:rPr>
          <w:rFonts w:ascii="Book Antiqua" w:hAnsi="Book Antiqua"/>
          <w:sz w:val="20"/>
          <w:szCs w:val="20"/>
        </w:rPr>
        <w:t>Individu mampu meniru atau mempraktikkan perilaku tersebut.</w:t>
      </w:r>
    </w:p>
    <w:p w:rsidR="000C6B63" w:rsidRPr="000C6B63" w:rsidRDefault="000C6B63" w:rsidP="000C6B63">
      <w:pPr>
        <w:pStyle w:val="ListParagraph"/>
        <w:numPr>
          <w:ilvl w:val="0"/>
          <w:numId w:val="8"/>
        </w:numPr>
        <w:jc w:val="both"/>
        <w:rPr>
          <w:rStyle w:val="Strong"/>
          <w:rFonts w:ascii="Book Antiqua" w:hAnsi="Book Antiqua"/>
          <w:b w:val="0"/>
          <w:bCs w:val="0"/>
          <w:sz w:val="20"/>
          <w:szCs w:val="20"/>
        </w:rPr>
      </w:pPr>
      <w:r w:rsidRPr="000C6B63">
        <w:rPr>
          <w:rStyle w:val="Strong"/>
          <w:rFonts w:ascii="Book Antiqua" w:hAnsi="Book Antiqua"/>
          <w:sz w:val="20"/>
          <w:szCs w:val="20"/>
        </w:rPr>
        <w:t>Motivasi</w:t>
      </w:r>
    </w:p>
    <w:p w:rsidR="000C6B63" w:rsidRDefault="000C6B63" w:rsidP="000C6B63">
      <w:pPr>
        <w:pStyle w:val="ListParagraph"/>
        <w:ind w:left="1800"/>
        <w:jc w:val="both"/>
        <w:rPr>
          <w:rFonts w:ascii="Book Antiqua" w:hAnsi="Book Antiqua"/>
          <w:sz w:val="20"/>
          <w:szCs w:val="20"/>
        </w:rPr>
      </w:pPr>
      <w:r w:rsidRPr="000C6B63">
        <w:rPr>
          <w:rFonts w:ascii="Book Antiqua" w:hAnsi="Book Antiqua"/>
          <w:sz w:val="20"/>
          <w:szCs w:val="20"/>
        </w:rPr>
        <w:t>Individu memiliki dorongan untuk melakukan perilaku yang telah dipelajari.</w:t>
      </w:r>
    </w:p>
    <w:p w:rsidR="000C6B63" w:rsidRPr="000C6B63" w:rsidRDefault="000C6B63" w:rsidP="000C6B63">
      <w:pPr>
        <w:pStyle w:val="ListParagraph"/>
        <w:ind w:left="1800"/>
        <w:jc w:val="both"/>
        <w:rPr>
          <w:rFonts w:ascii="Book Antiqua" w:hAnsi="Book Antiqua"/>
          <w:sz w:val="20"/>
          <w:szCs w:val="20"/>
        </w:rPr>
      </w:pPr>
    </w:p>
    <w:p w:rsidR="000C6B63" w:rsidRPr="000C6B63" w:rsidRDefault="000C6B63" w:rsidP="000C6B63">
      <w:pPr>
        <w:ind w:left="1440" w:firstLine="360"/>
        <w:jc w:val="both"/>
        <w:rPr>
          <w:rFonts w:ascii="Book Antiqua" w:hAnsi="Book Antiqua"/>
          <w:sz w:val="20"/>
          <w:szCs w:val="20"/>
        </w:rPr>
      </w:pPr>
      <w:r w:rsidRPr="000C6B63">
        <w:rPr>
          <w:rFonts w:ascii="Book Antiqua" w:hAnsi="Book Antiqua"/>
          <w:sz w:val="20"/>
          <w:szCs w:val="20"/>
        </w:rPr>
        <w:t>Dalam kont</w:t>
      </w:r>
      <w:r>
        <w:rPr>
          <w:rFonts w:ascii="Book Antiqua" w:hAnsi="Book Antiqua"/>
          <w:sz w:val="20"/>
          <w:szCs w:val="20"/>
        </w:rPr>
        <w:t xml:space="preserve">eks pembelajaran digital, teori </w:t>
      </w:r>
      <w:r w:rsidRPr="000C6B63">
        <w:rPr>
          <w:rFonts w:ascii="Book Antiqua" w:hAnsi="Book Antiqua"/>
          <w:sz w:val="20"/>
          <w:szCs w:val="20"/>
        </w:rPr>
        <w:t xml:space="preserve">ini relevan karena mahasiswa dapat mengamati praktik kerja rekan sejawat melalui media daring, termasuk dalam lingkungan </w:t>
      </w:r>
      <w:r w:rsidRPr="000C6B63">
        <w:rPr>
          <w:rFonts w:ascii="Book Antiqua" w:hAnsi="Book Antiqua"/>
          <w:sz w:val="20"/>
          <w:szCs w:val="20"/>
        </w:rPr>
        <w:lastRenderedPageBreak/>
        <w:t>pengembangan perangkat lunak berbasis kolaborasi.</w:t>
      </w:r>
    </w:p>
    <w:p w:rsidR="00EB302E" w:rsidRPr="00402FD9" w:rsidRDefault="00EB302E" w:rsidP="00EB302E">
      <w:pPr>
        <w:ind w:left="2520"/>
        <w:rPr>
          <w:rFonts w:ascii="Book Antiqua" w:eastAsia="Book Antiqua" w:hAnsi="Book Antiqua" w:cs="Book Antiqua"/>
          <w:b/>
          <w:bCs/>
          <w:sz w:val="20"/>
          <w:szCs w:val="20"/>
        </w:rPr>
      </w:pPr>
    </w:p>
    <w:p w:rsidR="005D4CF4" w:rsidRPr="00402FD9" w:rsidRDefault="00EB302E" w:rsidP="005D4CF4">
      <w:pPr>
        <w:numPr>
          <w:ilvl w:val="2"/>
          <w:numId w:val="4"/>
        </w:numPr>
        <w:rPr>
          <w:rFonts w:ascii="Book Antiqua" w:eastAsia="Book Antiqua" w:hAnsi="Book Antiqua" w:cs="Book Antiqua"/>
          <w:b/>
          <w:bCs/>
          <w:i/>
          <w:sz w:val="20"/>
          <w:szCs w:val="20"/>
        </w:rPr>
      </w:pPr>
      <w:r w:rsidRPr="00402FD9">
        <w:rPr>
          <w:rFonts w:ascii="Book Antiqua" w:eastAsia="Book Antiqua" w:hAnsi="Book Antiqua" w:cs="Book Antiqua"/>
          <w:b/>
          <w:bCs/>
          <w:sz w:val="20"/>
          <w:szCs w:val="20"/>
        </w:rPr>
        <w:t>Pembelajaran Kolaboratif</w:t>
      </w:r>
    </w:p>
    <w:p w:rsidR="005D4CF4" w:rsidRPr="00402FD9" w:rsidRDefault="005D4CF4" w:rsidP="005D4CF4">
      <w:pPr>
        <w:ind w:left="1440" w:firstLine="720"/>
        <w:jc w:val="both"/>
        <w:rPr>
          <w:rFonts w:ascii="Book Antiqua" w:eastAsia="Book Antiqua" w:hAnsi="Book Antiqua" w:cs="Book Antiqua"/>
          <w:b/>
          <w:bCs/>
          <w:i/>
          <w:sz w:val="20"/>
          <w:szCs w:val="20"/>
        </w:rPr>
      </w:pPr>
      <w:r w:rsidRPr="00402FD9">
        <w:rPr>
          <w:rFonts w:ascii="Book Antiqua" w:eastAsia="Times New Roman" w:hAnsi="Book Antiqua" w:cs="Times New Roman"/>
          <w:sz w:val="20"/>
          <w:szCs w:val="20"/>
          <w:lang w:val="en-US"/>
        </w:rPr>
        <w:t>Pembelajaran kolaboratif merupakan pendekatan pembelajaran yang menekankan kerja sama antar individu untuk mencapai tujuan b</w:t>
      </w:r>
      <w:r w:rsidR="00402FD9" w:rsidRPr="00402FD9">
        <w:rPr>
          <w:rFonts w:ascii="Book Antiqua" w:eastAsia="Times New Roman" w:hAnsi="Book Antiqua" w:cs="Times New Roman"/>
          <w:sz w:val="20"/>
          <w:szCs w:val="20"/>
          <w:lang w:val="en-US"/>
        </w:rPr>
        <w:t xml:space="preserve">ersama </w:t>
      </w:r>
      <w:r w:rsidR="00402FD9" w:rsidRPr="00402FD9">
        <w:rPr>
          <w:rFonts w:ascii="Book Antiqua" w:eastAsia="Times New Roman" w:hAnsi="Book Antiqua" w:cs="Times New Roman"/>
          <w:sz w:val="20"/>
          <w:szCs w:val="20"/>
          <w:lang w:val="en-US"/>
        </w:rPr>
        <w:fldChar w:fldCharType="begin" w:fldLock="1"/>
      </w:r>
      <w:r w:rsidR="00402FD9" w:rsidRPr="00402FD9">
        <w:rPr>
          <w:rFonts w:ascii="Book Antiqua" w:eastAsia="Times New Roman" w:hAnsi="Book Antiqua" w:cs="Times New Roman"/>
          <w:sz w:val="20"/>
          <w:szCs w:val="20"/>
          <w:lang w:val="en-US"/>
        </w:rPr>
        <w:instrText>ADDIN CSL_CITATION {"citationItems":[{"id":"ITEM-1","itemData":{"DOI":"10.62383/pentagon.v2i4.326","ISSN":"3048-1732","abstract":"This study aims to analyze the application of collaborative learning models in the digital era based on a literature review of 15 related journals. Collaborative learning, which involves social interaction between learners and utilization of digital technology, has great potential in improving student engagement, concept understanding, and 21st century skills. The analysis shows that technology-based collaborative learning, such as the use of Learning Management Systems (LMS), online platforms and other collaborative applications, is effective in improving learning quality. However, the implementation of this model also faces challenges related to technology access, digital literacy, and online learning management. In conclusion, collaborative learning model in the digital era can enrich learners' learning experience, provided it is supported by adequate infrastructure and training for educators. Technology-based collaborative learning has the potential to be a solution to create a more inclusive, interactive and competency-based education in the future.","author":[{"dropping-particle":"","family":"Tina Suryani Siregar","given":"","non-dropping-particle":"","parse-names":false,"suffix":""},{"dropping-particle":"","family":"Anike Renti Anita Sinaga","given":"","non-dropping-particle":"","parse-names":false,"suffix":""},{"dropping-particle":"","family":"Apri Ananta Sitio","given":"","non-dropping-particle":"","parse-names":false,"suffix":""},{"dropping-particle":"","family":"Icha Netanya Sianturi","given":"","non-dropping-particle":"","parse-names":false,"suffix":""},{"dropping-particle":"","family":"Rajo Hasim Lubis","given":"","non-dropping-particle":"","parse-names":false,"suffix":""}],"container-title":"Pentagon : Jurnal Matematika dan Ilmu Pengetahuan Alam","id":"ITEM-1","issue":"4","issued":{"date-parts":[["2024"]]},"page":"207-219","title":"Model Pembelajaran Kolaboratif : Tinjauan Literatur","type":"article-journal","volume":"2"},"uris":["http://www.mendeley.com/documents/?uuid=3b9ad322-2b19-43c9-9944-59a822d0fc7b"]}],"mendeley":{"formattedCitation":"(Tina Suryani Siregar et al., 2024)","plainTextFormattedCitation":"(Tina Suryani Siregar et al., 2024)","previouslyFormattedCitation":"(Tina Suryani Siregar et al., 2024)"},"properties":{"noteIndex":0},"schema":"https://github.com/citation-style-language/schema/raw/master/csl-citation.json"}</w:instrText>
      </w:r>
      <w:r w:rsidR="00402FD9" w:rsidRPr="00402FD9">
        <w:rPr>
          <w:rFonts w:ascii="Book Antiqua" w:eastAsia="Times New Roman" w:hAnsi="Book Antiqua" w:cs="Times New Roman"/>
          <w:sz w:val="20"/>
          <w:szCs w:val="20"/>
          <w:lang w:val="en-US"/>
        </w:rPr>
        <w:fldChar w:fldCharType="separate"/>
      </w:r>
      <w:r w:rsidR="00402FD9" w:rsidRPr="00402FD9">
        <w:rPr>
          <w:rFonts w:ascii="Book Antiqua" w:eastAsia="Times New Roman" w:hAnsi="Book Antiqua" w:cs="Times New Roman"/>
          <w:noProof/>
          <w:sz w:val="20"/>
          <w:szCs w:val="20"/>
          <w:lang w:val="en-US"/>
        </w:rPr>
        <w:t>(Tina Suryani Siregar et al., 2024)</w:t>
      </w:r>
      <w:r w:rsidR="00402FD9" w:rsidRPr="00402FD9">
        <w:rPr>
          <w:rFonts w:ascii="Book Antiqua" w:eastAsia="Times New Roman" w:hAnsi="Book Antiqua" w:cs="Times New Roman"/>
          <w:sz w:val="20"/>
          <w:szCs w:val="20"/>
          <w:lang w:val="en-US"/>
        </w:rPr>
        <w:fldChar w:fldCharType="end"/>
      </w:r>
      <w:r w:rsidRPr="00402FD9">
        <w:rPr>
          <w:rFonts w:ascii="Book Antiqua" w:eastAsia="Times New Roman" w:hAnsi="Book Antiqua" w:cs="Times New Roman"/>
          <w:sz w:val="20"/>
          <w:szCs w:val="20"/>
          <w:lang w:val="en-US"/>
        </w:rPr>
        <w:t>. Dalam pembelajaran kolaboratif, mahasiswa tidak hanya berbagi tugas, tetapi juga berbagi pengetahuan, strategi pemecahan masalah, serta tanggung jawab terhadap hasil akhir</w:t>
      </w:r>
      <w:r w:rsidR="00402FD9" w:rsidRPr="00402FD9">
        <w:rPr>
          <w:rFonts w:ascii="Book Antiqua" w:eastAsia="Times New Roman" w:hAnsi="Book Antiqua" w:cs="Times New Roman"/>
          <w:sz w:val="20"/>
          <w:szCs w:val="20"/>
          <w:lang w:val="en-US"/>
        </w:rPr>
        <w:t xml:space="preserve"> </w:t>
      </w:r>
      <w:r w:rsidR="00402FD9" w:rsidRPr="00402FD9">
        <w:rPr>
          <w:rFonts w:ascii="Book Antiqua" w:eastAsia="Times New Roman" w:hAnsi="Book Antiqua" w:cs="Times New Roman"/>
          <w:sz w:val="20"/>
          <w:szCs w:val="20"/>
          <w:lang w:val="en-US"/>
        </w:rPr>
        <w:fldChar w:fldCharType="begin" w:fldLock="1"/>
      </w:r>
      <w:r w:rsidR="00402FD9" w:rsidRPr="00402FD9">
        <w:rPr>
          <w:rFonts w:ascii="Book Antiqua" w:eastAsia="Times New Roman" w:hAnsi="Book Antiqua" w:cs="Times New Roman"/>
          <w:sz w:val="20"/>
          <w:szCs w:val="20"/>
          <w:lang w:val="en-US"/>
        </w:rPr>
        <w:instrText>ADDIN CSL_CITATION {"citationItems":[{"id":"ITEM-1","itemData":{"DOI":"10.61104/ihsan.v2i3.347","ISSN":"3025-9150","abstract":"Pembelajaran kolaboratif menjadi pendekatan pedagogis yang semakin populer di pendidikan tinggi karena dianggap dapat meningkatkan efektivitas proses belajar siswa. Penelitian ini bertujuan untuk meninjau penerapan pembelajaran kolaboratif di perguruan tinggi dan mengidentifikasi tantangan serta strategi yang dapat diterapkan untuk meningkatkan efektivitasnya.Penelitian ini dilakukan melalui tinjauan pustaka dengan menganalisis berbagai penelitian terkait implementasi pembelajaran kolaboratif di lingkungan pendidikan tinggi.Hasil studi menunjukkan bahwa pembelajaran kolaboratif mampu meningkatkan pemahaman konsep, keterampilan komunikasi, dan kemampuan berpikir kritis mahasiswa. Namun, terdapat tantangan seperti ketidakseimbangan partisipasi antar anggota kelompok dan kurangnya keterampilan fasilitasi dari dosen. Strategi yang direkomendasikan untuk mengatasi tantangan ini mencakup pengelolaan kelompok secara lebih efektif dan pelatihan fasilitasi untuk dosen, yang dapat membantu optimalisasi proses kolaboratif di kelas.","author":[{"dropping-particle":"","family":"Febrian Afriadi","given":"","non-dropping-particle":"","parse-names":false,"suffix":""},{"dropping-particle":"","family":"Muhammad Fatih hidayah","given":"","non-dropping-particle":"","parse-names":false,"suffix":""},{"dropping-particle":"","family":"Gusmaneli","given":"","non-dropping-particle":"","parse-names":false,"suffix":""}],"container-title":"Jurnal IHSAN Jurnal Pendidikan Islam","id":"ITEM-1","issue":"3","issued":{"date-parts":[["2024"]]},"page":"143-157","title":"Pembelajaran Kolaboratif Dalam Pendidikan Perguruan Tinggi","type":"article-journal","volume":"2"},"uris":["http://www.mendeley.com/documents/?uuid=e4d95089-6b28-469c-bf28-593840143331"]}],"mendeley":{"formattedCitation":"(Febrian Afriadi et al., 2024)","plainTextFormattedCitation":"(Febrian Afriadi et al., 2024)"},"properties":{"noteIndex":0},"schema":"https://github.com/citation-style-language/schema/raw/master/csl-citation.json"}</w:instrText>
      </w:r>
      <w:r w:rsidR="00402FD9" w:rsidRPr="00402FD9">
        <w:rPr>
          <w:rFonts w:ascii="Book Antiqua" w:eastAsia="Times New Roman" w:hAnsi="Book Antiqua" w:cs="Times New Roman"/>
          <w:sz w:val="20"/>
          <w:szCs w:val="20"/>
          <w:lang w:val="en-US"/>
        </w:rPr>
        <w:fldChar w:fldCharType="separate"/>
      </w:r>
      <w:r w:rsidR="00402FD9" w:rsidRPr="00402FD9">
        <w:rPr>
          <w:rFonts w:ascii="Book Antiqua" w:eastAsia="Times New Roman" w:hAnsi="Book Antiqua" w:cs="Times New Roman"/>
          <w:noProof/>
          <w:sz w:val="20"/>
          <w:szCs w:val="20"/>
          <w:lang w:val="en-US"/>
        </w:rPr>
        <w:t>(Febrian Afriadi et al., 2024)</w:t>
      </w:r>
      <w:r w:rsidR="00402FD9" w:rsidRPr="00402FD9">
        <w:rPr>
          <w:rFonts w:ascii="Book Antiqua" w:eastAsia="Times New Roman" w:hAnsi="Book Antiqua" w:cs="Times New Roman"/>
          <w:sz w:val="20"/>
          <w:szCs w:val="20"/>
          <w:lang w:val="en-US"/>
        </w:rPr>
        <w:fldChar w:fldCharType="end"/>
      </w:r>
      <w:r w:rsidRPr="00402FD9">
        <w:rPr>
          <w:rFonts w:ascii="Book Antiqua" w:eastAsia="Times New Roman" w:hAnsi="Book Antiqua" w:cs="Times New Roman"/>
          <w:sz w:val="20"/>
          <w:szCs w:val="20"/>
          <w:lang w:val="en-US"/>
        </w:rPr>
        <w:t>.</w:t>
      </w:r>
    </w:p>
    <w:p w:rsidR="005D4CF4" w:rsidRPr="00402FD9" w:rsidRDefault="005D4CF4" w:rsidP="005D4CF4">
      <w:pPr>
        <w:ind w:left="1440" w:firstLine="720"/>
        <w:jc w:val="both"/>
        <w:rPr>
          <w:rFonts w:ascii="Book Antiqua" w:eastAsia="Book Antiqua" w:hAnsi="Book Antiqua" w:cs="Book Antiqua"/>
          <w:b/>
          <w:bCs/>
          <w:i/>
          <w:sz w:val="20"/>
          <w:szCs w:val="20"/>
        </w:rPr>
      </w:pPr>
      <w:r w:rsidRPr="00402FD9">
        <w:rPr>
          <w:rFonts w:ascii="Book Antiqua" w:eastAsia="Times New Roman" w:hAnsi="Book Antiqua" w:cs="Times New Roman"/>
          <w:sz w:val="20"/>
          <w:szCs w:val="20"/>
          <w:lang w:val="en-US"/>
        </w:rPr>
        <w:t>Pada pendidikan tinggi bidang teknologi informasi, pembelajaran kolaboratif sering diimplementasikan melalui proyek berbasis tim (project-based learning). Pendekatan ini memungkinkan mahasiswa mengembangkan kemampuan teknis (hard skills) sekaligus kemampuan komunikasi dan kerja sama (soft skills).</w:t>
      </w:r>
    </w:p>
    <w:p w:rsidR="005D4CF4" w:rsidRPr="00EB302E" w:rsidRDefault="005D4CF4" w:rsidP="005D4CF4">
      <w:pPr>
        <w:ind w:left="2160"/>
        <w:rPr>
          <w:rFonts w:ascii="Book Antiqua" w:eastAsia="Book Antiqua" w:hAnsi="Book Antiqua" w:cs="Book Antiqua"/>
          <w:b/>
          <w:bCs/>
          <w:i/>
          <w:sz w:val="20"/>
          <w:szCs w:val="20"/>
        </w:rPr>
      </w:pPr>
    </w:p>
    <w:p w:rsidR="002A3B01" w:rsidRDefault="00EB302E">
      <w:pPr>
        <w:numPr>
          <w:ilvl w:val="1"/>
          <w:numId w:val="4"/>
        </w:numPr>
        <w:rPr>
          <w:rFonts w:ascii="Book Antiqua" w:eastAsia="Book Antiqua" w:hAnsi="Book Antiqua" w:cs="Book Antiqua"/>
          <w:b/>
          <w:bCs/>
          <w:sz w:val="20"/>
          <w:szCs w:val="20"/>
        </w:rPr>
      </w:pPr>
      <w:r>
        <w:rPr>
          <w:rFonts w:ascii="Book Antiqua" w:eastAsia="Book Antiqua" w:hAnsi="Book Antiqua" w:cs="Book Antiqua"/>
          <w:b/>
          <w:bCs/>
          <w:sz w:val="20"/>
          <w:szCs w:val="20"/>
        </w:rPr>
        <w:t>Hasil</w:t>
      </w:r>
      <w:r w:rsidR="005D0A68">
        <w:rPr>
          <w:rFonts w:ascii="Book Antiqua" w:eastAsia="Book Antiqua" w:hAnsi="Book Antiqua" w:cs="Book Antiqua"/>
          <w:b/>
          <w:bCs/>
          <w:sz w:val="20"/>
          <w:szCs w:val="20"/>
        </w:rPr>
        <w:t xml:space="preserve"> Penelitian</w:t>
      </w:r>
    </w:p>
    <w:p w:rsidR="002A3B01" w:rsidRDefault="00EB302E">
      <w:pPr>
        <w:numPr>
          <w:ilvl w:val="1"/>
          <w:numId w:val="4"/>
        </w:numPr>
        <w:rPr>
          <w:rFonts w:ascii="Book Antiqua" w:eastAsia="Book Antiqua" w:hAnsi="Book Antiqua" w:cs="Book Antiqua"/>
          <w:b/>
          <w:bCs/>
          <w:sz w:val="20"/>
          <w:szCs w:val="20"/>
        </w:rPr>
      </w:pPr>
      <w:r>
        <w:rPr>
          <w:rFonts w:ascii="Book Antiqua" w:eastAsia="Book Antiqua" w:hAnsi="Book Antiqua" w:cs="Book Antiqua"/>
          <w:b/>
          <w:bCs/>
          <w:sz w:val="20"/>
          <w:szCs w:val="20"/>
        </w:rPr>
        <w:t>Pertanyaan penelitian</w:t>
      </w:r>
    </w:p>
    <w:p w:rsidR="002A3B01" w:rsidRDefault="002A3B01">
      <w:pPr>
        <w:jc w:val="both"/>
        <w:rPr>
          <w:rFonts w:ascii="Book Antiqua" w:eastAsia="Book Antiqua" w:hAnsi="Book Antiqua" w:cs="Book Antiqua"/>
          <w:sz w:val="20"/>
          <w:szCs w:val="20"/>
        </w:rPr>
      </w:pPr>
    </w:p>
    <w:p w:rsidR="002A3B01" w:rsidRDefault="002A3B01" w:rsidP="00402FD9">
      <w:pPr>
        <w:rPr>
          <w:rFonts w:ascii="Book Antiqua" w:eastAsia="Book Antiqua" w:hAnsi="Book Antiqua" w:cs="Book Antiqua"/>
          <w:b/>
          <w:bCs/>
          <w:sz w:val="20"/>
          <w:szCs w:val="20"/>
        </w:rPr>
      </w:pPr>
    </w:p>
    <w:p w:rsidR="002A3B01" w:rsidRDefault="005D0A68">
      <w:pPr>
        <w:pBdr>
          <w:top w:val="nil"/>
          <w:left w:val="nil"/>
          <w:bottom w:val="nil"/>
          <w:right w:val="nil"/>
          <w:between w:val="nil"/>
        </w:pBdr>
        <w:ind w:left="720"/>
        <w:jc w:val="center"/>
        <w:rPr>
          <w:rFonts w:ascii="Book Antiqua" w:eastAsia="Book Antiqua" w:hAnsi="Book Antiqua" w:cs="Book Antiqua"/>
          <w:b/>
          <w:bCs/>
          <w:sz w:val="20"/>
          <w:szCs w:val="20"/>
        </w:rPr>
      </w:pPr>
      <w:r>
        <w:br w:type="page"/>
      </w:r>
    </w:p>
    <w:p w:rsidR="002A3B01" w:rsidRDefault="005D0A68">
      <w:pPr>
        <w:pBdr>
          <w:top w:val="nil"/>
          <w:left w:val="nil"/>
          <w:bottom w:val="nil"/>
          <w:right w:val="nil"/>
          <w:between w:val="nil"/>
        </w:pBdr>
        <w:ind w:left="720"/>
        <w:jc w:val="center"/>
        <w:rPr>
          <w:rFonts w:ascii="Book Antiqua" w:eastAsia="Book Antiqua" w:hAnsi="Book Antiqua" w:cs="Book Antiqua"/>
          <w:b/>
          <w:bCs/>
          <w:color w:val="000000"/>
          <w:sz w:val="20"/>
          <w:szCs w:val="20"/>
        </w:rPr>
      </w:pPr>
      <w:r>
        <w:rPr>
          <w:rFonts w:ascii="Book Antiqua" w:eastAsia="Book Antiqua" w:hAnsi="Book Antiqua" w:cs="Book Antiqua"/>
          <w:b/>
          <w:bCs/>
          <w:color w:val="000000"/>
          <w:sz w:val="20"/>
          <w:szCs w:val="20"/>
        </w:rPr>
        <w:lastRenderedPageBreak/>
        <w:t>BAB III</w:t>
      </w:r>
    </w:p>
    <w:p w:rsidR="002A3B01" w:rsidRDefault="005D0A68">
      <w:pPr>
        <w:pBdr>
          <w:top w:val="nil"/>
          <w:left w:val="nil"/>
          <w:bottom w:val="nil"/>
          <w:right w:val="nil"/>
          <w:between w:val="nil"/>
        </w:pBdr>
        <w:ind w:left="720"/>
        <w:jc w:val="center"/>
        <w:rPr>
          <w:rFonts w:ascii="Book Antiqua" w:eastAsia="Book Antiqua" w:hAnsi="Book Antiqua" w:cs="Book Antiqua"/>
          <w:b/>
          <w:bCs/>
          <w:color w:val="000000"/>
          <w:sz w:val="20"/>
          <w:szCs w:val="20"/>
        </w:rPr>
      </w:pPr>
      <w:r>
        <w:rPr>
          <w:rFonts w:ascii="Book Antiqua" w:eastAsia="Book Antiqua" w:hAnsi="Book Antiqua" w:cs="Book Antiqua"/>
          <w:b/>
          <w:bCs/>
          <w:color w:val="000000"/>
          <w:sz w:val="20"/>
          <w:szCs w:val="20"/>
        </w:rPr>
        <w:t>METODE PENELITIAN</w:t>
      </w:r>
    </w:p>
    <w:p w:rsidR="002A3B01" w:rsidRDefault="002A3B01">
      <w:pPr>
        <w:ind w:left="720"/>
        <w:jc w:val="center"/>
        <w:rPr>
          <w:rFonts w:ascii="Book Antiqua" w:eastAsia="Book Antiqua" w:hAnsi="Book Antiqua" w:cs="Book Antiqua"/>
          <w:b/>
          <w:bCs/>
          <w:sz w:val="20"/>
          <w:szCs w:val="20"/>
        </w:rPr>
      </w:pPr>
    </w:p>
    <w:p w:rsidR="002A3B01" w:rsidRDefault="002A3B01">
      <w:pPr>
        <w:ind w:left="720" w:firstLine="720"/>
        <w:jc w:val="both"/>
        <w:rPr>
          <w:rFonts w:ascii="Book Antiqua" w:eastAsia="Book Antiqua" w:hAnsi="Book Antiqua" w:cs="Book Antiqua"/>
          <w:sz w:val="20"/>
          <w:szCs w:val="20"/>
        </w:rPr>
      </w:pPr>
    </w:p>
    <w:p w:rsidR="002A3B01" w:rsidRDefault="005D0A68">
      <w:pPr>
        <w:ind w:firstLine="720"/>
        <w:jc w:val="both"/>
        <w:rPr>
          <w:rFonts w:ascii="Book Antiqua" w:eastAsia="Book Antiqua" w:hAnsi="Book Antiqua" w:cs="Book Antiqua"/>
          <w:b/>
          <w:bCs/>
          <w:sz w:val="20"/>
          <w:szCs w:val="20"/>
        </w:rPr>
      </w:pPr>
      <w:r>
        <w:rPr>
          <w:rFonts w:ascii="Book Antiqua" w:eastAsia="Book Antiqua" w:hAnsi="Book Antiqua" w:cs="Book Antiqua"/>
          <w:b/>
          <w:bCs/>
          <w:sz w:val="20"/>
          <w:szCs w:val="20"/>
        </w:rPr>
        <w:t>3.1 Jenis Penelitian</w:t>
      </w:r>
    </w:p>
    <w:p w:rsidR="002A3B01" w:rsidRDefault="005D0A68">
      <w:pPr>
        <w:jc w:val="both"/>
        <w:rPr>
          <w:rFonts w:ascii="Book Antiqua" w:eastAsia="Book Antiqua" w:hAnsi="Book Antiqua" w:cs="Book Antiqua"/>
          <w:sz w:val="20"/>
          <w:szCs w:val="20"/>
        </w:rPr>
      </w:pPr>
      <w:r>
        <w:rPr>
          <w:rFonts w:ascii="Book Antiqua" w:eastAsia="Book Antiqua" w:hAnsi="Book Antiqua" w:cs="Book Antiqua"/>
          <w:sz w:val="20"/>
          <w:szCs w:val="20"/>
        </w:rPr>
        <w:tab/>
      </w:r>
      <w:r>
        <w:rPr>
          <w:rFonts w:ascii="Book Antiqua" w:eastAsia="Book Antiqua" w:hAnsi="Book Antiqua" w:cs="Book Antiqua"/>
          <w:sz w:val="20"/>
          <w:szCs w:val="20"/>
        </w:rPr>
        <w:tab/>
        <w:t>(Penelitian Deskriptif Kualitatif)</w:t>
      </w:r>
    </w:p>
    <w:p w:rsidR="002A3B01" w:rsidRDefault="005D0A68">
      <w:pPr>
        <w:ind w:firstLine="720"/>
        <w:jc w:val="both"/>
        <w:rPr>
          <w:rFonts w:ascii="Book Antiqua" w:eastAsia="Book Antiqua" w:hAnsi="Book Antiqua" w:cs="Book Antiqua"/>
          <w:b/>
          <w:bCs/>
          <w:sz w:val="20"/>
          <w:szCs w:val="20"/>
        </w:rPr>
      </w:pPr>
      <w:r>
        <w:rPr>
          <w:rFonts w:ascii="Book Antiqua" w:eastAsia="Book Antiqua" w:hAnsi="Book Antiqua" w:cs="Book Antiqua"/>
          <w:b/>
          <w:bCs/>
          <w:sz w:val="20"/>
          <w:szCs w:val="20"/>
        </w:rPr>
        <w:t>3.2 Lokasi dan Waktu Penelitian</w:t>
      </w:r>
    </w:p>
    <w:p w:rsidR="002A3B01" w:rsidRDefault="002A3B01">
      <w:pPr>
        <w:jc w:val="both"/>
        <w:rPr>
          <w:rFonts w:ascii="Book Antiqua" w:eastAsia="Book Antiqua" w:hAnsi="Book Antiqua" w:cs="Book Antiqua"/>
          <w:sz w:val="20"/>
          <w:szCs w:val="20"/>
        </w:rPr>
      </w:pPr>
    </w:p>
    <w:p w:rsidR="002A3B01" w:rsidRDefault="005D0A68">
      <w:pPr>
        <w:ind w:firstLine="720"/>
        <w:jc w:val="both"/>
        <w:rPr>
          <w:rFonts w:ascii="Book Antiqua" w:eastAsia="Book Antiqua" w:hAnsi="Book Antiqua" w:cs="Book Antiqua"/>
          <w:b/>
          <w:bCs/>
          <w:sz w:val="20"/>
          <w:szCs w:val="20"/>
        </w:rPr>
      </w:pPr>
      <w:r>
        <w:rPr>
          <w:rFonts w:ascii="Book Antiqua" w:eastAsia="Book Antiqua" w:hAnsi="Book Antiqua" w:cs="Book Antiqua"/>
          <w:b/>
          <w:bCs/>
          <w:sz w:val="20"/>
          <w:szCs w:val="20"/>
        </w:rPr>
        <w:t>3.3 Populasi dan Sampel</w:t>
      </w:r>
    </w:p>
    <w:p w:rsidR="002A3B01" w:rsidRDefault="002A3B01">
      <w:pPr>
        <w:ind w:firstLine="720"/>
        <w:jc w:val="both"/>
        <w:rPr>
          <w:rFonts w:ascii="Book Antiqua" w:eastAsia="Book Antiqua" w:hAnsi="Book Antiqua" w:cs="Book Antiqua"/>
          <w:b/>
          <w:bCs/>
          <w:sz w:val="20"/>
          <w:szCs w:val="20"/>
        </w:rPr>
      </w:pPr>
    </w:p>
    <w:p w:rsidR="002A3B01" w:rsidRDefault="005D0A68">
      <w:pPr>
        <w:ind w:firstLine="720"/>
        <w:jc w:val="both"/>
        <w:rPr>
          <w:rFonts w:ascii="Book Antiqua" w:eastAsia="Book Antiqua" w:hAnsi="Book Antiqua" w:cs="Book Antiqua"/>
          <w:b/>
          <w:bCs/>
          <w:sz w:val="20"/>
          <w:szCs w:val="20"/>
        </w:rPr>
      </w:pPr>
      <w:r>
        <w:rPr>
          <w:rFonts w:ascii="Book Antiqua" w:eastAsia="Book Antiqua" w:hAnsi="Book Antiqua" w:cs="Book Antiqua"/>
          <w:b/>
          <w:bCs/>
          <w:sz w:val="20"/>
          <w:szCs w:val="20"/>
        </w:rPr>
        <w:t>3.4 Variabel Penelitian</w:t>
      </w:r>
    </w:p>
    <w:p w:rsidR="002A3B01" w:rsidRDefault="002A3B01">
      <w:pPr>
        <w:ind w:firstLine="720"/>
        <w:jc w:val="both"/>
        <w:rPr>
          <w:rFonts w:ascii="Book Antiqua" w:eastAsia="Book Antiqua" w:hAnsi="Book Antiqua" w:cs="Book Antiqua"/>
          <w:b/>
          <w:bCs/>
          <w:sz w:val="20"/>
          <w:szCs w:val="20"/>
        </w:rPr>
      </w:pPr>
    </w:p>
    <w:p w:rsidR="002A3B01" w:rsidRDefault="005D0A68">
      <w:pPr>
        <w:ind w:firstLine="720"/>
        <w:jc w:val="both"/>
        <w:rPr>
          <w:rFonts w:ascii="Book Antiqua" w:eastAsia="Book Antiqua" w:hAnsi="Book Antiqua" w:cs="Book Antiqua"/>
          <w:b/>
          <w:bCs/>
          <w:sz w:val="20"/>
          <w:szCs w:val="20"/>
        </w:rPr>
      </w:pPr>
      <w:r>
        <w:rPr>
          <w:rFonts w:ascii="Book Antiqua" w:eastAsia="Book Antiqua" w:hAnsi="Book Antiqua" w:cs="Book Antiqua"/>
          <w:b/>
          <w:bCs/>
          <w:sz w:val="20"/>
          <w:szCs w:val="20"/>
        </w:rPr>
        <w:t>3.5 Teknik Pengumpulan Data</w:t>
      </w:r>
    </w:p>
    <w:p w:rsidR="002A3B01" w:rsidRDefault="002A3B01">
      <w:pPr>
        <w:ind w:firstLine="720"/>
        <w:jc w:val="both"/>
        <w:rPr>
          <w:rFonts w:ascii="Book Antiqua" w:eastAsia="Book Antiqua" w:hAnsi="Book Antiqua" w:cs="Book Antiqua"/>
          <w:b/>
          <w:bCs/>
          <w:sz w:val="20"/>
          <w:szCs w:val="20"/>
        </w:rPr>
      </w:pPr>
    </w:p>
    <w:p w:rsidR="002A3B01" w:rsidRDefault="005D0A68">
      <w:pPr>
        <w:ind w:firstLine="720"/>
        <w:jc w:val="both"/>
        <w:rPr>
          <w:rFonts w:ascii="Book Antiqua" w:eastAsia="Book Antiqua" w:hAnsi="Book Antiqua" w:cs="Book Antiqua"/>
          <w:b/>
          <w:bCs/>
          <w:sz w:val="20"/>
          <w:szCs w:val="20"/>
        </w:rPr>
      </w:pPr>
      <w:r>
        <w:rPr>
          <w:rFonts w:ascii="Book Antiqua" w:eastAsia="Book Antiqua" w:hAnsi="Book Antiqua" w:cs="Book Antiqua"/>
          <w:b/>
          <w:bCs/>
          <w:sz w:val="20"/>
          <w:szCs w:val="20"/>
        </w:rPr>
        <w:t>3.6 Instrumen Penelitian</w:t>
      </w:r>
    </w:p>
    <w:p w:rsidR="002A3B01" w:rsidRDefault="002A3B01">
      <w:pPr>
        <w:pBdr>
          <w:top w:val="nil"/>
          <w:left w:val="nil"/>
          <w:bottom w:val="nil"/>
          <w:right w:val="nil"/>
          <w:between w:val="nil"/>
        </w:pBdr>
        <w:ind w:left="1854"/>
        <w:jc w:val="both"/>
        <w:rPr>
          <w:rFonts w:ascii="Book Antiqua" w:eastAsia="Book Antiqua" w:hAnsi="Book Antiqua" w:cs="Book Antiqua"/>
          <w:color w:val="000000"/>
          <w:sz w:val="20"/>
          <w:szCs w:val="20"/>
        </w:rPr>
      </w:pPr>
    </w:p>
    <w:p w:rsidR="002A3B01" w:rsidRDefault="005D0A68">
      <w:pPr>
        <w:ind w:firstLine="720"/>
        <w:jc w:val="both"/>
        <w:rPr>
          <w:rFonts w:ascii="Book Antiqua" w:eastAsia="Book Antiqua" w:hAnsi="Book Antiqua" w:cs="Book Antiqua"/>
          <w:b/>
          <w:bCs/>
          <w:sz w:val="20"/>
          <w:szCs w:val="20"/>
        </w:rPr>
      </w:pPr>
      <w:r>
        <w:rPr>
          <w:rFonts w:ascii="Book Antiqua" w:eastAsia="Book Antiqua" w:hAnsi="Book Antiqua" w:cs="Book Antiqua"/>
          <w:b/>
          <w:bCs/>
          <w:sz w:val="20"/>
          <w:szCs w:val="20"/>
        </w:rPr>
        <w:t>3.7 Teknik Analisis Data</w:t>
      </w:r>
    </w:p>
    <w:p w:rsidR="002A3B01" w:rsidRDefault="002A3B01">
      <w:pPr>
        <w:ind w:firstLine="720"/>
        <w:jc w:val="both"/>
        <w:rPr>
          <w:rFonts w:ascii="Book Antiqua" w:eastAsia="Book Antiqua" w:hAnsi="Book Antiqua" w:cs="Book Antiqua"/>
          <w:b/>
          <w:bCs/>
          <w:sz w:val="20"/>
          <w:szCs w:val="20"/>
        </w:rPr>
      </w:pPr>
    </w:p>
    <w:p w:rsidR="002A3B01" w:rsidRDefault="005D0A68">
      <w:pPr>
        <w:ind w:firstLine="720"/>
        <w:jc w:val="both"/>
        <w:rPr>
          <w:rFonts w:ascii="Book Antiqua" w:eastAsia="Book Antiqua" w:hAnsi="Book Antiqua" w:cs="Book Antiqua"/>
          <w:b/>
          <w:bCs/>
          <w:sz w:val="20"/>
          <w:szCs w:val="20"/>
        </w:rPr>
      </w:pPr>
      <w:r>
        <w:rPr>
          <w:rFonts w:ascii="Book Antiqua" w:eastAsia="Book Antiqua" w:hAnsi="Book Antiqua" w:cs="Book Antiqua"/>
          <w:b/>
          <w:bCs/>
          <w:sz w:val="20"/>
          <w:szCs w:val="20"/>
        </w:rPr>
        <w:t>3.8 Prosedur Penelitian</w:t>
      </w:r>
    </w:p>
    <w:p w:rsidR="002A3B01" w:rsidRDefault="002A3B01">
      <w:pPr>
        <w:ind w:hanging="283"/>
        <w:jc w:val="both"/>
        <w:rPr>
          <w:rFonts w:ascii="Book Antiqua" w:eastAsia="Book Antiqua" w:hAnsi="Book Antiqua" w:cs="Book Antiqua"/>
          <w:sz w:val="20"/>
          <w:szCs w:val="20"/>
        </w:rPr>
      </w:pPr>
      <w:bookmarkStart w:id="1" w:name="_wo7iczjag2cs" w:colFirst="0" w:colLast="0"/>
      <w:bookmarkEnd w:id="1"/>
    </w:p>
    <w:p w:rsidR="002A3B01" w:rsidRDefault="002A3B01">
      <w:pPr>
        <w:ind w:hanging="283"/>
        <w:jc w:val="both"/>
        <w:rPr>
          <w:rFonts w:ascii="Book Antiqua" w:eastAsia="Book Antiqua" w:hAnsi="Book Antiqua" w:cs="Book Antiqua"/>
          <w:sz w:val="20"/>
          <w:szCs w:val="20"/>
        </w:rPr>
      </w:pPr>
    </w:p>
    <w:p w:rsidR="002A3B01" w:rsidRDefault="002A3B01">
      <w:pPr>
        <w:ind w:hanging="283"/>
        <w:jc w:val="both"/>
        <w:rPr>
          <w:rFonts w:ascii="Book Antiqua" w:eastAsia="Book Antiqua" w:hAnsi="Book Antiqua" w:cs="Book Antiqua"/>
          <w:sz w:val="20"/>
          <w:szCs w:val="20"/>
        </w:rPr>
      </w:pPr>
    </w:p>
    <w:p w:rsidR="002A3B01" w:rsidRDefault="005D0A68">
      <w:pPr>
        <w:widowControl w:val="0"/>
        <w:ind w:left="480" w:hanging="480"/>
        <w:rPr>
          <w:rFonts w:ascii="Book Antiqua" w:eastAsia="Book Antiqua" w:hAnsi="Book Antiqua" w:cs="Book Antiqua"/>
          <w:sz w:val="20"/>
          <w:szCs w:val="20"/>
        </w:rPr>
      </w:pPr>
      <w:r>
        <w:br w:type="page"/>
      </w:r>
    </w:p>
    <w:p w:rsidR="002A3B01" w:rsidRDefault="005D0A68">
      <w:pPr>
        <w:widowControl w:val="0"/>
        <w:ind w:left="480" w:hanging="480"/>
        <w:jc w:val="center"/>
        <w:rPr>
          <w:rFonts w:ascii="Book Antiqua" w:eastAsia="Book Antiqua" w:hAnsi="Book Antiqua" w:cs="Book Antiqua"/>
          <w:b/>
          <w:bCs/>
          <w:sz w:val="20"/>
          <w:szCs w:val="20"/>
        </w:rPr>
      </w:pPr>
      <w:r>
        <w:rPr>
          <w:rFonts w:ascii="Book Antiqua" w:eastAsia="Book Antiqua" w:hAnsi="Book Antiqua" w:cs="Book Antiqua"/>
          <w:b/>
          <w:bCs/>
          <w:sz w:val="20"/>
          <w:szCs w:val="20"/>
        </w:rPr>
        <w:lastRenderedPageBreak/>
        <w:t>DAFTAR ISI</w:t>
      </w:r>
    </w:p>
    <w:p w:rsidR="002A3B01" w:rsidRDefault="005D0A68">
      <w:pPr>
        <w:widowControl w:val="0"/>
        <w:ind w:left="480" w:hanging="480"/>
        <w:rPr>
          <w:rFonts w:ascii="Book Antiqua" w:eastAsia="Book Antiqua" w:hAnsi="Book Antiqua" w:cs="Book Antiqua"/>
          <w:sz w:val="20"/>
          <w:szCs w:val="20"/>
        </w:rPr>
      </w:pPr>
      <w:r>
        <w:rPr>
          <w:rFonts w:ascii="Book Antiqua" w:eastAsia="Book Antiqua" w:hAnsi="Book Antiqua" w:cs="Book Antiqua"/>
          <w:sz w:val="20"/>
          <w:szCs w:val="20"/>
        </w:rPr>
        <w:t>Putri Kanaya Yose, Nirwana Herman, &amp;</w:t>
      </w:r>
      <w:r>
        <w:rPr>
          <w:rFonts w:ascii="Book Antiqua" w:eastAsia="Book Antiqua" w:hAnsi="Book Antiqua" w:cs="Book Antiqua"/>
          <w:sz w:val="20"/>
          <w:szCs w:val="20"/>
        </w:rPr>
        <w:t xml:space="preserve"> Neviyarni. (2024). Pandangan Teori Belajar Sosial Kognitif Albert Bandura. </w:t>
      </w:r>
      <w:r>
        <w:rPr>
          <w:rFonts w:ascii="Book Antiqua" w:eastAsia="Book Antiqua" w:hAnsi="Book Antiqua" w:cs="Book Antiqua"/>
          <w:i/>
          <w:iCs/>
          <w:sz w:val="20"/>
          <w:szCs w:val="20"/>
        </w:rPr>
        <w:t>Jurnal Pendidikan Sosial Dan Konseling</w:t>
      </w:r>
      <w:r>
        <w:rPr>
          <w:rFonts w:ascii="Book Antiqua" w:eastAsia="Book Antiqua" w:hAnsi="Book Antiqua" w:cs="Book Antiqua"/>
          <w:sz w:val="20"/>
          <w:szCs w:val="20"/>
        </w:rPr>
        <w:t xml:space="preserve">, </w:t>
      </w:r>
      <w:r>
        <w:rPr>
          <w:rFonts w:ascii="Book Antiqua" w:eastAsia="Book Antiqua" w:hAnsi="Book Antiqua" w:cs="Book Antiqua"/>
          <w:i/>
          <w:iCs/>
          <w:sz w:val="20"/>
          <w:szCs w:val="20"/>
        </w:rPr>
        <w:t>2</w:t>
      </w:r>
      <w:r>
        <w:rPr>
          <w:rFonts w:ascii="Book Antiqua" w:eastAsia="Book Antiqua" w:hAnsi="Book Antiqua" w:cs="Book Antiqua"/>
          <w:sz w:val="20"/>
          <w:szCs w:val="20"/>
        </w:rPr>
        <w:t xml:space="preserve"> no </w:t>
      </w:r>
      <w:r>
        <w:rPr>
          <w:rFonts w:ascii="Book Antiqua" w:eastAsia="Book Antiqua" w:hAnsi="Book Antiqua" w:cs="Book Antiqua"/>
          <w:i/>
          <w:iCs/>
          <w:sz w:val="20"/>
          <w:szCs w:val="20"/>
        </w:rPr>
        <w:t>3</w:t>
      </w:r>
      <w:r>
        <w:rPr>
          <w:rFonts w:ascii="Book Antiqua" w:eastAsia="Book Antiqua" w:hAnsi="Book Antiqua" w:cs="Book Antiqua"/>
          <w:sz w:val="20"/>
          <w:szCs w:val="20"/>
        </w:rPr>
        <w:t>(3), 1163–1167.</w:t>
      </w:r>
    </w:p>
    <w:p w:rsidR="002A3B01" w:rsidRDefault="005D0A68">
      <w:pPr>
        <w:widowControl w:val="0"/>
        <w:ind w:left="480" w:hanging="480"/>
        <w:rPr>
          <w:rFonts w:ascii="Book Antiqua" w:eastAsia="Book Antiqua" w:hAnsi="Book Antiqua" w:cs="Book Antiqua"/>
          <w:sz w:val="20"/>
          <w:szCs w:val="20"/>
        </w:rPr>
      </w:pPr>
      <w:r>
        <w:rPr>
          <w:rFonts w:ascii="Book Antiqua" w:eastAsia="Book Antiqua" w:hAnsi="Book Antiqua" w:cs="Book Antiqua"/>
          <w:sz w:val="20"/>
          <w:szCs w:val="20"/>
        </w:rPr>
        <w:t xml:space="preserve">Tri, A., Lifere, S., Sven, B. E., Rosari, D., &amp; Siuk, I. K. (2026). </w:t>
      </w:r>
      <w:r>
        <w:rPr>
          <w:rFonts w:ascii="Book Antiqua" w:eastAsia="Book Antiqua" w:hAnsi="Book Antiqua" w:cs="Book Antiqua"/>
          <w:i/>
          <w:iCs/>
          <w:sz w:val="20"/>
          <w:szCs w:val="20"/>
        </w:rPr>
        <w:t>ANALISIS PENERIMAAN PENGGUNAAN GITHUB PADA MAHASIS</w:t>
      </w:r>
      <w:r>
        <w:rPr>
          <w:rFonts w:ascii="Book Antiqua" w:eastAsia="Book Antiqua" w:hAnsi="Book Antiqua" w:cs="Book Antiqua"/>
          <w:i/>
          <w:iCs/>
          <w:sz w:val="20"/>
          <w:szCs w:val="20"/>
        </w:rPr>
        <w:t>WA MENGGUNAKAN EXTENDED THEORY OF PLANNED BEHAVIOR</w:t>
      </w:r>
      <w:r>
        <w:rPr>
          <w:rFonts w:ascii="Book Antiqua" w:eastAsia="Book Antiqua" w:hAnsi="Book Antiqua" w:cs="Book Antiqua"/>
          <w:sz w:val="20"/>
          <w:szCs w:val="20"/>
        </w:rPr>
        <w:t xml:space="preserve">. </w:t>
      </w:r>
      <w:r>
        <w:rPr>
          <w:rFonts w:ascii="Book Antiqua" w:eastAsia="Book Antiqua" w:hAnsi="Book Antiqua" w:cs="Book Antiqua"/>
          <w:i/>
          <w:iCs/>
          <w:sz w:val="20"/>
          <w:szCs w:val="20"/>
        </w:rPr>
        <w:t>3</w:t>
      </w:r>
      <w:r>
        <w:rPr>
          <w:rFonts w:ascii="Book Antiqua" w:eastAsia="Book Antiqua" w:hAnsi="Book Antiqua" w:cs="Book Antiqua"/>
          <w:sz w:val="20"/>
          <w:szCs w:val="20"/>
        </w:rPr>
        <w:t>(1), 11–21.</w:t>
      </w:r>
    </w:p>
    <w:p w:rsidR="00402FD9" w:rsidRPr="00402FD9" w:rsidRDefault="005D4CF4" w:rsidP="00402FD9">
      <w:pPr>
        <w:widowControl w:val="0"/>
        <w:autoSpaceDE w:val="0"/>
        <w:autoSpaceDN w:val="0"/>
        <w:adjustRightInd w:val="0"/>
        <w:spacing w:line="240" w:lineRule="auto"/>
        <w:ind w:left="480" w:hanging="480"/>
        <w:rPr>
          <w:rFonts w:ascii="Book Antiqua" w:hAnsi="Book Antiqua" w:cs="Times New Roman"/>
          <w:noProof/>
          <w:sz w:val="20"/>
          <w:szCs w:val="24"/>
        </w:rPr>
      </w:pPr>
      <w:r>
        <w:rPr>
          <w:rFonts w:ascii="Book Antiqua" w:eastAsia="Book Antiqua" w:hAnsi="Book Antiqua" w:cs="Book Antiqua"/>
          <w:sz w:val="20"/>
          <w:szCs w:val="20"/>
        </w:rPr>
        <w:fldChar w:fldCharType="begin" w:fldLock="1"/>
      </w:r>
      <w:r>
        <w:rPr>
          <w:rFonts w:ascii="Book Antiqua" w:eastAsia="Book Antiqua" w:hAnsi="Book Antiqua" w:cs="Book Antiqua"/>
          <w:sz w:val="20"/>
          <w:szCs w:val="20"/>
        </w:rPr>
        <w:instrText xml:space="preserve">ADDIN Mendeley Bibliography CSL_BIBLIOGRAPHY </w:instrText>
      </w:r>
      <w:r>
        <w:rPr>
          <w:rFonts w:ascii="Book Antiqua" w:eastAsia="Book Antiqua" w:hAnsi="Book Antiqua" w:cs="Book Antiqua"/>
          <w:sz w:val="20"/>
          <w:szCs w:val="20"/>
        </w:rPr>
        <w:fldChar w:fldCharType="separate"/>
      </w:r>
      <w:r w:rsidR="00402FD9" w:rsidRPr="00402FD9">
        <w:rPr>
          <w:rFonts w:ascii="Book Antiqua" w:hAnsi="Book Antiqua" w:cs="Times New Roman"/>
          <w:noProof/>
          <w:sz w:val="20"/>
          <w:szCs w:val="24"/>
        </w:rPr>
        <w:t xml:space="preserve">Febrian Afriadi, Muhammad Fatih hidayah, &amp; Gusmaneli. (2024). Pembelajaran Kolaboratif Dalam Pendidikan Perguruan Tinggi. </w:t>
      </w:r>
      <w:r w:rsidR="00402FD9" w:rsidRPr="00402FD9">
        <w:rPr>
          <w:rFonts w:ascii="Book Antiqua" w:hAnsi="Book Antiqua" w:cs="Times New Roman"/>
          <w:i/>
          <w:iCs/>
          <w:noProof/>
          <w:sz w:val="20"/>
          <w:szCs w:val="24"/>
        </w:rPr>
        <w:t>Jurnal IHSAN Jurnal Pendidikan Islam</w:t>
      </w:r>
      <w:r w:rsidR="00402FD9" w:rsidRPr="00402FD9">
        <w:rPr>
          <w:rFonts w:ascii="Book Antiqua" w:hAnsi="Book Antiqua" w:cs="Times New Roman"/>
          <w:noProof/>
          <w:sz w:val="20"/>
          <w:szCs w:val="24"/>
        </w:rPr>
        <w:t xml:space="preserve">, </w:t>
      </w:r>
      <w:r w:rsidR="00402FD9" w:rsidRPr="00402FD9">
        <w:rPr>
          <w:rFonts w:ascii="Book Antiqua" w:hAnsi="Book Antiqua" w:cs="Times New Roman"/>
          <w:i/>
          <w:iCs/>
          <w:noProof/>
          <w:sz w:val="20"/>
          <w:szCs w:val="24"/>
        </w:rPr>
        <w:t>2</w:t>
      </w:r>
      <w:r w:rsidR="00402FD9" w:rsidRPr="00402FD9">
        <w:rPr>
          <w:rFonts w:ascii="Book Antiqua" w:hAnsi="Book Antiqua" w:cs="Times New Roman"/>
          <w:noProof/>
          <w:sz w:val="20"/>
          <w:szCs w:val="24"/>
        </w:rPr>
        <w:t>(3), 143–157. https://doi.org/10.61104/ihsan.v2i3.347</w:t>
      </w:r>
    </w:p>
    <w:p w:rsidR="00402FD9" w:rsidRPr="00402FD9" w:rsidRDefault="00402FD9" w:rsidP="00402FD9">
      <w:pPr>
        <w:widowControl w:val="0"/>
        <w:autoSpaceDE w:val="0"/>
        <w:autoSpaceDN w:val="0"/>
        <w:adjustRightInd w:val="0"/>
        <w:spacing w:line="240" w:lineRule="auto"/>
        <w:ind w:left="480" w:hanging="480"/>
        <w:rPr>
          <w:rFonts w:ascii="Book Antiqua" w:hAnsi="Book Antiqua" w:cs="Times New Roman"/>
          <w:noProof/>
          <w:sz w:val="20"/>
          <w:szCs w:val="24"/>
        </w:rPr>
      </w:pPr>
      <w:r w:rsidRPr="00402FD9">
        <w:rPr>
          <w:rFonts w:ascii="Book Antiqua" w:hAnsi="Book Antiqua" w:cs="Times New Roman"/>
          <w:noProof/>
          <w:sz w:val="20"/>
          <w:szCs w:val="24"/>
        </w:rPr>
        <w:t xml:space="preserve">Manik, S., Sembiring, M., Padang, I., &amp; Manurung, L. (2022). Theory of Bandura’s Social Learning in The Process Of Teaching at SMA Methodist Berastagi Kabupaten Karo. </w:t>
      </w:r>
      <w:r w:rsidRPr="00402FD9">
        <w:rPr>
          <w:rFonts w:ascii="Book Antiqua" w:hAnsi="Book Antiqua" w:cs="Times New Roman"/>
          <w:i/>
          <w:iCs/>
          <w:noProof/>
          <w:sz w:val="20"/>
          <w:szCs w:val="24"/>
        </w:rPr>
        <w:t>Jurnal Visi Pengabdian Kepada Masyarakat</w:t>
      </w:r>
      <w:r w:rsidRPr="00402FD9">
        <w:rPr>
          <w:rFonts w:ascii="Book Antiqua" w:hAnsi="Book Antiqua" w:cs="Times New Roman"/>
          <w:noProof/>
          <w:sz w:val="20"/>
          <w:szCs w:val="24"/>
        </w:rPr>
        <w:t xml:space="preserve">, </w:t>
      </w:r>
      <w:r w:rsidRPr="00402FD9">
        <w:rPr>
          <w:rFonts w:ascii="Book Antiqua" w:hAnsi="Book Antiqua" w:cs="Times New Roman"/>
          <w:i/>
          <w:iCs/>
          <w:noProof/>
          <w:sz w:val="20"/>
          <w:szCs w:val="24"/>
        </w:rPr>
        <w:t>3</w:t>
      </w:r>
      <w:r w:rsidRPr="00402FD9">
        <w:rPr>
          <w:rFonts w:ascii="Book Antiqua" w:hAnsi="Book Antiqua" w:cs="Times New Roman"/>
          <w:noProof/>
          <w:sz w:val="20"/>
          <w:szCs w:val="24"/>
        </w:rPr>
        <w:t>(2), 85–96. https://doi.org/10.51622/pengabdian.v3i2.729</w:t>
      </w:r>
    </w:p>
    <w:p w:rsidR="00402FD9" w:rsidRPr="00402FD9" w:rsidRDefault="00402FD9" w:rsidP="00402FD9">
      <w:pPr>
        <w:widowControl w:val="0"/>
        <w:autoSpaceDE w:val="0"/>
        <w:autoSpaceDN w:val="0"/>
        <w:adjustRightInd w:val="0"/>
        <w:spacing w:line="240" w:lineRule="auto"/>
        <w:ind w:left="480" w:hanging="480"/>
        <w:rPr>
          <w:rFonts w:ascii="Book Antiqua" w:hAnsi="Book Antiqua"/>
          <w:noProof/>
          <w:sz w:val="20"/>
        </w:rPr>
      </w:pPr>
      <w:r w:rsidRPr="00402FD9">
        <w:rPr>
          <w:rFonts w:ascii="Book Antiqua" w:hAnsi="Book Antiqua" w:cs="Times New Roman"/>
          <w:noProof/>
          <w:sz w:val="20"/>
          <w:szCs w:val="24"/>
        </w:rPr>
        <w:t>Tina Suryani Siregar, Anike Renti Anita Sinaga, Apri Ananta Sitio, Icha Netanya Sianturi, &amp; Rajo Hasim Lubis. (2024). Model Pembelajaran Kolaboratif</w:t>
      </w:r>
      <w:r w:rsidRPr="00402FD9">
        <w:rPr>
          <w:rFonts w:ascii="Times New Roman" w:hAnsi="Times New Roman" w:cs="Times New Roman"/>
          <w:noProof/>
          <w:sz w:val="20"/>
          <w:szCs w:val="24"/>
        </w:rPr>
        <w:t> </w:t>
      </w:r>
      <w:r w:rsidRPr="00402FD9">
        <w:rPr>
          <w:rFonts w:ascii="Book Antiqua" w:hAnsi="Book Antiqua" w:cs="Times New Roman"/>
          <w:noProof/>
          <w:sz w:val="20"/>
          <w:szCs w:val="24"/>
        </w:rPr>
        <w:t xml:space="preserve">: Tinjauan Literatur. </w:t>
      </w:r>
      <w:r w:rsidRPr="00402FD9">
        <w:rPr>
          <w:rFonts w:ascii="Book Antiqua" w:hAnsi="Book Antiqua" w:cs="Times New Roman"/>
          <w:i/>
          <w:iCs/>
          <w:noProof/>
          <w:sz w:val="20"/>
          <w:szCs w:val="24"/>
        </w:rPr>
        <w:t>Pentagon</w:t>
      </w:r>
      <w:r w:rsidRPr="00402FD9">
        <w:rPr>
          <w:rFonts w:ascii="Times New Roman" w:hAnsi="Times New Roman" w:cs="Times New Roman"/>
          <w:i/>
          <w:iCs/>
          <w:noProof/>
          <w:sz w:val="20"/>
          <w:szCs w:val="24"/>
        </w:rPr>
        <w:t> </w:t>
      </w:r>
      <w:r w:rsidRPr="00402FD9">
        <w:rPr>
          <w:rFonts w:ascii="Book Antiqua" w:hAnsi="Book Antiqua" w:cs="Times New Roman"/>
          <w:i/>
          <w:iCs/>
          <w:noProof/>
          <w:sz w:val="20"/>
          <w:szCs w:val="24"/>
        </w:rPr>
        <w:t>: Jurnal Matematika Dan Ilmu Pengetahuan Alam</w:t>
      </w:r>
      <w:r w:rsidRPr="00402FD9">
        <w:rPr>
          <w:rFonts w:ascii="Book Antiqua" w:hAnsi="Book Antiqua" w:cs="Times New Roman"/>
          <w:noProof/>
          <w:sz w:val="20"/>
          <w:szCs w:val="24"/>
        </w:rPr>
        <w:t xml:space="preserve">, </w:t>
      </w:r>
      <w:r w:rsidRPr="00402FD9">
        <w:rPr>
          <w:rFonts w:ascii="Book Antiqua" w:hAnsi="Book Antiqua" w:cs="Times New Roman"/>
          <w:i/>
          <w:iCs/>
          <w:noProof/>
          <w:sz w:val="20"/>
          <w:szCs w:val="24"/>
        </w:rPr>
        <w:t>2</w:t>
      </w:r>
      <w:r w:rsidRPr="00402FD9">
        <w:rPr>
          <w:rFonts w:ascii="Book Antiqua" w:hAnsi="Book Antiqua" w:cs="Times New Roman"/>
          <w:noProof/>
          <w:sz w:val="20"/>
          <w:szCs w:val="24"/>
        </w:rPr>
        <w:t>(4), 207–219. https://doi.org/10.62383/pentagon.v2i4.326</w:t>
      </w:r>
    </w:p>
    <w:p w:rsidR="005D4CF4" w:rsidRDefault="005D4CF4">
      <w:pPr>
        <w:widowControl w:val="0"/>
        <w:ind w:left="480" w:hanging="480"/>
        <w:rPr>
          <w:rFonts w:ascii="Book Antiqua" w:eastAsia="Book Antiqua" w:hAnsi="Book Antiqua" w:cs="Book Antiqua"/>
          <w:sz w:val="20"/>
          <w:szCs w:val="20"/>
        </w:rPr>
      </w:pPr>
      <w:r>
        <w:rPr>
          <w:rFonts w:ascii="Book Antiqua" w:eastAsia="Book Antiqua" w:hAnsi="Book Antiqua" w:cs="Book Antiqua"/>
          <w:sz w:val="20"/>
          <w:szCs w:val="20"/>
        </w:rPr>
        <w:fldChar w:fldCharType="end"/>
      </w:r>
    </w:p>
    <w:p w:rsidR="002A3B01" w:rsidRDefault="002A3B01">
      <w:pPr>
        <w:ind w:hanging="283"/>
        <w:jc w:val="both"/>
        <w:rPr>
          <w:rFonts w:ascii="Book Antiqua" w:eastAsia="Book Antiqua" w:hAnsi="Book Antiqua" w:cs="Book Antiqua"/>
          <w:sz w:val="20"/>
          <w:szCs w:val="20"/>
        </w:rPr>
      </w:pPr>
    </w:p>
    <w:p w:rsidR="002A3B01" w:rsidRDefault="002A3B01">
      <w:pPr>
        <w:ind w:hanging="283"/>
        <w:jc w:val="both"/>
        <w:rPr>
          <w:rFonts w:ascii="Book Antiqua" w:eastAsia="Book Antiqua" w:hAnsi="Book Antiqua" w:cs="Book Antiqua"/>
          <w:sz w:val="20"/>
          <w:szCs w:val="20"/>
        </w:rPr>
      </w:pPr>
    </w:p>
    <w:p w:rsidR="002A3B01" w:rsidRDefault="002A3B01">
      <w:pPr>
        <w:ind w:hanging="283"/>
        <w:jc w:val="both"/>
        <w:rPr>
          <w:rFonts w:ascii="Book Antiqua" w:eastAsia="Book Antiqua" w:hAnsi="Book Antiqua" w:cs="Book Antiqua"/>
          <w:sz w:val="20"/>
          <w:szCs w:val="20"/>
        </w:rPr>
      </w:pPr>
    </w:p>
    <w:p w:rsidR="002A3B01" w:rsidRDefault="002A3B01">
      <w:pPr>
        <w:ind w:hanging="283"/>
        <w:jc w:val="both"/>
        <w:rPr>
          <w:rFonts w:ascii="Book Antiqua" w:eastAsia="Book Antiqua" w:hAnsi="Book Antiqua" w:cs="Book Antiqua"/>
          <w:sz w:val="20"/>
          <w:szCs w:val="20"/>
        </w:rPr>
      </w:pPr>
    </w:p>
    <w:p w:rsidR="002A3B01" w:rsidRDefault="002A3B01">
      <w:pPr>
        <w:ind w:hanging="283"/>
        <w:jc w:val="both"/>
        <w:rPr>
          <w:rFonts w:ascii="Book Antiqua" w:eastAsia="Book Antiqua" w:hAnsi="Book Antiqua" w:cs="Book Antiqua"/>
          <w:sz w:val="20"/>
          <w:szCs w:val="20"/>
        </w:rPr>
      </w:pPr>
    </w:p>
    <w:p w:rsidR="002A3B01" w:rsidRDefault="002A3B01">
      <w:pPr>
        <w:ind w:hanging="283"/>
        <w:jc w:val="both"/>
        <w:rPr>
          <w:rFonts w:ascii="Book Antiqua" w:eastAsia="Book Antiqua" w:hAnsi="Book Antiqua" w:cs="Book Antiqua"/>
          <w:sz w:val="20"/>
          <w:szCs w:val="20"/>
        </w:rPr>
      </w:pPr>
    </w:p>
    <w:p w:rsidR="002A3B01" w:rsidRDefault="002A3B01">
      <w:pPr>
        <w:ind w:hanging="283"/>
        <w:jc w:val="both"/>
        <w:rPr>
          <w:rFonts w:ascii="Book Antiqua" w:eastAsia="Book Antiqua" w:hAnsi="Book Antiqua" w:cs="Book Antiqua"/>
          <w:sz w:val="20"/>
          <w:szCs w:val="20"/>
        </w:rPr>
      </w:pPr>
    </w:p>
    <w:p w:rsidR="002A3B01" w:rsidRDefault="002A3B01">
      <w:pPr>
        <w:ind w:hanging="283"/>
        <w:jc w:val="both"/>
        <w:rPr>
          <w:rFonts w:ascii="Book Antiqua" w:eastAsia="Book Antiqua" w:hAnsi="Book Antiqua" w:cs="Book Antiqua"/>
          <w:sz w:val="20"/>
          <w:szCs w:val="20"/>
        </w:rPr>
      </w:pPr>
    </w:p>
    <w:p w:rsidR="002A3B01" w:rsidRDefault="002A3B01">
      <w:pPr>
        <w:ind w:hanging="283"/>
        <w:jc w:val="both"/>
        <w:rPr>
          <w:rFonts w:ascii="Book Antiqua" w:eastAsia="Book Antiqua" w:hAnsi="Book Antiqua" w:cs="Book Antiqua"/>
          <w:sz w:val="20"/>
          <w:szCs w:val="20"/>
        </w:rPr>
      </w:pPr>
    </w:p>
    <w:p w:rsidR="002A3B01" w:rsidRDefault="002A3B01">
      <w:pPr>
        <w:jc w:val="both"/>
        <w:rPr>
          <w:rFonts w:ascii="Book Antiqua" w:eastAsia="Book Antiqua" w:hAnsi="Book Antiqua" w:cs="Book Antiqua"/>
          <w:sz w:val="20"/>
          <w:szCs w:val="20"/>
        </w:rPr>
      </w:pPr>
    </w:p>
    <w:sectPr w:rsidR="002A3B01">
      <w:footerReference w:type="default" r:id="rId8"/>
      <w:pgSz w:w="8391" w:h="11906"/>
      <w:pgMar w:top="1123" w:right="1411" w:bottom="1123" w:left="1411" w:header="720" w:footer="720"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D0A68" w:rsidRDefault="005D0A68">
      <w:pPr>
        <w:spacing w:line="240" w:lineRule="auto"/>
      </w:pPr>
      <w:r>
        <w:separator/>
      </w:r>
    </w:p>
  </w:endnote>
  <w:endnote w:type="continuationSeparator" w:id="0">
    <w:p w:rsidR="005D0A68" w:rsidRDefault="005D0A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1" w:fontKey="{563D5A44-2559-4804-BF04-DC0AE1C21AA3}"/>
    <w:embedBold r:id="rId2" w:fontKey="{67F15673-A229-4FE0-878F-E33C3E660AD3}"/>
    <w:embedItalic r:id="rId3" w:fontKey="{FEAD0BEB-F428-455A-A777-2CDCE174E697}"/>
    <w:embedBoldItalic r:id="rId4" w:fontKey="{BF9DDB63-79AB-4C63-B0E8-4F9400ED00B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5" w:fontKey="{A31A8070-BAFD-4DBA-9E88-6A757B628CE6}"/>
  </w:font>
  <w:font w:name="Calibri">
    <w:panose1 w:val="020F0502020204030204"/>
    <w:charset w:val="00"/>
    <w:family w:val="swiss"/>
    <w:pitch w:val="variable"/>
    <w:sig w:usb0="E4002EFF" w:usb1="C000247B" w:usb2="00000009" w:usb3="00000000" w:csb0="000001FF" w:csb1="00000000"/>
    <w:embedRegular r:id="rId6" w:fontKey="{215A4489-F06B-439D-B7B9-A030F3653430}"/>
  </w:font>
  <w:font w:name="Cambria">
    <w:panose1 w:val="02040503050406030204"/>
    <w:charset w:val="00"/>
    <w:family w:val="roman"/>
    <w:pitch w:val="variable"/>
    <w:sig w:usb0="E00006FF" w:usb1="420024FF" w:usb2="02000000" w:usb3="00000000" w:csb0="0000019F" w:csb1="00000000"/>
    <w:embedRegular r:id="rId7" w:fontKey="{31E3FE4D-2CC4-4334-AC41-F717028A31D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3B01" w:rsidRDefault="005D0A68">
    <w:pPr>
      <w:pBdr>
        <w:top w:val="nil"/>
        <w:left w:val="nil"/>
        <w:bottom w:val="nil"/>
        <w:right w:val="nil"/>
        <w:between w:val="nil"/>
      </w:pBdr>
      <w:tabs>
        <w:tab w:val="center" w:pos="4513"/>
        <w:tab w:val="right" w:pos="9026"/>
      </w:tabs>
      <w:spacing w:line="240" w:lineRule="auto"/>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fldChar w:fldCharType="begin"/>
    </w:r>
    <w:r>
      <w:rPr>
        <w:rFonts w:ascii="Times New Roman" w:eastAsia="Times New Roman" w:hAnsi="Times New Roman" w:cs="Times New Roman"/>
        <w:b/>
        <w:bCs/>
        <w:color w:val="000000"/>
        <w:sz w:val="20"/>
        <w:szCs w:val="20"/>
      </w:rPr>
      <w:instrText>PAGE</w:instrText>
    </w:r>
    <w:r w:rsidR="00A269BB">
      <w:rPr>
        <w:rFonts w:ascii="Times New Roman" w:eastAsia="Times New Roman" w:hAnsi="Times New Roman" w:cs="Times New Roman"/>
        <w:b/>
        <w:bCs/>
        <w:color w:val="000000"/>
        <w:sz w:val="20"/>
        <w:szCs w:val="20"/>
      </w:rPr>
      <w:fldChar w:fldCharType="separate"/>
    </w:r>
    <w:r w:rsidR="007C0854">
      <w:rPr>
        <w:rFonts w:ascii="Times New Roman" w:eastAsia="Times New Roman" w:hAnsi="Times New Roman" w:cs="Times New Roman"/>
        <w:b/>
        <w:bCs/>
        <w:noProof/>
        <w:color w:val="000000"/>
        <w:sz w:val="20"/>
        <w:szCs w:val="20"/>
      </w:rPr>
      <w:t>10</w:t>
    </w:r>
    <w:r>
      <w:rPr>
        <w:rFonts w:ascii="Times New Roman" w:eastAsia="Times New Roman" w:hAnsi="Times New Roman" w:cs="Times New Roman"/>
        <w:b/>
        <w:bCs/>
        <w:color w:val="000000"/>
        <w:sz w:val="20"/>
        <w:szCs w:val="20"/>
      </w:rPr>
      <w:fldChar w:fldCharType="end"/>
    </w:r>
  </w:p>
  <w:p w:rsidR="002A3B01" w:rsidRDefault="002A3B01">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D0A68" w:rsidRDefault="005D0A68">
      <w:pPr>
        <w:spacing w:line="240" w:lineRule="auto"/>
      </w:pPr>
      <w:r>
        <w:separator/>
      </w:r>
    </w:p>
  </w:footnote>
  <w:footnote w:type="continuationSeparator" w:id="0">
    <w:p w:rsidR="005D0A68" w:rsidRDefault="005D0A68">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BB6504"/>
    <w:multiLevelType w:val="multilevel"/>
    <w:tmpl w:val="535ECD52"/>
    <w:lvl w:ilvl="0">
      <w:start w:val="1"/>
      <w:numFmt w:val="decimal"/>
      <w:lvlText w:val="%1."/>
      <w:lvlJc w:val="left"/>
      <w:pPr>
        <w:ind w:left="1440" w:hanging="360"/>
      </w:pPr>
      <w:rPr>
        <w:rFonts w:ascii="Times New Roman" w:eastAsia="Times New Roman" w:hAnsi="Times New Roman" w:cs="Times New Roman"/>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E0B7935"/>
    <w:multiLevelType w:val="multilevel"/>
    <w:tmpl w:val="9342ECD8"/>
    <w:lvl w:ilvl="0">
      <w:start w:val="1"/>
      <w:numFmt w:val="decimal"/>
      <w:lvlText w:val="%1."/>
      <w:lvlJc w:val="left"/>
      <w:pPr>
        <w:ind w:left="540" w:hanging="540"/>
      </w:pPr>
      <w:rPr>
        <w:b w:val="0"/>
        <w:bCs w:val="0"/>
      </w:rPr>
    </w:lvl>
    <w:lvl w:ilvl="1">
      <w:start w:val="1"/>
      <w:numFmt w:val="decimal"/>
      <w:lvlText w:val="%1.%2."/>
      <w:lvlJc w:val="left"/>
      <w:pPr>
        <w:ind w:left="1440" w:hanging="720"/>
      </w:pPr>
      <w:rPr>
        <w:b/>
        <w:bCs/>
      </w:rPr>
    </w:lvl>
    <w:lvl w:ilvl="2">
      <w:start w:val="1"/>
      <w:numFmt w:val="decimal"/>
      <w:lvlText w:val="%1.%2.%3."/>
      <w:lvlJc w:val="left"/>
      <w:pPr>
        <w:ind w:left="2520" w:hanging="1080"/>
      </w:pPr>
      <w:rPr>
        <w:b w:val="0"/>
        <w:bCs w:val="0"/>
      </w:rPr>
    </w:lvl>
    <w:lvl w:ilvl="3">
      <w:start w:val="1"/>
      <w:numFmt w:val="decimal"/>
      <w:lvlText w:val="%1.%2.%3.%4."/>
      <w:lvlJc w:val="left"/>
      <w:pPr>
        <w:ind w:left="3240" w:hanging="1080"/>
      </w:pPr>
      <w:rPr>
        <w:b w:val="0"/>
        <w:bCs w:val="0"/>
      </w:rPr>
    </w:lvl>
    <w:lvl w:ilvl="4">
      <w:start w:val="1"/>
      <w:numFmt w:val="decimal"/>
      <w:lvlText w:val="%1.%2.%3.%4.%5."/>
      <w:lvlJc w:val="left"/>
      <w:pPr>
        <w:ind w:left="4320" w:hanging="1440"/>
      </w:pPr>
      <w:rPr>
        <w:b w:val="0"/>
        <w:bCs w:val="0"/>
      </w:rPr>
    </w:lvl>
    <w:lvl w:ilvl="5">
      <w:start w:val="1"/>
      <w:numFmt w:val="decimal"/>
      <w:lvlText w:val="%1.%2.%3.%4.%5.%6."/>
      <w:lvlJc w:val="left"/>
      <w:pPr>
        <w:ind w:left="5400" w:hanging="1800"/>
      </w:pPr>
      <w:rPr>
        <w:b w:val="0"/>
        <w:bCs w:val="0"/>
      </w:rPr>
    </w:lvl>
    <w:lvl w:ilvl="6">
      <w:start w:val="1"/>
      <w:numFmt w:val="decimal"/>
      <w:lvlText w:val="%1.%2.%3.%4.%5.%6.%7."/>
      <w:lvlJc w:val="left"/>
      <w:pPr>
        <w:ind w:left="6480" w:hanging="2160"/>
      </w:pPr>
      <w:rPr>
        <w:b w:val="0"/>
        <w:bCs w:val="0"/>
      </w:rPr>
    </w:lvl>
    <w:lvl w:ilvl="7">
      <w:start w:val="1"/>
      <w:numFmt w:val="decimal"/>
      <w:lvlText w:val="%1.%2.%3.%4.%5.%6.%7.%8."/>
      <w:lvlJc w:val="left"/>
      <w:pPr>
        <w:ind w:left="7200" w:hanging="2160"/>
      </w:pPr>
      <w:rPr>
        <w:b w:val="0"/>
        <w:bCs w:val="0"/>
      </w:rPr>
    </w:lvl>
    <w:lvl w:ilvl="8">
      <w:start w:val="1"/>
      <w:numFmt w:val="decimal"/>
      <w:lvlText w:val="%1.%2.%3.%4.%5.%6.%7.%8.%9."/>
      <w:lvlJc w:val="left"/>
      <w:pPr>
        <w:ind w:left="8280" w:hanging="2520"/>
      </w:pPr>
      <w:rPr>
        <w:b w:val="0"/>
        <w:bCs w:val="0"/>
      </w:rPr>
    </w:lvl>
  </w:abstractNum>
  <w:abstractNum w:abstractNumId="2" w15:restartNumberingAfterBreak="0">
    <w:nsid w:val="13386F13"/>
    <w:multiLevelType w:val="multilevel"/>
    <w:tmpl w:val="5B949FD8"/>
    <w:lvl w:ilvl="0">
      <w:start w:val="1"/>
      <w:numFmt w:val="decimal"/>
      <w:lvlText w:val="%1."/>
      <w:lvlJc w:val="left"/>
      <w:pPr>
        <w:tabs>
          <w:tab w:val="num" w:pos="1800"/>
        </w:tabs>
        <w:ind w:left="1800" w:hanging="360"/>
      </w:pPr>
      <w:rPr>
        <w:rFonts w:ascii="Book Antiqua" w:eastAsia="Arial" w:hAnsi="Book Antiqua" w:cs="Aria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 w15:restartNumberingAfterBreak="0">
    <w:nsid w:val="28AC0E81"/>
    <w:multiLevelType w:val="multilevel"/>
    <w:tmpl w:val="36C80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11084F"/>
    <w:multiLevelType w:val="multilevel"/>
    <w:tmpl w:val="C2142584"/>
    <w:lvl w:ilvl="0">
      <w:start w:val="1"/>
      <w:numFmt w:val="decimal"/>
      <w:lvlText w:val="%1."/>
      <w:lvlJc w:val="left"/>
      <w:pPr>
        <w:ind w:left="1440" w:hanging="360"/>
      </w:pPr>
      <w:rPr>
        <w:rFonts w:ascii="Times New Roman" w:eastAsia="Times New Roman" w:hAnsi="Times New Roman" w:cs="Times New Roman"/>
      </w:rPr>
    </w:lvl>
    <w:lvl w:ilvl="1">
      <w:start w:val="1"/>
      <w:numFmt w:val="decimal"/>
      <w:lvlText w:val="%2."/>
      <w:lvlJc w:val="left"/>
      <w:pPr>
        <w:ind w:left="2160" w:hanging="360"/>
      </w:pPr>
    </w:lvl>
    <w:lvl w:ilvl="2">
      <w:start w:val="1"/>
      <w:numFmt w:val="decimal"/>
      <w:lvlText w:val="%3."/>
      <w:lvlJc w:val="left"/>
      <w:pPr>
        <w:ind w:left="2880" w:hanging="360"/>
      </w:pPr>
    </w:lvl>
    <w:lvl w:ilvl="3">
      <w:start w:val="1"/>
      <w:numFmt w:val="decimal"/>
      <w:lvlText w:val="%4."/>
      <w:lvlJc w:val="left"/>
      <w:pPr>
        <w:ind w:left="3600" w:hanging="360"/>
      </w:pPr>
    </w:lvl>
    <w:lvl w:ilvl="4">
      <w:start w:val="1"/>
      <w:numFmt w:val="decimal"/>
      <w:lvlText w:val="%5."/>
      <w:lvlJc w:val="left"/>
      <w:pPr>
        <w:ind w:left="4320" w:hanging="360"/>
      </w:pPr>
    </w:lvl>
    <w:lvl w:ilvl="5">
      <w:start w:val="1"/>
      <w:numFmt w:val="decimal"/>
      <w:lvlText w:val="%6."/>
      <w:lvlJc w:val="left"/>
      <w:pPr>
        <w:ind w:left="5040" w:hanging="360"/>
      </w:pPr>
    </w:lvl>
    <w:lvl w:ilvl="6">
      <w:start w:val="1"/>
      <w:numFmt w:val="decimal"/>
      <w:lvlText w:val="%7."/>
      <w:lvlJc w:val="left"/>
      <w:pPr>
        <w:ind w:left="5760" w:hanging="360"/>
      </w:pPr>
    </w:lvl>
    <w:lvl w:ilvl="7">
      <w:start w:val="1"/>
      <w:numFmt w:val="decimal"/>
      <w:lvlText w:val="%8."/>
      <w:lvlJc w:val="left"/>
      <w:pPr>
        <w:ind w:left="6480" w:hanging="360"/>
      </w:pPr>
    </w:lvl>
    <w:lvl w:ilvl="8">
      <w:start w:val="1"/>
      <w:numFmt w:val="decimal"/>
      <w:lvlText w:val="%9."/>
      <w:lvlJc w:val="left"/>
      <w:pPr>
        <w:ind w:left="7200" w:hanging="360"/>
      </w:pPr>
    </w:lvl>
  </w:abstractNum>
  <w:abstractNum w:abstractNumId="5" w15:restartNumberingAfterBreak="0">
    <w:nsid w:val="59002E8F"/>
    <w:multiLevelType w:val="multilevel"/>
    <w:tmpl w:val="D40A43D6"/>
    <w:lvl w:ilvl="0">
      <w:start w:val="1"/>
      <w:numFmt w:val="decimal"/>
      <w:lvlText w:val="%1."/>
      <w:lvlJc w:val="left"/>
      <w:pPr>
        <w:ind w:left="1440" w:hanging="360"/>
      </w:pPr>
      <w:rPr>
        <w:rFonts w:ascii="Times New Roman" w:eastAsia="Times New Roman" w:hAnsi="Times New Roman" w:cs="Times New Roman"/>
        <w:sz w:val="24"/>
        <w:szCs w:val="24"/>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6" w15:restartNumberingAfterBreak="0">
    <w:nsid w:val="5A0A67C8"/>
    <w:multiLevelType w:val="multilevel"/>
    <w:tmpl w:val="7C50847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5D6E1381"/>
    <w:multiLevelType w:val="multilevel"/>
    <w:tmpl w:val="A3DCCB7C"/>
    <w:lvl w:ilvl="0">
      <w:start w:val="2"/>
      <w:numFmt w:val="decimal"/>
      <w:lvlText w:val="%1."/>
      <w:lvlJc w:val="left"/>
      <w:pPr>
        <w:ind w:left="540" w:hanging="540"/>
      </w:pPr>
    </w:lvl>
    <w:lvl w:ilvl="1">
      <w:start w:val="1"/>
      <w:numFmt w:val="decimal"/>
      <w:lvlText w:val="%1.%2."/>
      <w:lvlJc w:val="left"/>
      <w:pPr>
        <w:ind w:left="1440" w:hanging="720"/>
      </w:pPr>
    </w:lvl>
    <w:lvl w:ilvl="2">
      <w:start w:val="1"/>
      <w:numFmt w:val="decimal"/>
      <w:lvlText w:val="%1.%2.%3."/>
      <w:lvlJc w:val="left"/>
      <w:pPr>
        <w:ind w:left="2520" w:hanging="1080"/>
      </w:pPr>
      <w:rPr>
        <w:i w:val="0"/>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400" w:hanging="1800"/>
      </w:pPr>
    </w:lvl>
    <w:lvl w:ilvl="6">
      <w:start w:val="1"/>
      <w:numFmt w:val="decimal"/>
      <w:lvlText w:val="%1.%2.%3.%4.%5.%6.%7."/>
      <w:lvlJc w:val="left"/>
      <w:pPr>
        <w:ind w:left="6480" w:hanging="216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8" w15:restartNumberingAfterBreak="0">
    <w:nsid w:val="7C1461EA"/>
    <w:multiLevelType w:val="multilevel"/>
    <w:tmpl w:val="5080CB9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8"/>
  </w:num>
  <w:num w:numId="2">
    <w:abstractNumId w:val="6"/>
  </w:num>
  <w:num w:numId="3">
    <w:abstractNumId w:val="1"/>
  </w:num>
  <w:num w:numId="4">
    <w:abstractNumId w:val="7"/>
  </w:num>
  <w:num w:numId="5">
    <w:abstractNumId w:val="0"/>
  </w:num>
  <w:num w:numId="6">
    <w:abstractNumId w:val="4"/>
  </w:num>
  <w:num w:numId="7">
    <w:abstractNumId w:val="5"/>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B01"/>
    <w:rsid w:val="000C6B63"/>
    <w:rsid w:val="002A3B01"/>
    <w:rsid w:val="00402FD9"/>
    <w:rsid w:val="005D0A68"/>
    <w:rsid w:val="005D4CF4"/>
    <w:rsid w:val="007C0854"/>
    <w:rsid w:val="00A269BB"/>
    <w:rsid w:val="00EB3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D91842A-E841-48A1-9EC1-20992A2D2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rmalWeb">
    <w:name w:val="Normal (Web)"/>
    <w:basedOn w:val="Normal"/>
    <w:uiPriority w:val="99"/>
    <w:unhideWhenUsed/>
    <w:rsid w:val="000C6B6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whitespace-normal">
    <w:name w:val="whitespace-normal"/>
    <w:basedOn w:val="DefaultParagraphFont"/>
    <w:rsid w:val="000C6B63"/>
  </w:style>
  <w:style w:type="character" w:styleId="Strong">
    <w:name w:val="Strong"/>
    <w:basedOn w:val="DefaultParagraphFont"/>
    <w:uiPriority w:val="22"/>
    <w:qFormat/>
    <w:rsid w:val="000C6B63"/>
    <w:rPr>
      <w:b/>
      <w:bCs/>
    </w:rPr>
  </w:style>
  <w:style w:type="paragraph" w:styleId="ListParagraph">
    <w:name w:val="List Paragraph"/>
    <w:basedOn w:val="Normal"/>
    <w:uiPriority w:val="34"/>
    <w:qFormat/>
    <w:rsid w:val="000C6B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127005">
      <w:bodyDiv w:val="1"/>
      <w:marLeft w:val="0"/>
      <w:marRight w:val="0"/>
      <w:marTop w:val="0"/>
      <w:marBottom w:val="0"/>
      <w:divBdr>
        <w:top w:val="none" w:sz="0" w:space="0" w:color="auto"/>
        <w:left w:val="none" w:sz="0" w:space="0" w:color="auto"/>
        <w:bottom w:val="none" w:sz="0" w:space="0" w:color="auto"/>
        <w:right w:val="none" w:sz="0" w:space="0" w:color="auto"/>
      </w:divBdr>
    </w:div>
    <w:div w:id="1410620740">
      <w:bodyDiv w:val="1"/>
      <w:marLeft w:val="0"/>
      <w:marRight w:val="0"/>
      <w:marTop w:val="0"/>
      <w:marBottom w:val="0"/>
      <w:divBdr>
        <w:top w:val="none" w:sz="0" w:space="0" w:color="auto"/>
        <w:left w:val="none" w:sz="0" w:space="0" w:color="auto"/>
        <w:bottom w:val="none" w:sz="0" w:space="0" w:color="auto"/>
        <w:right w:val="none" w:sz="0" w:space="0" w:color="auto"/>
      </w:divBdr>
    </w:div>
    <w:div w:id="17948601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11</Pages>
  <Words>2559</Words>
  <Characters>14588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2</cp:revision>
  <dcterms:created xsi:type="dcterms:W3CDTF">2026-02-20T05:27:00Z</dcterms:created>
  <dcterms:modified xsi:type="dcterms:W3CDTF">2026-02-20T08:37:00Z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APSA Style Manual revised 2018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ASA Style Guide 6th/7th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(author-date/Harvard)</vt:lpwstr>
  </property>
  <property fmtid="{D5CDD505-2E9C-101B-9397-08002B2CF9AE}" pid="15" name="Mendeley Recent Style Id 6_1">
    <vt:lpwstr>http://www.zotero.org/styles/ieee</vt:lpwstr>
  </property>
  <property fmtid="{D5CDD505-2E9C-101B-9397-08002B2CF9AE}" pid="16" name="Mendeley Recent Style Name 6_1">
    <vt:lpwstr>IEEE Reference Guide version 11.29.2023</vt:lpwstr>
  </property>
  <property fmtid="{D5CDD505-2E9C-101B-9397-08002B2CF9AE}" pid="17" name="Mendeley Recent Style Id 7_1">
    <vt:lpwstr>http://www.zotero.org/styles/modern-language-association</vt:lpwstr>
  </property>
  <property fmtid="{D5CDD505-2E9C-101B-9397-08002B2CF9AE}" pid="18" name="Mendeley Recent Style Name 7_1">
    <vt:lpwstr>MLA Handbook 9th edition (in-text citations)</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Unique User Id_1">
    <vt:lpwstr>5c802784-1a0e-385f-8e9d-33a8b789f733</vt:lpwstr>
  </property>
  <property fmtid="{D5CDD505-2E9C-101B-9397-08002B2CF9AE}" pid="24" name="Mendeley Citation Style_1">
    <vt:lpwstr>http://www.zotero.org/styles/apa</vt:lpwstr>
  </property>
</Properties>
</file>