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5FD" w:rsidRDefault="004F65FD" w:rsidP="004F65FD">
      <w:pPr>
        <w:pStyle w:val="Heading1"/>
      </w:pPr>
      <w:r>
        <w:t>Hardware Assembly</w:t>
      </w:r>
    </w:p>
    <w:p w:rsidR="004F65FD" w:rsidRDefault="004F65FD" w:rsidP="004F65FD">
      <w:pPr>
        <w:pStyle w:val="Heading2"/>
      </w:pPr>
      <w:r>
        <w:t>MCU Installation</w:t>
      </w:r>
    </w:p>
    <w:p w:rsidR="005B5C6B" w:rsidRPr="005B5C6B" w:rsidRDefault="0018255D" w:rsidP="005B5C6B">
      <w:r>
        <w:t xml:space="preserve">The Micro-Controller Unit (MCU) should be mounted in the enclosure as shown in </w:t>
      </w:r>
      <w:r w:rsidR="009E6E77">
        <w:fldChar w:fldCharType="begin"/>
      </w:r>
      <w:r>
        <w:instrText xml:space="preserve"> REF _Ref477531729 \h </w:instrText>
      </w:r>
      <w:r w:rsidR="009E6E77">
        <w:fldChar w:fldCharType="separate"/>
      </w:r>
      <w:r>
        <w:t xml:space="preserve">Figure </w:t>
      </w:r>
      <w:r>
        <w:rPr>
          <w:noProof/>
        </w:rPr>
        <w:t>1</w:t>
      </w:r>
      <w:r w:rsidR="009E6E77">
        <w:fldChar w:fldCharType="end"/>
      </w:r>
      <w:r>
        <w:t>. Ensure that the MCU board is fully seated before tightening the screws.</w:t>
      </w:r>
    </w:p>
    <w:p w:rsidR="0018255D" w:rsidRDefault="005B5C6B" w:rsidP="00721CC9">
      <w:pPr>
        <w:keepNext/>
        <w:jc w:val="center"/>
      </w:pPr>
      <w:r>
        <w:rPr>
          <w:noProof/>
        </w:rPr>
        <w:drawing>
          <wp:inline distT="0" distB="0" distL="0" distR="0">
            <wp:extent cx="3010321" cy="3138926"/>
            <wp:effectExtent l="19050" t="0" r="0" b="0"/>
            <wp:docPr id="1" name="Picture 1" descr="C:\Users\Elijah\Google Drive\Quiz Box\Documentation\Images\Enclosure with MCU Expl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jah\Google Drive\Quiz Box\Documentation\Images\Enclosure with MCU Exploded.png"/>
                    <pic:cNvPicPr>
                      <a:picLocks noChangeAspect="1" noChangeArrowheads="1"/>
                    </pic:cNvPicPr>
                  </pic:nvPicPr>
                  <pic:blipFill>
                    <a:blip r:embed="rId5" cstate="print"/>
                    <a:srcRect/>
                    <a:stretch>
                      <a:fillRect/>
                    </a:stretch>
                  </pic:blipFill>
                  <pic:spPr bwMode="auto">
                    <a:xfrm>
                      <a:off x="0" y="0"/>
                      <a:ext cx="3010321" cy="3138926"/>
                    </a:xfrm>
                    <a:prstGeom prst="rect">
                      <a:avLst/>
                    </a:prstGeom>
                    <a:noFill/>
                    <a:ln w="9525">
                      <a:noFill/>
                      <a:miter lim="800000"/>
                      <a:headEnd/>
                      <a:tailEnd/>
                    </a:ln>
                  </pic:spPr>
                </pic:pic>
              </a:graphicData>
            </a:graphic>
          </wp:inline>
        </w:drawing>
      </w:r>
    </w:p>
    <w:p w:rsidR="005B5C6B" w:rsidRPr="005B5C6B" w:rsidRDefault="0018255D" w:rsidP="00721CC9">
      <w:pPr>
        <w:pStyle w:val="Caption"/>
        <w:jc w:val="center"/>
      </w:pPr>
      <w:bookmarkStart w:id="0" w:name="_Ref477531729"/>
      <w:r>
        <w:t xml:space="preserve">Figure </w:t>
      </w:r>
      <w:fldSimple w:instr=" SEQ Figure \* ARABIC ">
        <w:r w:rsidR="002944C0">
          <w:rPr>
            <w:noProof/>
          </w:rPr>
          <w:t>1</w:t>
        </w:r>
      </w:fldSimple>
      <w:bookmarkEnd w:id="0"/>
      <w:r>
        <w:t>. Exploded View of MCU Mounting</w:t>
      </w:r>
    </w:p>
    <w:p w:rsidR="004F65FD" w:rsidRDefault="004F65FD" w:rsidP="004F65FD">
      <w:pPr>
        <w:pStyle w:val="Heading2"/>
      </w:pPr>
      <w:r>
        <w:t>Octal Socket Installation</w:t>
      </w:r>
    </w:p>
    <w:p w:rsidR="005B5C6B" w:rsidRPr="005B5C6B" w:rsidRDefault="00B3727C" w:rsidP="005B5C6B">
      <w:r>
        <w:t xml:space="preserve">Each 8-pin octal socket should be installed </w:t>
      </w:r>
      <w:r w:rsidR="0018255D">
        <w:t xml:space="preserve">using the 4-40 screws </w:t>
      </w:r>
      <w:r>
        <w:t>as shown</w:t>
      </w:r>
      <w:r w:rsidR="0018255D">
        <w:t xml:space="preserve"> in </w:t>
      </w:r>
      <w:r w:rsidR="009E6E77">
        <w:fldChar w:fldCharType="begin"/>
      </w:r>
      <w:r w:rsidR="0018255D">
        <w:instrText xml:space="preserve"> REF _Ref477531425 \h </w:instrText>
      </w:r>
      <w:r w:rsidR="009E6E77">
        <w:fldChar w:fldCharType="separate"/>
      </w:r>
      <w:r w:rsidR="00CE7772">
        <w:t xml:space="preserve">Figure </w:t>
      </w:r>
      <w:r w:rsidR="00CE7772">
        <w:rPr>
          <w:noProof/>
        </w:rPr>
        <w:t>2</w:t>
      </w:r>
      <w:r w:rsidR="009E6E77">
        <w:fldChar w:fldCharType="end"/>
      </w:r>
      <w:r w:rsidR="0018255D">
        <w:t xml:space="preserve"> with a lock washer behind the socket flange, followed by a hex nut</w:t>
      </w:r>
      <w:r>
        <w:t>. The notch in the center hole of the socket should point to the right when viewed from the outside of the enclosure</w:t>
      </w:r>
      <w:r w:rsidR="0018255D">
        <w:t xml:space="preserve">, see </w:t>
      </w:r>
      <w:r w:rsidR="009E6E77">
        <w:fldChar w:fldCharType="begin"/>
      </w:r>
      <w:r w:rsidR="0018255D">
        <w:instrText xml:space="preserve"> REF _Ref477531412 \h </w:instrText>
      </w:r>
      <w:r w:rsidR="009E6E77">
        <w:fldChar w:fldCharType="separate"/>
      </w:r>
      <w:r w:rsidR="00CE7772">
        <w:t xml:space="preserve">Figure </w:t>
      </w:r>
      <w:r w:rsidR="00CE7772">
        <w:rPr>
          <w:noProof/>
        </w:rPr>
        <w:t>3</w:t>
      </w:r>
      <w:r w:rsidR="009E6E77">
        <w:fldChar w:fldCharType="end"/>
      </w:r>
      <w:r>
        <w:t>.</w:t>
      </w:r>
    </w:p>
    <w:p w:rsidR="0018255D" w:rsidRDefault="005B5C6B" w:rsidP="00721CC9">
      <w:pPr>
        <w:keepNext/>
        <w:jc w:val="center"/>
      </w:pPr>
      <w:r>
        <w:rPr>
          <w:noProof/>
        </w:rPr>
        <w:drawing>
          <wp:inline distT="0" distB="0" distL="0" distR="0">
            <wp:extent cx="3035089" cy="2859328"/>
            <wp:effectExtent l="19050" t="0" r="0" b="0"/>
            <wp:docPr id="2" name="Picture 2" descr="C:\Users\Elijah\Google Drive\Quiz Box\Documentation\Images\Enclosure with Socket Expl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jah\Google Drive\Quiz Box\Documentation\Images\Enclosure with Socket Exploded.png"/>
                    <pic:cNvPicPr>
                      <a:picLocks noChangeAspect="1" noChangeArrowheads="1"/>
                    </pic:cNvPicPr>
                  </pic:nvPicPr>
                  <pic:blipFill>
                    <a:blip r:embed="rId6" cstate="print"/>
                    <a:srcRect/>
                    <a:stretch>
                      <a:fillRect/>
                    </a:stretch>
                  </pic:blipFill>
                  <pic:spPr bwMode="auto">
                    <a:xfrm>
                      <a:off x="0" y="0"/>
                      <a:ext cx="3035089" cy="2859328"/>
                    </a:xfrm>
                    <a:prstGeom prst="rect">
                      <a:avLst/>
                    </a:prstGeom>
                    <a:noFill/>
                    <a:ln w="9525">
                      <a:noFill/>
                      <a:miter lim="800000"/>
                      <a:headEnd/>
                      <a:tailEnd/>
                    </a:ln>
                  </pic:spPr>
                </pic:pic>
              </a:graphicData>
            </a:graphic>
          </wp:inline>
        </w:drawing>
      </w:r>
    </w:p>
    <w:p w:rsidR="0018255D" w:rsidRDefault="0018255D" w:rsidP="00721CC9">
      <w:pPr>
        <w:pStyle w:val="Caption"/>
        <w:jc w:val="center"/>
      </w:pPr>
      <w:bookmarkStart w:id="1" w:name="_Ref477531425"/>
      <w:r>
        <w:t xml:space="preserve">Figure </w:t>
      </w:r>
      <w:fldSimple w:instr=" SEQ Figure \* ARABIC ">
        <w:r w:rsidR="002944C0">
          <w:rPr>
            <w:noProof/>
          </w:rPr>
          <w:t>2</w:t>
        </w:r>
      </w:fldSimple>
      <w:bookmarkEnd w:id="1"/>
      <w:r>
        <w:t>. Exploded View of Octal Socket</w:t>
      </w:r>
    </w:p>
    <w:p w:rsidR="0018255D" w:rsidRDefault="00B3727C" w:rsidP="00721CC9">
      <w:pPr>
        <w:keepNext/>
        <w:jc w:val="center"/>
      </w:pPr>
      <w:r w:rsidRPr="00B3727C">
        <w:rPr>
          <w:noProof/>
        </w:rPr>
        <w:lastRenderedPageBreak/>
        <w:drawing>
          <wp:inline distT="0" distB="0" distL="0" distR="0">
            <wp:extent cx="3050721" cy="2010655"/>
            <wp:effectExtent l="19050" t="0" r="0" b="0"/>
            <wp:docPr id="7" name="Picture 6" descr="C:\Users\Elijah\Google Drive\Quiz Box\Documentation\Images\Enclosure with Sockets Facing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jah\Google Drive\Quiz Box\Documentation\Images\Enclosure with Sockets Facing View.png"/>
                    <pic:cNvPicPr>
                      <a:picLocks noChangeAspect="1" noChangeArrowheads="1"/>
                    </pic:cNvPicPr>
                  </pic:nvPicPr>
                  <pic:blipFill>
                    <a:blip r:embed="rId7" cstate="print"/>
                    <a:srcRect b="11121"/>
                    <a:stretch>
                      <a:fillRect/>
                    </a:stretch>
                  </pic:blipFill>
                  <pic:spPr bwMode="auto">
                    <a:xfrm>
                      <a:off x="0" y="0"/>
                      <a:ext cx="3050721" cy="2010655"/>
                    </a:xfrm>
                    <a:prstGeom prst="rect">
                      <a:avLst/>
                    </a:prstGeom>
                    <a:noFill/>
                    <a:ln w="9525">
                      <a:noFill/>
                      <a:miter lim="800000"/>
                      <a:headEnd/>
                      <a:tailEnd/>
                    </a:ln>
                  </pic:spPr>
                </pic:pic>
              </a:graphicData>
            </a:graphic>
          </wp:inline>
        </w:drawing>
      </w:r>
    </w:p>
    <w:p w:rsidR="005B5C6B" w:rsidRDefault="0018255D" w:rsidP="00721CC9">
      <w:pPr>
        <w:pStyle w:val="Caption"/>
        <w:jc w:val="center"/>
      </w:pPr>
      <w:bookmarkStart w:id="2" w:name="_Ref477531412"/>
      <w:r>
        <w:t xml:space="preserve">Figure </w:t>
      </w:r>
      <w:fldSimple w:instr=" SEQ Figure \* ARABIC ">
        <w:r w:rsidR="002944C0">
          <w:rPr>
            <w:noProof/>
          </w:rPr>
          <w:t>3</w:t>
        </w:r>
      </w:fldSimple>
      <w:bookmarkEnd w:id="2"/>
      <w:r>
        <w:t>. Correct Orientation of Octal Socket (</w:t>
      </w:r>
      <w:r w:rsidR="00721CC9">
        <w:t xml:space="preserve">Viewed from </w:t>
      </w:r>
      <w:r>
        <w:t>Exterior of Enclosure)</w:t>
      </w:r>
    </w:p>
    <w:p w:rsidR="0018255D" w:rsidRDefault="0018255D" w:rsidP="005B5C6B">
      <w:r>
        <w:t xml:space="preserve">The enclosure with the MCU mounted and all three octal sockets in place should look like </w:t>
      </w:r>
      <w:r w:rsidR="009E6E77">
        <w:fldChar w:fldCharType="begin"/>
      </w:r>
      <w:r>
        <w:instrText xml:space="preserve"> REF _Ref477531306 \h </w:instrText>
      </w:r>
      <w:r w:rsidR="009E6E77">
        <w:fldChar w:fldCharType="separate"/>
      </w:r>
      <w:r w:rsidR="00CE7772">
        <w:t xml:space="preserve">Figure </w:t>
      </w:r>
      <w:r w:rsidR="00CE7772">
        <w:rPr>
          <w:noProof/>
        </w:rPr>
        <w:t>4</w:t>
      </w:r>
      <w:r w:rsidR="009E6E77">
        <w:fldChar w:fldCharType="end"/>
      </w:r>
      <w:r>
        <w:t>.</w:t>
      </w:r>
    </w:p>
    <w:p w:rsidR="0018255D" w:rsidRDefault="005B5C6B" w:rsidP="00721CC9">
      <w:pPr>
        <w:keepNext/>
        <w:jc w:val="center"/>
      </w:pPr>
      <w:r>
        <w:rPr>
          <w:noProof/>
        </w:rPr>
        <w:drawing>
          <wp:inline distT="0" distB="0" distL="0" distR="0">
            <wp:extent cx="3348505" cy="3105584"/>
            <wp:effectExtent l="19050" t="0" r="4295" b="0"/>
            <wp:docPr id="4" name="Picture 4" descr="C:\Users\Elijah\Google Drive\Quiz Box\Documentation\Images\Enclosure with Sockets and MCU 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jah\Google Drive\Quiz Box\Documentation\Images\Enclosure with Sockets and MCU Mounted.png"/>
                    <pic:cNvPicPr>
                      <a:picLocks noChangeAspect="1" noChangeArrowheads="1"/>
                    </pic:cNvPicPr>
                  </pic:nvPicPr>
                  <pic:blipFill>
                    <a:blip r:embed="rId8" cstate="print"/>
                    <a:srcRect/>
                    <a:stretch>
                      <a:fillRect/>
                    </a:stretch>
                  </pic:blipFill>
                  <pic:spPr bwMode="auto">
                    <a:xfrm>
                      <a:off x="0" y="0"/>
                      <a:ext cx="3348505" cy="3105584"/>
                    </a:xfrm>
                    <a:prstGeom prst="rect">
                      <a:avLst/>
                    </a:prstGeom>
                    <a:noFill/>
                    <a:ln w="9525">
                      <a:noFill/>
                      <a:miter lim="800000"/>
                      <a:headEnd/>
                      <a:tailEnd/>
                    </a:ln>
                  </pic:spPr>
                </pic:pic>
              </a:graphicData>
            </a:graphic>
          </wp:inline>
        </w:drawing>
      </w:r>
    </w:p>
    <w:p w:rsidR="005B5C6B" w:rsidRPr="005B5C6B" w:rsidRDefault="0018255D" w:rsidP="00721CC9">
      <w:pPr>
        <w:pStyle w:val="Caption"/>
        <w:jc w:val="center"/>
      </w:pPr>
      <w:bookmarkStart w:id="3" w:name="_Ref477531306"/>
      <w:r>
        <w:t xml:space="preserve">Figure </w:t>
      </w:r>
      <w:fldSimple w:instr=" SEQ Figure \* ARABIC ">
        <w:r w:rsidR="002944C0">
          <w:rPr>
            <w:noProof/>
          </w:rPr>
          <w:t>4</w:t>
        </w:r>
      </w:fldSimple>
      <w:bookmarkEnd w:id="3"/>
      <w:r>
        <w:t>. Enclosure with MCU and Octal Sockets Mounted</w:t>
      </w:r>
    </w:p>
    <w:p w:rsidR="004F65FD" w:rsidRDefault="004F65FD" w:rsidP="004F65FD">
      <w:pPr>
        <w:pStyle w:val="Heading2"/>
      </w:pPr>
      <w:r>
        <w:t>Wiring The Unit</w:t>
      </w:r>
    </w:p>
    <w:p w:rsidR="00CE7772" w:rsidRDefault="00CE7772" w:rsidP="0018255D">
      <w:r>
        <w:t>Pins on each octal socket will need to be connected to the MCU. One pin from each of the sockets will connected to common, or ground on the MCU (GND) using a length of 28 - 32 gauge insulated wire. Five pins from each of the sockets will be connected to individual pins on the MCU using</w:t>
      </w:r>
      <w:r w:rsidR="00721CC9">
        <w:t xml:space="preserve"> 1/6 Watt</w:t>
      </w:r>
      <w:r>
        <w:t xml:space="preserve"> 10 KΩ resistors, which provide some input protection for the MCU pins.</w:t>
      </w:r>
      <w:r w:rsidR="003A349E">
        <w:t xml:space="preserve"> </w:t>
      </w:r>
      <w:r>
        <w:t xml:space="preserve">Sockets are referred to as Socket I, Socket II and Socket III according to </w:t>
      </w:r>
      <w:r w:rsidR="009E6E77">
        <w:fldChar w:fldCharType="begin"/>
      </w:r>
      <w:r w:rsidR="003A349E">
        <w:instrText xml:space="preserve"> REF _Ref477532453 \h </w:instrText>
      </w:r>
      <w:r w:rsidR="009E6E77">
        <w:fldChar w:fldCharType="separate"/>
      </w:r>
      <w:r w:rsidR="003A349E">
        <w:t xml:space="preserve">Figure </w:t>
      </w:r>
      <w:r w:rsidR="003A349E">
        <w:rPr>
          <w:noProof/>
        </w:rPr>
        <w:t>5</w:t>
      </w:r>
      <w:r w:rsidR="009E6E77">
        <w:fldChar w:fldCharType="end"/>
      </w:r>
    </w:p>
    <w:p w:rsidR="00CE7772" w:rsidRDefault="00CE7772" w:rsidP="00721CC9">
      <w:pPr>
        <w:keepNext/>
        <w:jc w:val="center"/>
      </w:pPr>
      <w:r>
        <w:rPr>
          <w:noProof/>
        </w:rPr>
        <w:lastRenderedPageBreak/>
        <w:drawing>
          <wp:inline distT="0" distB="0" distL="0" distR="0">
            <wp:extent cx="3771429" cy="2614978"/>
            <wp:effectExtent l="19050" t="0" r="471"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771429" cy="2614978"/>
                    </a:xfrm>
                    <a:prstGeom prst="rect">
                      <a:avLst/>
                    </a:prstGeom>
                    <a:noFill/>
                    <a:ln w="9525">
                      <a:noFill/>
                      <a:miter lim="800000"/>
                      <a:headEnd/>
                      <a:tailEnd/>
                    </a:ln>
                  </pic:spPr>
                </pic:pic>
              </a:graphicData>
            </a:graphic>
          </wp:inline>
        </w:drawing>
      </w:r>
    </w:p>
    <w:p w:rsidR="00CE7772" w:rsidRDefault="00CE7772" w:rsidP="00721CC9">
      <w:pPr>
        <w:pStyle w:val="Caption"/>
        <w:jc w:val="center"/>
      </w:pPr>
      <w:bookmarkStart w:id="4" w:name="_Ref477532453"/>
      <w:r>
        <w:t xml:space="preserve">Figure </w:t>
      </w:r>
      <w:fldSimple w:instr=" SEQ Figure \* ARABIC ">
        <w:r w:rsidR="002944C0">
          <w:rPr>
            <w:noProof/>
          </w:rPr>
          <w:t>5</w:t>
        </w:r>
      </w:fldSimple>
      <w:bookmarkEnd w:id="4"/>
      <w:r>
        <w:t>. Enclosure Showing Socket Designations</w:t>
      </w:r>
    </w:p>
    <w:p w:rsidR="003A349E" w:rsidRPr="003A349E" w:rsidRDefault="003A349E" w:rsidP="003A349E">
      <w:r>
        <w:t>The pins on each socket are numbered 1 - 8 as shown below (octal socket as viewed from the exterior of the enclosure).</w:t>
      </w:r>
    </w:p>
    <w:p w:rsidR="00721CC9" w:rsidRDefault="00721CC9" w:rsidP="003A349E">
      <w:r>
        <w:rPr>
          <w:noProof/>
        </w:rPr>
        <w:pict>
          <v:group id="_x0000_s1026" style="position:absolute;margin-left:198.95pt;margin-top:3.2pt;width:94.75pt;height:94.4pt;z-index:251658240" coordorigin="2636,9985" coordsize="1895,1888">
            <v:group id="_x0000_s1027" style="position:absolute;left:2636;top:9985;width:1895;height:1888" coordorigin="2636,9985" coordsize="1895,1888">
              <v:shapetype id="_x0000_t202" coordsize="21600,21600" o:spt="202" path="m,l,21600r21600,l21600,xe">
                <v:stroke joinstyle="miter"/>
                <v:path gradientshapeok="t" o:connecttype="rect"/>
              </v:shapetype>
              <v:shape id="_x0000_s1028" type="#_x0000_t202" style="position:absolute;left:3788;top:10039;width:400;height:386;mso-width-relative:margin;mso-height-relative:margin" stroked="f">
                <v:textbox style="mso-next-textbox:#_x0000_s1028">
                  <w:txbxContent>
                    <w:p w:rsidR="003A349E" w:rsidRPr="00CD5E00" w:rsidRDefault="003A349E" w:rsidP="003A349E">
                      <w:pPr>
                        <w:rPr>
                          <w:sz w:val="18"/>
                          <w:szCs w:val="18"/>
                        </w:rPr>
                      </w:pPr>
                      <w:r>
                        <w:rPr>
                          <w:sz w:val="18"/>
                          <w:szCs w:val="18"/>
                        </w:rPr>
                        <w:t>2</w:t>
                      </w:r>
                    </w:p>
                  </w:txbxContent>
                </v:textbox>
              </v:shape>
              <v:shape id="_x0000_s1029" type="#_x0000_t202" style="position:absolute;left:4131;top:10371;width:400;height:386;mso-width-relative:margin;mso-height-relative:margin" stroked="f">
                <v:textbox style="mso-next-textbox:#_x0000_s1029">
                  <w:txbxContent>
                    <w:p w:rsidR="003A349E" w:rsidRPr="00CD5E00" w:rsidRDefault="003A349E" w:rsidP="003A349E">
                      <w:pPr>
                        <w:rPr>
                          <w:sz w:val="18"/>
                          <w:szCs w:val="18"/>
                        </w:rPr>
                      </w:pPr>
                      <w:r>
                        <w:rPr>
                          <w:sz w:val="18"/>
                          <w:szCs w:val="18"/>
                        </w:rPr>
                        <w:t>1</w:t>
                      </w:r>
                    </w:p>
                  </w:txbxContent>
                </v:textbox>
              </v:shape>
              <v:shape id="_x0000_s1030" type="#_x0000_t202" style="position:absolute;left:3138;top:9985;width:400;height:386;mso-width-relative:margin;mso-height-relative:margin" stroked="f">
                <v:textbox style="mso-next-textbox:#_x0000_s1030">
                  <w:txbxContent>
                    <w:p w:rsidR="003A349E" w:rsidRPr="00CD5E00" w:rsidRDefault="003A349E" w:rsidP="003A349E">
                      <w:pPr>
                        <w:rPr>
                          <w:sz w:val="18"/>
                          <w:szCs w:val="18"/>
                        </w:rPr>
                      </w:pPr>
                      <w:r>
                        <w:rPr>
                          <w:sz w:val="18"/>
                          <w:szCs w:val="18"/>
                        </w:rPr>
                        <w:t>3</w:t>
                      </w:r>
                    </w:p>
                  </w:txbxContent>
                </v:textbox>
              </v:shape>
              <v:shape id="_x0000_s1031" type="#_x0000_t202" style="position:absolute;left:2694;top:10380;width:400;height:386;mso-width-relative:margin;mso-height-relative:margin" stroked="f">
                <v:textbox style="mso-next-textbox:#_x0000_s1031">
                  <w:txbxContent>
                    <w:p w:rsidR="003A349E" w:rsidRPr="00CD5E00" w:rsidRDefault="003A349E" w:rsidP="003A349E">
                      <w:pPr>
                        <w:rPr>
                          <w:sz w:val="18"/>
                          <w:szCs w:val="18"/>
                        </w:rPr>
                      </w:pPr>
                      <w:r>
                        <w:rPr>
                          <w:sz w:val="18"/>
                          <w:szCs w:val="18"/>
                        </w:rPr>
                        <w:t>4</w:t>
                      </w:r>
                    </w:p>
                  </w:txbxContent>
                </v:textbox>
              </v:shape>
              <v:shape id="_x0000_s1032" type="#_x0000_t202" style="position:absolute;left:2636;top:11025;width:400;height:386;mso-width-relative:margin;mso-height-relative:margin" stroked="f">
                <v:textbox style="mso-next-textbox:#_x0000_s1032">
                  <w:txbxContent>
                    <w:p w:rsidR="003A349E" w:rsidRPr="00CD5E00" w:rsidRDefault="003A349E" w:rsidP="003A349E">
                      <w:pPr>
                        <w:rPr>
                          <w:sz w:val="18"/>
                          <w:szCs w:val="18"/>
                        </w:rPr>
                      </w:pPr>
                      <w:r>
                        <w:rPr>
                          <w:sz w:val="18"/>
                          <w:szCs w:val="18"/>
                        </w:rPr>
                        <w:t>5</w:t>
                      </w:r>
                    </w:p>
                  </w:txbxContent>
                </v:textbox>
              </v:shape>
              <v:shape id="_x0000_s1033" type="#_x0000_t202" style="position:absolute;left:3062;top:11473;width:400;height:386;mso-width-relative:margin;mso-height-relative:margin" stroked="f">
                <v:textbox style="mso-next-textbox:#_x0000_s1033">
                  <w:txbxContent>
                    <w:p w:rsidR="003A349E" w:rsidRPr="00CD5E00" w:rsidRDefault="003A349E" w:rsidP="003A349E">
                      <w:pPr>
                        <w:rPr>
                          <w:sz w:val="18"/>
                          <w:szCs w:val="18"/>
                        </w:rPr>
                      </w:pPr>
                      <w:r>
                        <w:rPr>
                          <w:sz w:val="18"/>
                          <w:szCs w:val="18"/>
                        </w:rPr>
                        <w:t>6</w:t>
                      </w:r>
                    </w:p>
                  </w:txbxContent>
                </v:textbox>
              </v:shape>
              <v:shape id="_x0000_s1034" type="#_x0000_t202" style="position:absolute;left:3690;top:11487;width:400;height:386;mso-width-relative:margin;mso-height-relative:margin" stroked="f">
                <v:textbox style="mso-next-textbox:#_x0000_s1034">
                  <w:txbxContent>
                    <w:p w:rsidR="003A349E" w:rsidRPr="00CD5E00" w:rsidRDefault="003A349E" w:rsidP="003A349E">
                      <w:pPr>
                        <w:rPr>
                          <w:sz w:val="18"/>
                          <w:szCs w:val="18"/>
                        </w:rPr>
                      </w:pPr>
                      <w:r>
                        <w:rPr>
                          <w:sz w:val="18"/>
                          <w:szCs w:val="18"/>
                        </w:rPr>
                        <w:t>7</w:t>
                      </w:r>
                    </w:p>
                  </w:txbxContent>
                </v:textbox>
              </v:shape>
              <v:shape id="_x0000_s1035" type="#_x0000_t202" style="position:absolute;left:4131;top:11087;width:400;height:386;mso-width-relative:margin;mso-height-relative:margin" stroked="f">
                <v:textbox style="mso-next-textbox:#_x0000_s1035">
                  <w:txbxContent>
                    <w:p w:rsidR="003A349E" w:rsidRPr="00CD5E00" w:rsidRDefault="003A349E" w:rsidP="003A349E">
                      <w:pPr>
                        <w:rPr>
                          <w:sz w:val="18"/>
                          <w:szCs w:val="18"/>
                        </w:rPr>
                      </w:pPr>
                      <w:r>
                        <w:rPr>
                          <w:sz w:val="18"/>
                          <w:szCs w:val="18"/>
                        </w:rPr>
                        <w:t>8</w:t>
                      </w:r>
                    </w:p>
                  </w:txbxContent>
                </v:textbox>
              </v:shape>
              <v:group id="_x0000_s1036" style="position:absolute;left:2936;top:10278;width:1312;height:1281" coordorigin="2936,9828" coordsize="1312,1281">
                <v:oval id="_x0000_s1037" style="position:absolute;left:2936;top:9828;width:1312;height:1281"/>
                <v:rect id="_x0000_s1038" style="position:absolute;left:3672;top:10398;width:143;height:143"/>
                <v:oval id="_x0000_s1039" style="position:absolute;left:3479;top:10351;width:244;height:243"/>
                <v:oval id="_x0000_s1040" style="position:absolute;left:3904;top:10208;width:143;height:143"/>
                <v:oval id="_x0000_s1041" style="position:absolute;left:3904;top:10541;width:143;height:143"/>
                <v:oval id="_x0000_s1042" style="position:absolute;left:3707;top:10789;width:143;height:143"/>
                <v:oval id="_x0000_s1043" style="position:absolute;left:3354;top:10800;width:143;height:143"/>
                <v:oval id="_x0000_s1044" style="position:absolute;left:3130;top:10541;width:143;height:143"/>
                <v:oval id="_x0000_s1045" style="position:absolute;left:3138;top:10226;width:143;height:143"/>
                <v:oval id="_x0000_s1046" style="position:absolute;left:3363;top:9996;width:143;height:143"/>
                <v:oval id="_x0000_s1047" style="position:absolute;left:3707;top:9996;width:143;height:143"/>
                <v:rect id="_x0000_s1048" style="position:absolute;left:3645;top:10420;width:143;height:103" strokecolor="white [3212]"/>
              </v:group>
            </v:group>
            <v:shapetype id="_x0000_t32" coordsize="21600,21600" o:spt="32" o:oned="t" path="m,l21600,21600e" filled="f">
              <v:path arrowok="t" fillok="f" o:connecttype="none"/>
              <o:lock v:ext="edit" shapetype="t"/>
            </v:shapetype>
            <v:shape id="_x0000_s1049" type="#_x0000_t32" style="position:absolute;left:3354;top:10239;width:50;height:195;flip:x y" o:connectortype="straight"/>
            <v:shape id="_x0000_s1050" type="#_x0000_t32" style="position:absolute;left:3815;top:10298;width:89;height:148;flip:y" o:connectortype="straight"/>
            <v:shape id="_x0000_s1051" type="#_x0000_t32" style="position:absolute;left:4047;top:10589;width:217;height:107;flip:y" o:connectortype="straight"/>
            <v:shape id="_x0000_s1052" type="#_x0000_t32" style="position:absolute;left:2936;top:10589;width:202;height:107;flip:x y" o:connectortype="straight"/>
            <v:shape id="_x0000_s1053" type="#_x0000_t32" style="position:absolute;left:2936;top:11087;width:202;height:67;flip:x" o:connectortype="straight"/>
            <v:shape id="_x0000_s1054" type="#_x0000_t32" style="position:absolute;left:3281;top:11393;width:123;height:186;flip:x" o:connectortype="straight"/>
            <v:shape id="_x0000_s1055" type="#_x0000_t32" style="position:absolute;left:3815;top:11382;width:89;height:177" o:connectortype="straight"/>
            <v:shape id="_x0000_s1056" type="#_x0000_t32" style="position:absolute;left:4047;top:11087;width:201;height:152" o:connectortype="straight"/>
          </v:group>
        </w:pict>
      </w:r>
    </w:p>
    <w:p w:rsidR="00721CC9" w:rsidRDefault="00721CC9" w:rsidP="003A349E"/>
    <w:p w:rsidR="00721CC9" w:rsidRDefault="00721CC9" w:rsidP="003A349E"/>
    <w:p w:rsidR="00721CC9" w:rsidRDefault="00721CC9" w:rsidP="003A349E"/>
    <w:p w:rsidR="00721CC9" w:rsidRDefault="00721CC9" w:rsidP="003A349E">
      <w:r>
        <w:t>The pins on the MCU are labeled on the MCU board. See the image below for reference.</w:t>
      </w:r>
    </w:p>
    <w:p w:rsidR="002944C0" w:rsidRDefault="002944C0" w:rsidP="002944C0">
      <w:pPr>
        <w:keepNext/>
        <w:jc w:val="center"/>
      </w:pPr>
      <w:r>
        <w:rPr>
          <w:noProof/>
        </w:rPr>
        <w:drawing>
          <wp:inline distT="0" distB="0" distL="0" distR="0">
            <wp:extent cx="3079750" cy="2311400"/>
            <wp:effectExtent l="19050" t="0" r="6350" b="0"/>
            <wp:docPr id="3" name="Picture 1" descr="C:\Users\Elijah\Google Drive\Quiz Box\Documentation\Images\Metro 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jah\Google Drive\Quiz Box\Documentation\Images\Metro Mini.jpg"/>
                    <pic:cNvPicPr>
                      <a:picLocks noChangeAspect="1" noChangeArrowheads="1"/>
                    </pic:cNvPicPr>
                  </pic:nvPicPr>
                  <pic:blipFill>
                    <a:blip r:embed="rId10" cstate="print"/>
                    <a:srcRect/>
                    <a:stretch>
                      <a:fillRect/>
                    </a:stretch>
                  </pic:blipFill>
                  <pic:spPr bwMode="auto">
                    <a:xfrm>
                      <a:off x="0" y="0"/>
                      <a:ext cx="3079750" cy="2311400"/>
                    </a:xfrm>
                    <a:prstGeom prst="rect">
                      <a:avLst/>
                    </a:prstGeom>
                    <a:noFill/>
                    <a:ln w="9525">
                      <a:noFill/>
                      <a:miter lim="800000"/>
                      <a:headEnd/>
                      <a:tailEnd/>
                    </a:ln>
                  </pic:spPr>
                </pic:pic>
              </a:graphicData>
            </a:graphic>
          </wp:inline>
        </w:drawing>
      </w:r>
    </w:p>
    <w:p w:rsidR="002944C0" w:rsidRDefault="002944C0" w:rsidP="002944C0">
      <w:pPr>
        <w:pStyle w:val="Caption"/>
        <w:jc w:val="center"/>
      </w:pPr>
      <w:r>
        <w:t xml:space="preserve">Figure </w:t>
      </w:r>
      <w:fldSimple w:instr=" SEQ Figure \* ARABIC ">
        <w:r>
          <w:rPr>
            <w:noProof/>
          </w:rPr>
          <w:t>6</w:t>
        </w:r>
      </w:fldSimple>
      <w:r>
        <w:t xml:space="preserve">. </w:t>
      </w:r>
      <w:proofErr w:type="spellStart"/>
      <w:r>
        <w:t>Adafruit</w:t>
      </w:r>
      <w:proofErr w:type="spellEnd"/>
      <w:r>
        <w:t xml:space="preserve"> Metro Mini MCU showing pin numbers.</w:t>
      </w:r>
    </w:p>
    <w:p w:rsidR="002944C0" w:rsidRDefault="002944C0" w:rsidP="002944C0"/>
    <w:p w:rsidR="002944C0" w:rsidRDefault="002944C0" w:rsidP="002944C0"/>
    <w:p w:rsidR="002944C0" w:rsidRDefault="002944C0" w:rsidP="002944C0"/>
    <w:p w:rsidR="002944C0" w:rsidRPr="002944C0" w:rsidRDefault="002944C0" w:rsidP="002944C0"/>
    <w:p w:rsidR="00721CC9" w:rsidRDefault="00721CC9" w:rsidP="002944C0">
      <w:r>
        <w:lastRenderedPageBreak/>
        <w:t xml:space="preserve">The correct wiring order for each socket pin to each MCU pin is detailed in </w:t>
      </w:r>
      <w:r>
        <w:fldChar w:fldCharType="begin"/>
      </w:r>
      <w:r>
        <w:instrText xml:space="preserve"> REF _Ref478317086 \h </w:instrText>
      </w:r>
      <w:r>
        <w:fldChar w:fldCharType="separate"/>
      </w:r>
      <w:r>
        <w:t xml:space="preserve">Table </w:t>
      </w:r>
      <w:r>
        <w:rPr>
          <w:noProof/>
        </w:rPr>
        <w:t>1</w:t>
      </w:r>
      <w:r>
        <w:fldChar w:fldCharType="end"/>
      </w:r>
      <w:r>
        <w:t>.</w:t>
      </w:r>
    </w:p>
    <w:tbl>
      <w:tblPr>
        <w:tblW w:w="8420" w:type="dxa"/>
        <w:jc w:val="center"/>
        <w:tblInd w:w="98" w:type="dxa"/>
        <w:tblLook w:val="04A0"/>
      </w:tblPr>
      <w:tblGrid>
        <w:gridCol w:w="1903"/>
        <w:gridCol w:w="877"/>
        <w:gridCol w:w="1903"/>
        <w:gridCol w:w="877"/>
        <w:gridCol w:w="1958"/>
        <w:gridCol w:w="902"/>
      </w:tblGrid>
      <w:tr w:rsidR="00721CC9" w:rsidRPr="00721CC9" w:rsidTr="00721CC9">
        <w:trPr>
          <w:trHeight w:val="300"/>
          <w:jc w:val="center"/>
        </w:trPr>
        <w:tc>
          <w:tcPr>
            <w:tcW w:w="278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Socket I</w:t>
            </w:r>
          </w:p>
        </w:tc>
        <w:tc>
          <w:tcPr>
            <w:tcW w:w="27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Socket II</w:t>
            </w:r>
          </w:p>
        </w:tc>
        <w:tc>
          <w:tcPr>
            <w:tcW w:w="28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Socket III</w:t>
            </w:r>
          </w:p>
        </w:tc>
      </w:tr>
      <w:tr w:rsidR="00721CC9" w:rsidRPr="00721CC9" w:rsidTr="00721CC9">
        <w:trPr>
          <w:trHeight w:val="300"/>
          <w:jc w:val="center"/>
        </w:trPr>
        <w:tc>
          <w:tcPr>
            <w:tcW w:w="1903" w:type="dxa"/>
            <w:tcBorders>
              <w:top w:val="nil"/>
              <w:left w:val="single" w:sz="8" w:space="0" w:color="auto"/>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Socket Pin Number</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MCU Pin</w:t>
            </w:r>
          </w:p>
        </w:tc>
        <w:tc>
          <w:tcPr>
            <w:tcW w:w="1903"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Socket Pin Number</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MCU Pin</w:t>
            </w:r>
          </w:p>
        </w:tc>
        <w:tc>
          <w:tcPr>
            <w:tcW w:w="1958"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Socket Pin Number</w:t>
            </w:r>
          </w:p>
        </w:tc>
        <w:tc>
          <w:tcPr>
            <w:tcW w:w="902"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MCU Pin</w:t>
            </w:r>
          </w:p>
        </w:tc>
      </w:tr>
      <w:tr w:rsidR="00721CC9" w:rsidRPr="00721CC9" w:rsidTr="00721CC9">
        <w:trPr>
          <w:trHeight w:val="300"/>
          <w:jc w:val="center"/>
        </w:trPr>
        <w:tc>
          <w:tcPr>
            <w:tcW w:w="1903" w:type="dxa"/>
            <w:tcBorders>
              <w:top w:val="nil"/>
              <w:left w:val="single" w:sz="8" w:space="0" w:color="auto"/>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1</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12</w:t>
            </w:r>
          </w:p>
        </w:tc>
        <w:tc>
          <w:tcPr>
            <w:tcW w:w="1903"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1</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2</w:t>
            </w:r>
          </w:p>
        </w:tc>
        <w:tc>
          <w:tcPr>
            <w:tcW w:w="1958"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1</w:t>
            </w:r>
          </w:p>
        </w:tc>
        <w:tc>
          <w:tcPr>
            <w:tcW w:w="902"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A4</w:t>
            </w:r>
          </w:p>
        </w:tc>
      </w:tr>
      <w:tr w:rsidR="00721CC9" w:rsidRPr="00721CC9" w:rsidTr="00721CC9">
        <w:trPr>
          <w:trHeight w:val="300"/>
          <w:jc w:val="center"/>
        </w:trPr>
        <w:tc>
          <w:tcPr>
            <w:tcW w:w="1903" w:type="dxa"/>
            <w:tcBorders>
              <w:top w:val="nil"/>
              <w:left w:val="single" w:sz="8" w:space="0" w:color="auto"/>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2</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11</w:t>
            </w:r>
          </w:p>
        </w:tc>
        <w:tc>
          <w:tcPr>
            <w:tcW w:w="1903"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2</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3</w:t>
            </w:r>
          </w:p>
        </w:tc>
        <w:tc>
          <w:tcPr>
            <w:tcW w:w="1958"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2</w:t>
            </w:r>
          </w:p>
        </w:tc>
        <w:tc>
          <w:tcPr>
            <w:tcW w:w="902"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A3</w:t>
            </w:r>
          </w:p>
        </w:tc>
      </w:tr>
      <w:tr w:rsidR="00721CC9" w:rsidRPr="00721CC9" w:rsidTr="00721CC9">
        <w:trPr>
          <w:trHeight w:val="300"/>
          <w:jc w:val="center"/>
        </w:trPr>
        <w:tc>
          <w:tcPr>
            <w:tcW w:w="1903" w:type="dxa"/>
            <w:tcBorders>
              <w:top w:val="nil"/>
              <w:left w:val="single" w:sz="8" w:space="0" w:color="auto"/>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3</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10</w:t>
            </w:r>
          </w:p>
        </w:tc>
        <w:tc>
          <w:tcPr>
            <w:tcW w:w="1903"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3</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4</w:t>
            </w:r>
          </w:p>
        </w:tc>
        <w:tc>
          <w:tcPr>
            <w:tcW w:w="1958"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3</w:t>
            </w:r>
          </w:p>
        </w:tc>
        <w:tc>
          <w:tcPr>
            <w:tcW w:w="902"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A2</w:t>
            </w:r>
          </w:p>
        </w:tc>
      </w:tr>
      <w:tr w:rsidR="00721CC9" w:rsidRPr="00721CC9" w:rsidTr="00721CC9">
        <w:trPr>
          <w:trHeight w:val="300"/>
          <w:jc w:val="center"/>
        </w:trPr>
        <w:tc>
          <w:tcPr>
            <w:tcW w:w="1903" w:type="dxa"/>
            <w:tcBorders>
              <w:top w:val="nil"/>
              <w:left w:val="single" w:sz="8" w:space="0" w:color="auto"/>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4</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9</w:t>
            </w:r>
          </w:p>
        </w:tc>
        <w:tc>
          <w:tcPr>
            <w:tcW w:w="1903"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4</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5</w:t>
            </w:r>
          </w:p>
        </w:tc>
        <w:tc>
          <w:tcPr>
            <w:tcW w:w="1958"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4</w:t>
            </w:r>
          </w:p>
        </w:tc>
        <w:tc>
          <w:tcPr>
            <w:tcW w:w="902"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A1</w:t>
            </w:r>
          </w:p>
        </w:tc>
      </w:tr>
      <w:tr w:rsidR="00721CC9" w:rsidRPr="00721CC9" w:rsidTr="00721CC9">
        <w:trPr>
          <w:trHeight w:val="300"/>
          <w:jc w:val="center"/>
        </w:trPr>
        <w:tc>
          <w:tcPr>
            <w:tcW w:w="1903" w:type="dxa"/>
            <w:tcBorders>
              <w:top w:val="nil"/>
              <w:left w:val="single" w:sz="8" w:space="0" w:color="auto"/>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5</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8</w:t>
            </w:r>
          </w:p>
        </w:tc>
        <w:tc>
          <w:tcPr>
            <w:tcW w:w="1903"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5</w:t>
            </w:r>
          </w:p>
        </w:tc>
        <w:tc>
          <w:tcPr>
            <w:tcW w:w="877"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6</w:t>
            </w:r>
          </w:p>
        </w:tc>
        <w:tc>
          <w:tcPr>
            <w:tcW w:w="1958" w:type="dxa"/>
            <w:tcBorders>
              <w:top w:val="nil"/>
              <w:left w:val="nil"/>
              <w:bottom w:val="single" w:sz="4"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5</w:t>
            </w:r>
          </w:p>
        </w:tc>
        <w:tc>
          <w:tcPr>
            <w:tcW w:w="902" w:type="dxa"/>
            <w:tcBorders>
              <w:top w:val="nil"/>
              <w:left w:val="nil"/>
              <w:bottom w:val="single" w:sz="4"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A0</w:t>
            </w:r>
          </w:p>
        </w:tc>
      </w:tr>
      <w:tr w:rsidR="00721CC9" w:rsidRPr="00721CC9" w:rsidTr="00721CC9">
        <w:trPr>
          <w:trHeight w:val="315"/>
          <w:jc w:val="center"/>
        </w:trPr>
        <w:tc>
          <w:tcPr>
            <w:tcW w:w="1903" w:type="dxa"/>
            <w:tcBorders>
              <w:top w:val="nil"/>
              <w:left w:val="single" w:sz="8" w:space="0" w:color="auto"/>
              <w:bottom w:val="single" w:sz="8"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6</w:t>
            </w:r>
          </w:p>
        </w:tc>
        <w:tc>
          <w:tcPr>
            <w:tcW w:w="877" w:type="dxa"/>
            <w:tcBorders>
              <w:top w:val="nil"/>
              <w:left w:val="nil"/>
              <w:bottom w:val="single" w:sz="8"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GND</w:t>
            </w:r>
          </w:p>
        </w:tc>
        <w:tc>
          <w:tcPr>
            <w:tcW w:w="1903" w:type="dxa"/>
            <w:tcBorders>
              <w:top w:val="nil"/>
              <w:left w:val="nil"/>
              <w:bottom w:val="single" w:sz="8"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6</w:t>
            </w:r>
          </w:p>
        </w:tc>
        <w:tc>
          <w:tcPr>
            <w:tcW w:w="877" w:type="dxa"/>
            <w:tcBorders>
              <w:top w:val="nil"/>
              <w:left w:val="nil"/>
              <w:bottom w:val="single" w:sz="8" w:space="0" w:color="auto"/>
              <w:right w:val="single" w:sz="8"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GND</w:t>
            </w:r>
          </w:p>
        </w:tc>
        <w:tc>
          <w:tcPr>
            <w:tcW w:w="1958" w:type="dxa"/>
            <w:tcBorders>
              <w:top w:val="nil"/>
              <w:left w:val="nil"/>
              <w:bottom w:val="single" w:sz="8" w:space="0" w:color="auto"/>
              <w:right w:val="single" w:sz="4" w:space="0" w:color="auto"/>
            </w:tcBorders>
            <w:shd w:val="clear" w:color="auto" w:fill="auto"/>
            <w:noWrap/>
            <w:vAlign w:val="bottom"/>
            <w:hideMark/>
          </w:tcPr>
          <w:p w:rsidR="00721CC9" w:rsidRPr="00721CC9" w:rsidRDefault="00721CC9" w:rsidP="00721CC9">
            <w:pPr>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6</w:t>
            </w:r>
          </w:p>
        </w:tc>
        <w:tc>
          <w:tcPr>
            <w:tcW w:w="902" w:type="dxa"/>
            <w:tcBorders>
              <w:top w:val="nil"/>
              <w:left w:val="nil"/>
              <w:bottom w:val="single" w:sz="8" w:space="0" w:color="auto"/>
              <w:right w:val="single" w:sz="8" w:space="0" w:color="auto"/>
            </w:tcBorders>
            <w:shd w:val="clear" w:color="auto" w:fill="auto"/>
            <w:noWrap/>
            <w:vAlign w:val="bottom"/>
            <w:hideMark/>
          </w:tcPr>
          <w:p w:rsidR="00721CC9" w:rsidRPr="00721CC9" w:rsidRDefault="00721CC9" w:rsidP="00721CC9">
            <w:pPr>
              <w:keepNext/>
              <w:spacing w:after="0" w:line="240" w:lineRule="auto"/>
              <w:jc w:val="center"/>
              <w:rPr>
                <w:rFonts w:ascii="Calibri" w:eastAsia="Times New Roman" w:hAnsi="Calibri" w:cs="Times New Roman"/>
                <w:color w:val="000000"/>
              </w:rPr>
            </w:pPr>
            <w:r w:rsidRPr="00721CC9">
              <w:rPr>
                <w:rFonts w:ascii="Calibri" w:eastAsia="Times New Roman" w:hAnsi="Calibri" w:cs="Times New Roman"/>
                <w:color w:val="000000"/>
              </w:rPr>
              <w:t>GND</w:t>
            </w:r>
          </w:p>
        </w:tc>
      </w:tr>
    </w:tbl>
    <w:p w:rsidR="003A349E" w:rsidRDefault="00721CC9" w:rsidP="00721CC9">
      <w:pPr>
        <w:pStyle w:val="Caption"/>
        <w:jc w:val="center"/>
      </w:pPr>
      <w:bookmarkStart w:id="5" w:name="_Ref478317086"/>
      <w:r>
        <w:t xml:space="preserve">Table </w:t>
      </w:r>
      <w:fldSimple w:instr=" SEQ Table \* ARABIC ">
        <w:r>
          <w:rPr>
            <w:noProof/>
          </w:rPr>
          <w:t>1</w:t>
        </w:r>
      </w:fldSimple>
      <w:bookmarkEnd w:id="5"/>
      <w:r>
        <w:t xml:space="preserve">. </w:t>
      </w:r>
      <w:r w:rsidRPr="00AB6581">
        <w:t>Socket Pin to MCU Pin Wiring Order</w:t>
      </w:r>
    </w:p>
    <w:p w:rsidR="002944C0" w:rsidRDefault="002944C0" w:rsidP="0018255D">
      <w:pPr>
        <w:keepNext/>
      </w:pPr>
    </w:p>
    <w:p w:rsidR="003A349E" w:rsidRDefault="00721CC9" w:rsidP="0018255D">
      <w:pPr>
        <w:keepNext/>
      </w:pPr>
      <w:r>
        <w:t>Pin 6 on Sockets I, II and III can be tied together and then a single connection made to the GND pin on the MCU from pin 6 on Socket III.</w:t>
      </w:r>
    </w:p>
    <w:p w:rsidR="0018255D" w:rsidRDefault="00B3727C" w:rsidP="00721CC9">
      <w:pPr>
        <w:keepNext/>
        <w:jc w:val="center"/>
      </w:pPr>
      <w:r>
        <w:rPr>
          <w:noProof/>
        </w:rPr>
        <w:drawing>
          <wp:inline distT="0" distB="0" distL="0" distR="0">
            <wp:extent cx="3009682" cy="2257262"/>
            <wp:effectExtent l="19050" t="0" r="218" b="0"/>
            <wp:docPr id="5" name="Picture 5" descr="C:\Users\Elijah\Google Drive\Quiz Box\Documentation\Images\DSC06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jah\Google Drive\Quiz Box\Documentation\Images\DSC06324.JPG"/>
                    <pic:cNvPicPr>
                      <a:picLocks noChangeAspect="1" noChangeArrowheads="1"/>
                    </pic:cNvPicPr>
                  </pic:nvPicPr>
                  <pic:blipFill>
                    <a:blip r:embed="rId11" cstate="print"/>
                    <a:srcRect/>
                    <a:stretch>
                      <a:fillRect/>
                    </a:stretch>
                  </pic:blipFill>
                  <pic:spPr bwMode="auto">
                    <a:xfrm>
                      <a:off x="0" y="0"/>
                      <a:ext cx="3009682" cy="2257262"/>
                    </a:xfrm>
                    <a:prstGeom prst="rect">
                      <a:avLst/>
                    </a:prstGeom>
                    <a:noFill/>
                    <a:ln w="9525">
                      <a:noFill/>
                      <a:miter lim="800000"/>
                      <a:headEnd/>
                      <a:tailEnd/>
                    </a:ln>
                  </pic:spPr>
                </pic:pic>
              </a:graphicData>
            </a:graphic>
          </wp:inline>
        </w:drawing>
      </w:r>
    </w:p>
    <w:p w:rsidR="00B3727C" w:rsidRDefault="0018255D" w:rsidP="00721CC9">
      <w:pPr>
        <w:pStyle w:val="Caption"/>
        <w:jc w:val="center"/>
      </w:pPr>
      <w:r>
        <w:t xml:space="preserve">Figure </w:t>
      </w:r>
      <w:fldSimple w:instr=" SEQ Figure \* ARABIC ">
        <w:r w:rsidR="002944C0">
          <w:rPr>
            <w:noProof/>
          </w:rPr>
          <w:t>7</w:t>
        </w:r>
      </w:fldSimple>
      <w:r>
        <w:t>. Completed Wiring</w:t>
      </w:r>
    </w:p>
    <w:p w:rsidR="00721CC9" w:rsidRDefault="00721CC9" w:rsidP="00721CC9"/>
    <w:p w:rsidR="00721CC9" w:rsidRDefault="00721CC9" w:rsidP="00721CC9">
      <w:pPr>
        <w:pStyle w:val="Heading2"/>
      </w:pPr>
      <w:r>
        <w:t>USB Cable Installation</w:t>
      </w:r>
    </w:p>
    <w:p w:rsidR="00721CC9" w:rsidRPr="00721CC9" w:rsidRDefault="00721CC9" w:rsidP="00721CC9">
      <w:r>
        <w:t>The USB Micro-B end of the USB cable can be connected to the MCU through the opening in the wall of the enclosure. Note that the housing of the USB Micro-B plug may need to be trimmed to fit through the opening. To prevent sudden force on the USB cord from tearing the USB jack on the MCU from the MCU board, hot glue or similar adhesive can be used to permanently secure the USB plug housing to the enclosure.</w:t>
      </w:r>
    </w:p>
    <w:p w:rsidR="0018255D" w:rsidRDefault="004F65FD" w:rsidP="004F65FD">
      <w:pPr>
        <w:pStyle w:val="Heading2"/>
      </w:pPr>
      <w:r>
        <w:lastRenderedPageBreak/>
        <w:t>Lid Installation</w:t>
      </w:r>
    </w:p>
    <w:p w:rsidR="0018255D" w:rsidRDefault="0018255D" w:rsidP="00721CC9">
      <w:pPr>
        <w:pStyle w:val="Heading2"/>
        <w:jc w:val="center"/>
      </w:pPr>
      <w:r>
        <w:rPr>
          <w:noProof/>
        </w:rPr>
        <w:drawing>
          <wp:inline distT="0" distB="0" distL="0" distR="0">
            <wp:extent cx="2943636" cy="2843610"/>
            <wp:effectExtent l="19050" t="0" r="9114" b="0"/>
            <wp:docPr id="8" name="Picture 7" descr="C:\Users\Elijah\Google Drive\Quiz Box\Documentation\Images\Enclosure with Lid Expl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jah\Google Drive\Quiz Box\Documentation\Images\Enclosure with Lid Exploded.png"/>
                    <pic:cNvPicPr>
                      <a:picLocks noChangeAspect="1" noChangeArrowheads="1"/>
                    </pic:cNvPicPr>
                  </pic:nvPicPr>
                  <pic:blipFill>
                    <a:blip r:embed="rId12" cstate="print"/>
                    <a:srcRect/>
                    <a:stretch>
                      <a:fillRect/>
                    </a:stretch>
                  </pic:blipFill>
                  <pic:spPr bwMode="auto">
                    <a:xfrm>
                      <a:off x="0" y="0"/>
                      <a:ext cx="2943636" cy="2843610"/>
                    </a:xfrm>
                    <a:prstGeom prst="rect">
                      <a:avLst/>
                    </a:prstGeom>
                    <a:noFill/>
                    <a:ln w="9525">
                      <a:noFill/>
                      <a:miter lim="800000"/>
                      <a:headEnd/>
                      <a:tailEnd/>
                    </a:ln>
                  </pic:spPr>
                </pic:pic>
              </a:graphicData>
            </a:graphic>
          </wp:inline>
        </w:drawing>
      </w:r>
    </w:p>
    <w:p w:rsidR="004F65FD" w:rsidRDefault="0018255D" w:rsidP="00721CC9">
      <w:pPr>
        <w:pStyle w:val="Caption"/>
        <w:jc w:val="center"/>
      </w:pPr>
      <w:r>
        <w:t xml:space="preserve">Figure </w:t>
      </w:r>
      <w:fldSimple w:instr=" SEQ Figure \* ARABIC ">
        <w:r w:rsidR="002944C0">
          <w:rPr>
            <w:noProof/>
          </w:rPr>
          <w:t>8</w:t>
        </w:r>
      </w:fldSimple>
      <w:r>
        <w:t>. Exploded View of Enclosure with Lid and Screws</w:t>
      </w:r>
    </w:p>
    <w:p w:rsidR="004F65FD" w:rsidRDefault="004F65FD" w:rsidP="004F65FD">
      <w:pPr>
        <w:pStyle w:val="Heading1"/>
      </w:pPr>
      <w:r>
        <w:t>Software Installation</w:t>
      </w:r>
    </w:p>
    <w:p w:rsidR="004F65FD" w:rsidRDefault="004F65FD" w:rsidP="004F65FD">
      <w:pPr>
        <w:pStyle w:val="Heading2"/>
      </w:pPr>
      <w:r>
        <w:t>Firmware Installation</w:t>
      </w:r>
    </w:p>
    <w:p w:rsidR="002944C0" w:rsidRDefault="002944C0" w:rsidP="002944C0">
      <w:r>
        <w:t xml:space="preserve">To install the firmware on the MCU, the </w:t>
      </w:r>
      <w:proofErr w:type="spellStart"/>
      <w:r>
        <w:t>Arduino</w:t>
      </w:r>
      <w:proofErr w:type="spellEnd"/>
      <w:r>
        <w:t xml:space="preserve"> IDE is required. </w:t>
      </w:r>
    </w:p>
    <w:p w:rsidR="002944C0" w:rsidRDefault="002944C0" w:rsidP="002944C0">
      <w:proofErr w:type="spellStart"/>
      <w:r>
        <w:t>Arduino</w:t>
      </w:r>
      <w:proofErr w:type="spellEnd"/>
      <w:r>
        <w:t xml:space="preserve"> IDE cloud based and Windows versions:</w:t>
      </w:r>
    </w:p>
    <w:p w:rsidR="002944C0" w:rsidRDefault="002944C0" w:rsidP="002944C0">
      <w:hyperlink r:id="rId13" w:history="1">
        <w:r w:rsidRPr="002944C0">
          <w:rPr>
            <w:rStyle w:val="Hyperlink"/>
          </w:rPr>
          <w:t>https://www.arduino.cc/en/main/software</w:t>
        </w:r>
      </w:hyperlink>
    </w:p>
    <w:p w:rsidR="002944C0" w:rsidRPr="002944C0" w:rsidRDefault="002944C0" w:rsidP="002944C0"/>
    <w:p w:rsidR="004F65FD" w:rsidRDefault="004F65FD" w:rsidP="004F65FD">
      <w:pPr>
        <w:pStyle w:val="Heading2"/>
      </w:pPr>
      <w:r>
        <w:t>Driver Installation</w:t>
      </w:r>
    </w:p>
    <w:p w:rsidR="002944C0" w:rsidRDefault="002944C0" w:rsidP="002944C0">
      <w:r>
        <w:t>To communicate with the MCU from a PC via virtual COM port, drivers for the Windows OS may need to be installed.</w:t>
      </w:r>
    </w:p>
    <w:p w:rsidR="002944C0" w:rsidRDefault="002944C0" w:rsidP="002944C0">
      <w:r>
        <w:t>USB to UART bridge VCP drivers from Silicon Labs:</w:t>
      </w:r>
    </w:p>
    <w:p w:rsidR="002944C0" w:rsidRDefault="002944C0" w:rsidP="002944C0">
      <w:hyperlink r:id="rId14" w:history="1">
        <w:r w:rsidRPr="002944C0">
          <w:rPr>
            <w:rStyle w:val="Hyperlink"/>
          </w:rPr>
          <w:t>http://www.silabs.com/products/development-tools/software/usb-to-uart-bridge-vcp-drivers</w:t>
        </w:r>
      </w:hyperlink>
    </w:p>
    <w:p w:rsidR="002944C0" w:rsidRDefault="002944C0" w:rsidP="002944C0">
      <w:r>
        <w:t>The following driver from FTDI may also be required:</w:t>
      </w:r>
    </w:p>
    <w:p w:rsidR="002944C0" w:rsidRDefault="002944C0" w:rsidP="002944C0">
      <w:hyperlink r:id="rId15" w:history="1">
        <w:r w:rsidRPr="002944C0">
          <w:rPr>
            <w:rStyle w:val="Hyperlink"/>
          </w:rPr>
          <w:t>http://www.ftdichip.com/Drivers/VCP.htm</w:t>
        </w:r>
      </w:hyperlink>
    </w:p>
    <w:p w:rsidR="002944C0" w:rsidRDefault="002944C0" w:rsidP="002944C0"/>
    <w:p w:rsidR="002944C0" w:rsidRDefault="002944C0" w:rsidP="002944C0">
      <w:pPr>
        <w:pStyle w:val="Heading2"/>
      </w:pPr>
      <w:r>
        <w:t>Client Software Installation</w:t>
      </w:r>
    </w:p>
    <w:p w:rsidR="002944C0" w:rsidRDefault="002944C0" w:rsidP="002944C0"/>
    <w:p w:rsidR="002944C0" w:rsidRPr="002944C0" w:rsidRDefault="002944C0" w:rsidP="002944C0">
      <w:proofErr w:type="spellStart"/>
      <w:r w:rsidRPr="002944C0">
        <w:rPr>
          <w:highlight w:val="yellow"/>
        </w:rPr>
        <w:t>ToDo</w:t>
      </w:r>
      <w:proofErr w:type="spellEnd"/>
      <w:r w:rsidRPr="002944C0">
        <w:rPr>
          <w:highlight w:val="yellow"/>
        </w:rPr>
        <w:t xml:space="preserve"> provide links for Quiz Machine and Virtual Blue Box software packages.</w:t>
      </w:r>
    </w:p>
    <w:sectPr w:rsidR="002944C0" w:rsidRPr="002944C0" w:rsidSect="00B3727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drawingGridHorizontalSpacing w:val="110"/>
  <w:displayHorizontalDrawingGridEvery w:val="2"/>
  <w:characterSpacingControl w:val="doNotCompress"/>
  <w:compat/>
  <w:rsids>
    <w:rsidRoot w:val="004F65FD"/>
    <w:rsid w:val="0018255D"/>
    <w:rsid w:val="002944C0"/>
    <w:rsid w:val="003A349E"/>
    <w:rsid w:val="003A7A74"/>
    <w:rsid w:val="004F65FD"/>
    <w:rsid w:val="005B5C6B"/>
    <w:rsid w:val="00721CC9"/>
    <w:rsid w:val="0074491F"/>
    <w:rsid w:val="008A303A"/>
    <w:rsid w:val="009E6E77"/>
    <w:rsid w:val="00B3727C"/>
    <w:rsid w:val="00CA6CC0"/>
    <w:rsid w:val="00CE7772"/>
    <w:rsid w:val="00CF3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50"/>
        <o:r id="V:Rule10" type="connector" idref="#_x0000_s1049"/>
        <o:r id="V:Rule11" type="connector" idref="#_x0000_s1056"/>
        <o:r id="V:Rule12" type="connector" idref="#_x0000_s1055"/>
        <o:r id="V:Rule13" type="connector" idref="#_x0000_s1054"/>
        <o:r id="V:Rule14" type="connector" idref="#_x0000_s1053"/>
        <o:r id="V:Rule15" type="connector" idref="#_x0000_s1052"/>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3A"/>
  </w:style>
  <w:style w:type="paragraph" w:styleId="Heading1">
    <w:name w:val="heading 1"/>
    <w:basedOn w:val="Normal"/>
    <w:next w:val="Normal"/>
    <w:link w:val="Heading1Char"/>
    <w:uiPriority w:val="9"/>
    <w:qFormat/>
    <w:rsid w:val="004F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65FD"/>
    <w:pPr>
      <w:keepNext/>
      <w:keepLines/>
      <w:spacing w:before="200" w:after="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5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65FD"/>
    <w:rPr>
      <w:rFonts w:asciiTheme="majorHAnsi" w:eastAsiaTheme="majorEastAsia" w:hAnsiTheme="majorHAnsi" w:cstheme="majorBidi"/>
      <w:b/>
      <w:bCs/>
      <w:sz w:val="24"/>
      <w:szCs w:val="26"/>
    </w:rPr>
  </w:style>
  <w:style w:type="paragraph" w:styleId="BalloonText">
    <w:name w:val="Balloon Text"/>
    <w:basedOn w:val="Normal"/>
    <w:link w:val="BalloonTextChar"/>
    <w:uiPriority w:val="99"/>
    <w:semiHidden/>
    <w:unhideWhenUsed/>
    <w:rsid w:val="005B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C6B"/>
    <w:rPr>
      <w:rFonts w:ascii="Tahoma" w:hAnsi="Tahoma" w:cs="Tahoma"/>
      <w:sz w:val="16"/>
      <w:szCs w:val="16"/>
    </w:rPr>
  </w:style>
  <w:style w:type="paragraph" w:styleId="Caption">
    <w:name w:val="caption"/>
    <w:basedOn w:val="Normal"/>
    <w:next w:val="Normal"/>
    <w:uiPriority w:val="35"/>
    <w:unhideWhenUsed/>
    <w:qFormat/>
    <w:rsid w:val="0018255D"/>
    <w:pPr>
      <w:spacing w:line="240" w:lineRule="auto"/>
    </w:pPr>
    <w:rPr>
      <w:b/>
      <w:bCs/>
      <w:color w:val="4F81BD" w:themeColor="accent1"/>
      <w:sz w:val="18"/>
      <w:szCs w:val="18"/>
    </w:rPr>
  </w:style>
  <w:style w:type="character" w:styleId="Hyperlink">
    <w:name w:val="Hyperlink"/>
    <w:basedOn w:val="DefaultParagraphFont"/>
    <w:uiPriority w:val="99"/>
    <w:unhideWhenUsed/>
    <w:rsid w:val="002944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61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rduino.cc/en/main/softwa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www.ftdichip.com/Drivers/VCP.ht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ilabs.com/products/development-tools/software/usb-to-uart-bridge-vcp-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4C739-9CC9-4E09-9D8C-55C86F38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7252</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cp:lastModifiedBy>
  <cp:revision>6</cp:revision>
  <dcterms:created xsi:type="dcterms:W3CDTF">2017-03-13T17:00:00Z</dcterms:created>
  <dcterms:modified xsi:type="dcterms:W3CDTF">2017-03-30T23:41:00Z</dcterms:modified>
</cp:coreProperties>
</file>