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3215" w14:textId="77777777" w:rsidR="00FB296B" w:rsidRDefault="00585F34">
      <w:pPr>
        <w:spacing w:after="414" w:line="348" w:lineRule="auto"/>
        <w:ind w:left="10" w:right="609" w:hanging="10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7E631D2D" w14:textId="77777777" w:rsidR="00FB296B" w:rsidRDefault="00585F34">
      <w:pPr>
        <w:spacing w:after="0"/>
      </w:pPr>
      <w:r>
        <w:rPr>
          <w:rFonts w:ascii="Arial" w:eastAsia="Arial" w:hAnsi="Arial" w:cs="Arial"/>
          <w:b/>
          <w:color w:val="0F172A"/>
          <w:sz w:val="32"/>
        </w:rPr>
        <w:t>3. Project Design Phase</w:t>
      </w:r>
    </w:p>
    <w:p w14:paraId="3B63477A" w14:textId="77777777" w:rsidR="00FB296B" w:rsidRDefault="00585F34">
      <w:pPr>
        <w:spacing w:after="75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6A8A8ADC" wp14:editId="5FFE0CC9">
                <wp:extent cx="6839966" cy="21590"/>
                <wp:effectExtent l="0" t="0" r="0" b="0"/>
                <wp:docPr id="392" name="Group 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21590"/>
                          <a:chOff x="0" y="0"/>
                          <a:chExt cx="6839966" cy="215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" style="width:538.58pt;height:1.7pt;mso-position-horizontal-relative:char;mso-position-vertical-relative:line" coordsize="68399,215">
                <v:shape id="Shape 8" style="position:absolute;width:68399;height:0;left:0;top:0;" coordsize="6839966,0" path="m0,0l6839966,0">
                  <v:stroke weight="1.7pt" endcap="square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6AB9DE2C" w14:textId="77777777" w:rsidR="00FB296B" w:rsidRDefault="00585F34">
      <w:pPr>
        <w:pStyle w:val="Heading1"/>
        <w:spacing w:after="129"/>
        <w:ind w:left="-5"/>
      </w:pPr>
      <w:r>
        <w:t>3.1. System Architecture</w:t>
      </w:r>
    </w:p>
    <w:p w14:paraId="2E6B704B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The Credit Card Approval Prediction System follows a machine learning-based architecture consisting of the following components:</w:t>
      </w:r>
    </w:p>
    <w:p w14:paraId="58FAD789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1. User Interface</w:t>
      </w:r>
    </w:p>
    <w:p w14:paraId="634F47B6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Collects customer details such as income, age, employment status, and credit history.</w:t>
      </w:r>
    </w:p>
    <w:p w14:paraId="23137DED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2. Data Preprocessing Layer</w:t>
      </w:r>
    </w:p>
    <w:p w14:paraId="57F90FF3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Cleans the input data, handles missing values, encodes categorical data, and prepares features.</w:t>
      </w:r>
    </w:p>
    <w:p w14:paraId="2D37AD6B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3. Machine Learning Model</w:t>
      </w:r>
    </w:p>
    <w:p w14:paraId="6C03EDE6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 xml:space="preserve">The trained classification model </w:t>
      </w:r>
      <w:proofErr w:type="spellStart"/>
      <w:r w:rsidRPr="000B4601">
        <w:rPr>
          <w:rFonts w:ascii="Courier New" w:eastAsia="Courier New" w:hAnsi="Courier New" w:cs="Courier New"/>
          <w:color w:val="1E293B"/>
          <w:sz w:val="17"/>
        </w:rPr>
        <w:t>analyzes</w:t>
      </w:r>
      <w:proofErr w:type="spellEnd"/>
      <w:r w:rsidRPr="000B4601">
        <w:rPr>
          <w:rFonts w:ascii="Courier New" w:eastAsia="Courier New" w:hAnsi="Courier New" w:cs="Courier New"/>
          <w:color w:val="1E293B"/>
          <w:sz w:val="17"/>
        </w:rPr>
        <w:t xml:space="preserve"> processed data and predicts credit card approval status.</w:t>
      </w:r>
    </w:p>
    <w:p w14:paraId="51E2B84B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4. Prediction Module</w:t>
      </w:r>
    </w:p>
    <w:p w14:paraId="7D709581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Generates the final output as Approved or Rejected.</w:t>
      </w:r>
    </w:p>
    <w:p w14:paraId="59895328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5. Output Interface</w:t>
      </w:r>
    </w:p>
    <w:p w14:paraId="5B9DB458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Displays the prediction result to the user.</w:t>
      </w:r>
    </w:p>
    <w:p w14:paraId="2DCC4AB6" w14:textId="77777777" w:rsidR="000B4601" w:rsidRPr="000B4601" w:rsidRDefault="000B4601" w:rsidP="000B4601">
      <w:pPr>
        <w:spacing w:after="92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Flow:</w:t>
      </w:r>
    </w:p>
    <w:p w14:paraId="39515BE7" w14:textId="115AE6FC" w:rsidR="000B4601" w:rsidRDefault="000B4601" w:rsidP="000B4601">
      <w:pPr>
        <w:spacing w:after="92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User Input → Data Preprocessing → ML Model → Prediction → Result Display</w:t>
      </w:r>
    </w:p>
    <w:p w14:paraId="74850A50" w14:textId="3AE9E05E" w:rsidR="00FB296B" w:rsidRDefault="00585F34">
      <w:pPr>
        <w:spacing w:after="92"/>
        <w:ind w:left="-5" w:hanging="10"/>
      </w:pPr>
      <w:r>
        <w:rPr>
          <w:rFonts w:ascii="Arial" w:eastAsia="Arial" w:hAnsi="Arial" w:cs="Arial"/>
          <w:b/>
          <w:color w:val="3B82F6"/>
          <w:sz w:val="24"/>
        </w:rPr>
        <w:t>3.2. Data Flow Diagram (DFD - Level 1)</w:t>
      </w:r>
    </w:p>
    <w:p w14:paraId="5D5BDCF7" w14:textId="77777777" w:rsidR="000B4601" w:rsidRPr="000B4601" w:rsidRDefault="00585F34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>
        <w:rPr>
          <w:rFonts w:ascii="Courier New" w:eastAsia="Courier New" w:hAnsi="Courier New" w:cs="Courier New"/>
          <w:color w:val="1E293B"/>
          <w:sz w:val="17"/>
        </w:rPr>
        <w:t xml:space="preserve">  </w:t>
      </w:r>
      <w:r w:rsidR="000B4601" w:rsidRPr="000B4601">
        <w:rPr>
          <w:rFonts w:ascii="Courier New" w:eastAsia="Courier New" w:hAnsi="Courier New" w:cs="Courier New"/>
          <w:color w:val="1E293B"/>
          <w:sz w:val="17"/>
        </w:rPr>
        <w:t>Data Flow Diagram (DFD) – Credit Card Approval Prediction System</w:t>
      </w:r>
    </w:p>
    <w:p w14:paraId="2838D8A2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</w:p>
    <w:p w14:paraId="75207515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Level 1 DFD:</w:t>
      </w:r>
    </w:p>
    <w:p w14:paraId="79389E83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</w:p>
    <w:p w14:paraId="0C25F969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User Input</w:t>
      </w:r>
    </w:p>
    <w:p w14:paraId="27DDE153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Segoe UI Emoji" w:eastAsia="Courier New" w:hAnsi="Segoe UI Emoji" w:cs="Segoe UI Emoji"/>
          <w:color w:val="1E293B"/>
          <w:sz w:val="17"/>
        </w:rPr>
        <w:t>⬇️</w:t>
      </w:r>
    </w:p>
    <w:p w14:paraId="0619FF21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Data Collection Module</w:t>
      </w:r>
    </w:p>
    <w:p w14:paraId="2E5D3D87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Segoe UI Emoji" w:eastAsia="Courier New" w:hAnsi="Segoe UI Emoji" w:cs="Segoe UI Emoji"/>
          <w:color w:val="1E293B"/>
          <w:sz w:val="17"/>
        </w:rPr>
        <w:t>⬇️</w:t>
      </w:r>
    </w:p>
    <w:p w14:paraId="4A0E21C9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Data Preprocessing</w:t>
      </w:r>
    </w:p>
    <w:p w14:paraId="1B32E946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(Handling missing values, encoding, feature scaling)</w:t>
      </w:r>
    </w:p>
    <w:p w14:paraId="0B2BE053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Segoe UI Emoji" w:eastAsia="Courier New" w:hAnsi="Segoe UI Emoji" w:cs="Segoe UI Emoji"/>
          <w:color w:val="1E293B"/>
          <w:sz w:val="17"/>
        </w:rPr>
        <w:t>⬇️</w:t>
      </w:r>
    </w:p>
    <w:p w14:paraId="2D4984FA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Machine Learning Model</w:t>
      </w:r>
    </w:p>
    <w:p w14:paraId="787F46D4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(Trained prediction algorithm)</w:t>
      </w:r>
    </w:p>
    <w:p w14:paraId="45CD3551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Segoe UI Emoji" w:eastAsia="Courier New" w:hAnsi="Segoe UI Emoji" w:cs="Segoe UI Emoji"/>
          <w:color w:val="1E293B"/>
          <w:sz w:val="17"/>
        </w:rPr>
        <w:t>⬇️</w:t>
      </w:r>
    </w:p>
    <w:p w14:paraId="6C833978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Prediction Module</w:t>
      </w:r>
    </w:p>
    <w:p w14:paraId="014090A8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Segoe UI Emoji" w:eastAsia="Courier New" w:hAnsi="Segoe UI Emoji" w:cs="Segoe UI Emoji"/>
          <w:color w:val="1E293B"/>
          <w:sz w:val="17"/>
        </w:rPr>
        <w:t>⬇️</w:t>
      </w:r>
    </w:p>
    <w:p w14:paraId="24FA2B6A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Approval/Rejection Result</w:t>
      </w:r>
    </w:p>
    <w:p w14:paraId="2C6045B2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Segoe UI Emoji" w:eastAsia="Courier New" w:hAnsi="Segoe UI Emoji" w:cs="Segoe UI Emoji"/>
          <w:color w:val="1E293B"/>
          <w:sz w:val="17"/>
        </w:rPr>
        <w:t>⬇️</w:t>
      </w:r>
    </w:p>
    <w:p w14:paraId="57D97FF4" w14:textId="1F5E2D6C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  <w:r w:rsidRPr="000B4601">
        <w:rPr>
          <w:rFonts w:ascii="Courier New" w:eastAsia="Courier New" w:hAnsi="Courier New" w:cs="Courier New"/>
          <w:color w:val="1E293B"/>
          <w:sz w:val="17"/>
        </w:rPr>
        <w:t>User Data</w:t>
      </w:r>
      <w:r w:rsidRPr="000B4601">
        <w:rPr>
          <w:rFonts w:ascii="Courier New" w:eastAsia="Courier New" w:hAnsi="Courier New" w:cs="Courier New"/>
          <w:color w:val="1E293B"/>
          <w:sz w:val="17"/>
        </w:rPr>
        <w:t xml:space="preserve"> Storage</w:t>
      </w:r>
    </w:p>
    <w:p w14:paraId="4E0EA6E1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</w:p>
    <w:p w14:paraId="5AB8AA62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</w:p>
    <w:p w14:paraId="796D4BBD" w14:textId="77777777" w:rsidR="000B4601" w:rsidRPr="000B4601" w:rsidRDefault="000B4601" w:rsidP="000B4601">
      <w:pPr>
        <w:spacing w:after="47"/>
        <w:ind w:left="-5" w:hanging="10"/>
        <w:rPr>
          <w:rFonts w:ascii="Courier New" w:eastAsia="Courier New" w:hAnsi="Courier New" w:cs="Courier New"/>
          <w:color w:val="1E293B"/>
          <w:sz w:val="17"/>
        </w:rPr>
      </w:pPr>
    </w:p>
    <w:p w14:paraId="5458FC65" w14:textId="77777777" w:rsidR="00FB296B" w:rsidRDefault="00585F34">
      <w:pPr>
        <w:spacing w:after="2236"/>
        <w:ind w:right="-102"/>
        <w:jc w:val="right"/>
      </w:pPr>
      <w:r>
        <w:rPr>
          <w:rFonts w:ascii="Courier New" w:eastAsia="Courier New" w:hAnsi="Courier New" w:cs="Courier New"/>
          <w:color w:val="1E293B"/>
          <w:sz w:val="17"/>
        </w:rPr>
        <w:t xml:space="preserve">    </w:t>
      </w:r>
      <w:r>
        <w:rPr>
          <w:rFonts w:ascii="Courier New" w:eastAsia="Courier New" w:hAnsi="Courier New" w:cs="Courier New"/>
          <w:color w:val="1E293B"/>
          <w:sz w:val="17"/>
        </w:rPr>
        <w:t xml:space="preserve"> </w:t>
      </w:r>
      <w:r>
        <w:rPr>
          <w:rFonts w:ascii="Courier New" w:eastAsia="Courier New" w:hAnsi="Courier New" w:cs="Courier New"/>
          <w:color w:val="1E293B"/>
          <w:sz w:val="17"/>
        </w:rPr>
        <w:t xml:space="preserve"> </w:t>
      </w:r>
    </w:p>
    <w:p w14:paraId="5B971D8E" w14:textId="77777777" w:rsidR="000B4601" w:rsidRPr="000B4601" w:rsidRDefault="000B4601" w:rsidP="000B4601"/>
    <w:p w14:paraId="29EAE553" w14:textId="77777777" w:rsidR="00FB296B" w:rsidRDefault="00585F34">
      <w:pPr>
        <w:spacing w:after="1186" w:line="1347" w:lineRule="auto"/>
        <w:ind w:left="10" w:right="-15" w:hanging="10"/>
        <w:jc w:val="right"/>
      </w:pPr>
      <w:r>
        <w:rPr>
          <w:rFonts w:ascii="Courier New" w:eastAsia="Courier New" w:hAnsi="Courier New" w:cs="Courier New"/>
          <w:color w:val="1E293B"/>
          <w:sz w:val="17"/>
        </w:rPr>
        <w:t xml:space="preserve"> </w:t>
      </w:r>
      <w:r>
        <w:rPr>
          <w:rFonts w:ascii="Courier New" w:eastAsia="Courier New" w:hAnsi="Courier New" w:cs="Courier New"/>
          <w:color w:val="1E293B"/>
          <w:sz w:val="17"/>
        </w:rPr>
        <w:t xml:space="preserve">   | </w:t>
      </w:r>
    </w:p>
    <w:p w14:paraId="336C59A6" w14:textId="77777777" w:rsidR="00FB296B" w:rsidRDefault="00585F34">
      <w:pPr>
        <w:spacing w:after="243"/>
        <w:ind w:left="10" w:right="624" w:hanging="10"/>
        <w:jc w:val="center"/>
      </w:pPr>
      <w:r>
        <w:rPr>
          <w:rFonts w:ascii="Arial" w:eastAsia="Arial" w:hAnsi="Arial" w:cs="Arial"/>
          <w:i/>
          <w:color w:val="969696"/>
          <w:sz w:val="16"/>
        </w:rPr>
        <w:t>Page 1</w:t>
      </w:r>
    </w:p>
    <w:p w14:paraId="5EB80D7E" w14:textId="77777777" w:rsidR="00FB296B" w:rsidRDefault="00585F34">
      <w:pPr>
        <w:spacing w:after="959" w:line="348" w:lineRule="auto"/>
        <w:ind w:left="10" w:right="609" w:hanging="10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55EA92F5" w14:textId="77777777" w:rsidR="00FB296B" w:rsidRDefault="00585F34">
      <w:pPr>
        <w:spacing w:after="13900" w:line="325" w:lineRule="auto"/>
        <w:ind w:left="-5" w:hanging="10"/>
      </w:pPr>
      <w:r>
        <w:rPr>
          <w:rFonts w:ascii="Arial" w:eastAsia="Arial" w:hAnsi="Arial" w:cs="Arial"/>
          <w:color w:val="334155"/>
          <w:sz w:val="20"/>
        </w:rPr>
        <w:t xml:space="preserve">  *  --</w:t>
      </w:r>
    </w:p>
    <w:p w14:paraId="2314A855" w14:textId="77777777" w:rsidR="00FB296B" w:rsidRDefault="00585F34">
      <w:pPr>
        <w:spacing w:after="243"/>
        <w:ind w:left="10" w:right="624" w:hanging="10"/>
        <w:jc w:val="center"/>
      </w:pPr>
      <w:r>
        <w:rPr>
          <w:rFonts w:ascii="Arial" w:eastAsia="Arial" w:hAnsi="Arial" w:cs="Arial"/>
          <w:i/>
          <w:color w:val="969696"/>
          <w:sz w:val="16"/>
        </w:rPr>
        <w:lastRenderedPageBreak/>
        <w:t>Page 2</w:t>
      </w:r>
    </w:p>
    <w:sectPr w:rsidR="00FB296B">
      <w:pgSz w:w="11906" w:h="16838"/>
      <w:pgMar w:top="784" w:right="0" w:bottom="48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96B"/>
    <w:rsid w:val="000B4601"/>
    <w:rsid w:val="00585F34"/>
    <w:rsid w:val="00800D5E"/>
    <w:rsid w:val="008A3232"/>
    <w:rsid w:val="00FB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4C324"/>
  <w15:docId w15:val="{1424D0A7-1428-4C2B-A7DE-CA3B6447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3B82F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B82F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akshaya.ch753@gmail.com</dc:creator>
  <cp:keywords/>
  <cp:lastModifiedBy>akshaya.ch753@gmail.com</cp:lastModifiedBy>
  <cp:revision>2</cp:revision>
  <dcterms:created xsi:type="dcterms:W3CDTF">2026-07-14T18:43:00Z</dcterms:created>
  <dcterms:modified xsi:type="dcterms:W3CDTF">2026-07-14T18:43:00Z</dcterms:modified>
</cp:coreProperties>
</file>