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Proposed Solution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sz w:val="20"/>
        </w:rPr>
        <w:t>Date: 12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—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 Marks</w:t>
            </w:r>
          </w:p>
        </w:tc>
      </w:tr>
    </w:tbl>
    <w:p/>
    <w:p>
      <w:pPr>
        <w:pStyle w:val="Heading1"/>
      </w:pPr>
      <w:r>
        <w:t>1. Solution Overview</w:t>
      </w:r>
    </w:p>
    <w:p>
      <w:r>
        <w:t>The proposed solution is an end-to-end ServiceNow Incident Management workflow for handling a Corporate VPN authentication incident. It standardizes incident intake and classification, supports knowledge-assisted troubleshooting, enables Level 2 escalation, integrates emergency change activity, manages child incidents, records cause and resolution, creates reusable knowledge, and validates SLA and related-record outcomes.</w:t>
      </w:r>
    </w:p>
    <w:p>
      <w:pPr>
        <w:pStyle w:val="Heading1"/>
      </w:pPr>
      <w:r>
        <w:t>2. Proposed Solution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Proposed Capability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Create, classify, assign, hold, reopen and resolve incidents.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 Operations Workspace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agents with a structured workspace for incident operations.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Knowledge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existing knowledge during investigation and create knowledge from successful resolution.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Level 2 Escalation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Transfer technical ownership to the appropriate support team.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an emergency change record when a service/configuration change is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Child Incident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and track related incidents under a parent incident.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Resolution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 probable cause, resolution code and resolution notes.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SLA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 Task SLAs and lifecycle performance.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PS-09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&amp; Collaboration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activity, work notes, watch lists and related records for traceability.</w:t>
            </w:r>
          </w:p>
        </w:tc>
      </w:tr>
    </w:tbl>
    <w:p/>
    <w:p>
      <w:pPr>
        <w:pStyle w:val="Heading1"/>
      </w:pPr>
      <w:r>
        <w:t>3. Proposed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Step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Solution Activity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reports Corporate VPN authentication failure.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 Desk creates incident and captures caller/description.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Classify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Category, subcategory, urgency, service, service offering and CI are selected.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searches/uses relevant knowledge.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is assigned to Level 2 support for investigation.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Emergency change is initiated/linked when infrastructure remediation is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Child incident is created for related/recurring work.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Probable cause, resolution code and notes are recorded.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Knowledge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Resolved incident is converted into reusable knowledge.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Parent/child state, change, knowledge and SLA records are verified.</w:t>
            </w:r>
          </w:p>
        </w:tc>
      </w:tr>
    </w:tbl>
    <w:p/>
    <w:p>
      <w:pPr>
        <w:pStyle w:val="Heading1"/>
      </w:pPr>
      <w:r>
        <w:t>4. Benefits</w:t>
      </w:r>
    </w:p>
    <w:p>
      <w:pPr>
        <w:pStyle w:val="ListBullet"/>
      </w:pPr>
      <w:r>
        <w:t>Standardized incident data and classification.</w:t>
      </w:r>
    </w:p>
    <w:p>
      <w:pPr>
        <w:pStyle w:val="ListBullet"/>
      </w:pPr>
      <w:r>
        <w:t>Clear ownership and Level 2 escalation.</w:t>
      </w:r>
    </w:p>
    <w:p>
      <w:pPr>
        <w:pStyle w:val="ListBullet"/>
      </w:pPr>
      <w:r>
        <w:t>Controlled and traceable change integration.</w:t>
      </w:r>
    </w:p>
    <w:p>
      <w:pPr>
        <w:pStyle w:val="ListBullet"/>
      </w:pPr>
      <w:r>
        <w:t>Parent-child visibility for related incidents.</w:t>
      </w:r>
    </w:p>
    <w:p>
      <w:pPr>
        <w:pStyle w:val="ListBullet"/>
      </w:pPr>
      <w:r>
        <w:t>Reusable knowledge from successful resolutions.</w:t>
      </w:r>
    </w:p>
    <w:p>
      <w:pPr>
        <w:pStyle w:val="ListBullet"/>
      </w:pPr>
      <w:r>
        <w:t>Better SLA and service visibility.</w:t>
      </w:r>
    </w:p>
    <w:p>
      <w:pPr>
        <w:pStyle w:val="ListBullet"/>
      </w:pPr>
      <w:r>
        <w:t>Improved auditability through activity and related records.</w:t>
      </w:r>
    </w:p>
    <w:p>
      <w:pPr>
        <w:pStyle w:val="Heading1"/>
      </w:pPr>
      <w:r>
        <w:t>5. Project Repository</w:t>
      </w:r>
    </w:p>
    <w:p>
      <w:r>
        <w:t>https://github.com/renuka-0510/Incident-Lifecycle-Automation-ServiceNow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