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152C63">
      <w:pPr>
        <w:spacing w:after="0"/>
        <w:jc w:val="center"/>
        <w:rPr>
          <w:b/>
          <w:sz w:val="24"/>
          <w:szCs w:val="24"/>
        </w:rPr>
      </w:pPr>
      <w:r>
        <w:rPr>
          <w:b/>
          <w:sz w:val="24"/>
          <w:szCs w:val="24"/>
        </w:rPr>
        <w:t>Project Design Phase</w:t>
      </w:r>
    </w:p>
    <w:p w14:paraId="2594CB9D" w14:textId="77777777" w:rsidR="004360B1" w:rsidRDefault="00152C6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152C63">
            <w:r>
              <w:t>Date</w:t>
            </w:r>
          </w:p>
        </w:tc>
        <w:tc>
          <w:tcPr>
            <w:tcW w:w="4508" w:type="dxa"/>
          </w:tcPr>
          <w:p w14:paraId="6C6AD7EB" w14:textId="2578B7B5" w:rsidR="004360B1" w:rsidRDefault="00772261">
            <w:r>
              <w:t>25</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152C63">
            <w:r>
              <w:t>Team ID</w:t>
            </w:r>
          </w:p>
        </w:tc>
        <w:tc>
          <w:tcPr>
            <w:tcW w:w="4508" w:type="dxa"/>
          </w:tcPr>
          <w:p w14:paraId="3384612E" w14:textId="445A59F1" w:rsidR="004360B1" w:rsidRDefault="00902203">
            <w:r w:rsidRPr="00902203">
              <w:t> LTVIP2025TMID48742</w:t>
            </w:r>
          </w:p>
        </w:tc>
      </w:tr>
      <w:tr w:rsidR="004360B1" w14:paraId="51E034FC" w14:textId="77777777">
        <w:tc>
          <w:tcPr>
            <w:tcW w:w="4508" w:type="dxa"/>
          </w:tcPr>
          <w:p w14:paraId="69F005D8" w14:textId="77777777" w:rsidR="004360B1" w:rsidRDefault="00152C63">
            <w:r>
              <w:t>Project Name</w:t>
            </w:r>
          </w:p>
        </w:tc>
        <w:tc>
          <w:tcPr>
            <w:tcW w:w="4508" w:type="dxa"/>
          </w:tcPr>
          <w:p w14:paraId="7780CA9D" w14:textId="77777777" w:rsidR="00992808" w:rsidRPr="00992808" w:rsidRDefault="00992808" w:rsidP="00992808">
            <w:pPr>
              <w:rPr>
                <w:lang w:val="en-IN"/>
              </w:rPr>
            </w:pPr>
            <w:r w:rsidRPr="00992808">
              <w:rPr>
                <w:lang w:val="en-IN"/>
              </w:rPr>
              <w:t>Visualizing Housing Market Trends: An Analysis of Sale Prices and Features using Tableau</w:t>
            </w:r>
          </w:p>
          <w:p w14:paraId="381D29FA" w14:textId="4A1C48EE" w:rsidR="004360B1" w:rsidRDefault="004360B1"/>
        </w:tc>
      </w:tr>
      <w:tr w:rsidR="004360B1" w14:paraId="22167E14" w14:textId="77777777">
        <w:tc>
          <w:tcPr>
            <w:tcW w:w="4508" w:type="dxa"/>
          </w:tcPr>
          <w:p w14:paraId="215D873C" w14:textId="77777777" w:rsidR="004360B1" w:rsidRDefault="00152C63">
            <w:r>
              <w:t>Maximum Marks</w:t>
            </w:r>
          </w:p>
        </w:tc>
        <w:tc>
          <w:tcPr>
            <w:tcW w:w="4508" w:type="dxa"/>
          </w:tcPr>
          <w:p w14:paraId="1C19BA8D" w14:textId="77777777" w:rsidR="004360B1" w:rsidRDefault="00152C63">
            <w:r>
              <w:t>2 Marks</w:t>
            </w:r>
          </w:p>
        </w:tc>
      </w:tr>
    </w:tbl>
    <w:p w14:paraId="39E9BC4C" w14:textId="77777777" w:rsidR="00550634" w:rsidRDefault="00550634" w:rsidP="00550634">
      <w:pPr>
        <w:rPr>
          <w:b/>
        </w:rPr>
      </w:pPr>
    </w:p>
    <w:p w14:paraId="2D415E77" w14:textId="77777777" w:rsidR="00550634" w:rsidRDefault="00550634" w:rsidP="00550634">
      <w:pPr>
        <w:jc w:val="both"/>
        <w:rPr>
          <w:b/>
          <w:bCs/>
          <w:lang w:val="en-IN"/>
        </w:rPr>
      </w:pPr>
      <w:r w:rsidRPr="00550634">
        <w:rPr>
          <w:b/>
          <w:bCs/>
          <w:lang w:val="en-IN"/>
        </w:rPr>
        <w:t>Problem–Solution Fit</w:t>
      </w:r>
    </w:p>
    <w:p w14:paraId="4AC5FAE1" w14:textId="6EDCF21E" w:rsidR="00550634" w:rsidRPr="00550634" w:rsidRDefault="00550634" w:rsidP="00550634">
      <w:pPr>
        <w:jc w:val="both"/>
        <w:rPr>
          <w:b/>
          <w:bCs/>
          <w:lang w:val="en-IN"/>
        </w:rPr>
      </w:pPr>
      <w:r w:rsidRPr="00550634">
        <w:rPr>
          <w:b/>
          <w:bCs/>
          <w:lang w:val="en-IN"/>
        </w:rPr>
        <w:t>The Problem:</w:t>
      </w:r>
    </w:p>
    <w:p w14:paraId="4BD8BC71" w14:textId="484FF309" w:rsidR="00550634" w:rsidRPr="00550634" w:rsidRDefault="00550634" w:rsidP="00550634">
      <w:pPr>
        <w:jc w:val="both"/>
        <w:rPr>
          <w:bCs/>
          <w:lang w:val="en-IN"/>
        </w:rPr>
      </w:pPr>
      <w:r w:rsidRPr="00550634">
        <w:rPr>
          <w:bCs/>
          <w:lang w:val="en-IN"/>
        </w:rPr>
        <w:t>Real estate analysts and decision-makers at ABC Company are overwhelmed by large, unstructured housing datasets. They struggle to identify how renovations and house features like bathrooms, bedrooms, and floors influence sale prices. Manual analysis through spreadsheets is slow, inefficient, and leads to delayed or unclear insights.</w:t>
      </w:r>
    </w:p>
    <w:p w14:paraId="54C22419" w14:textId="3057925E" w:rsidR="00550634" w:rsidRPr="00550634" w:rsidRDefault="00550634" w:rsidP="00550634">
      <w:pPr>
        <w:jc w:val="both"/>
        <w:rPr>
          <w:b/>
          <w:bCs/>
          <w:lang w:val="en-IN"/>
        </w:rPr>
      </w:pPr>
      <w:r w:rsidRPr="00550634">
        <w:rPr>
          <w:b/>
          <w:bCs/>
          <w:lang w:val="en-IN"/>
        </w:rPr>
        <w:t xml:space="preserve"> The Solution:</w:t>
      </w:r>
    </w:p>
    <w:p w14:paraId="27953FB2" w14:textId="4959420F" w:rsidR="00550634" w:rsidRPr="00550634" w:rsidRDefault="00550634" w:rsidP="00550634">
      <w:pPr>
        <w:jc w:val="both"/>
        <w:rPr>
          <w:bCs/>
          <w:lang w:val="en-IN"/>
        </w:rPr>
      </w:pPr>
      <w:r w:rsidRPr="00550634">
        <w:rPr>
          <w:bCs/>
          <w:lang w:val="en-IN"/>
        </w:rPr>
        <w:t>A Tableau-based interactive dashboard that visually presents key metrics such as average sale prices, renovation impact, and feature-wise house age distribution. Built using Tableau Prep for clean and accurate data, the dashboard simplifies complex data into easy-to-understand visuals and supports fast, data-driven decision-making.</w:t>
      </w:r>
    </w:p>
    <w:p w14:paraId="23B95D38" w14:textId="32613CBB" w:rsidR="00550634" w:rsidRPr="00550634" w:rsidRDefault="00550634" w:rsidP="00550634">
      <w:pPr>
        <w:jc w:val="both"/>
        <w:rPr>
          <w:b/>
          <w:bCs/>
          <w:lang w:val="en-IN"/>
        </w:rPr>
      </w:pPr>
      <w:r w:rsidRPr="00550634">
        <w:rPr>
          <w:b/>
          <w:bCs/>
          <w:lang w:val="en-IN"/>
        </w:rPr>
        <w:t xml:space="preserve"> Why It Fits:</w:t>
      </w:r>
    </w:p>
    <w:p w14:paraId="1939E0BF" w14:textId="77777777" w:rsidR="00550634" w:rsidRDefault="00550634" w:rsidP="00550634">
      <w:pPr>
        <w:jc w:val="both"/>
        <w:rPr>
          <w:bCs/>
          <w:lang w:val="en-IN"/>
        </w:rPr>
      </w:pPr>
      <w:r w:rsidRPr="00550634">
        <w:rPr>
          <w:bCs/>
          <w:lang w:val="en-IN"/>
        </w:rPr>
        <w:t>The solution solves the exact pain point: turning raw data into actionable insights. It matches users' workflows, saves time, improves accuracy, and empowers ABC Company to make confident real estate investment decisions.</w:t>
      </w:r>
    </w:p>
    <w:p w14:paraId="6EF52BC4" w14:textId="782CD0D5" w:rsidR="00F53DDD" w:rsidRPr="00F53DDD" w:rsidRDefault="00F53DDD" w:rsidP="00F53DDD">
      <w:pPr>
        <w:jc w:val="both"/>
        <w:rPr>
          <w:b/>
          <w:bCs/>
          <w:lang w:val="en-IN"/>
        </w:rPr>
      </w:pPr>
      <w:r w:rsidRPr="00F53DDD">
        <w:rPr>
          <w:b/>
          <w:bCs/>
          <w:lang w:val="en-IN"/>
        </w:rPr>
        <w:t>Purpose:</w:t>
      </w:r>
    </w:p>
    <w:p w14:paraId="4E9D005A" w14:textId="77777777" w:rsidR="00F53DDD" w:rsidRPr="00F53DDD" w:rsidRDefault="00F53DDD" w:rsidP="00F53DDD">
      <w:pPr>
        <w:numPr>
          <w:ilvl w:val="0"/>
          <w:numId w:val="3"/>
        </w:numPr>
        <w:jc w:val="both"/>
        <w:rPr>
          <w:bCs/>
          <w:lang w:val="en-IN"/>
        </w:rPr>
      </w:pPr>
      <w:r w:rsidRPr="00F53DDD">
        <w:rPr>
          <w:bCs/>
          <w:lang w:val="en-IN"/>
        </w:rPr>
        <w:t>To simplify complex housing data and make it accessible to non-technical users.</w:t>
      </w:r>
    </w:p>
    <w:p w14:paraId="78236A2A" w14:textId="77777777" w:rsidR="00F53DDD" w:rsidRPr="00F53DDD" w:rsidRDefault="00F53DDD" w:rsidP="00F53DDD">
      <w:pPr>
        <w:numPr>
          <w:ilvl w:val="0"/>
          <w:numId w:val="3"/>
        </w:numPr>
        <w:jc w:val="both"/>
        <w:rPr>
          <w:bCs/>
          <w:lang w:val="en-IN"/>
        </w:rPr>
      </w:pPr>
      <w:r w:rsidRPr="00F53DDD">
        <w:rPr>
          <w:bCs/>
          <w:lang w:val="en-IN"/>
        </w:rPr>
        <w:t>To reduce time spent on manual analysis and increase efficiency.</w:t>
      </w:r>
    </w:p>
    <w:p w14:paraId="01ACB590" w14:textId="77777777" w:rsidR="00F53DDD" w:rsidRPr="00F53DDD" w:rsidRDefault="00F53DDD" w:rsidP="00F53DDD">
      <w:pPr>
        <w:numPr>
          <w:ilvl w:val="0"/>
          <w:numId w:val="3"/>
        </w:numPr>
        <w:jc w:val="both"/>
        <w:rPr>
          <w:bCs/>
          <w:lang w:val="en-IN"/>
        </w:rPr>
      </w:pPr>
      <w:r w:rsidRPr="00F53DDD">
        <w:rPr>
          <w:bCs/>
          <w:lang w:val="en-IN"/>
        </w:rPr>
        <w:t>To help users quickly spot patterns and make strategic, data-driven decisions.</w:t>
      </w:r>
    </w:p>
    <w:p w14:paraId="59BE02CB" w14:textId="77777777" w:rsidR="00F53DDD" w:rsidRPr="00F53DDD" w:rsidRDefault="00F53DDD" w:rsidP="00F53DDD">
      <w:pPr>
        <w:numPr>
          <w:ilvl w:val="0"/>
          <w:numId w:val="3"/>
        </w:numPr>
        <w:jc w:val="both"/>
        <w:rPr>
          <w:bCs/>
          <w:lang w:val="en-IN"/>
        </w:rPr>
      </w:pPr>
      <w:r w:rsidRPr="00F53DDD">
        <w:rPr>
          <w:bCs/>
          <w:lang w:val="en-IN"/>
        </w:rPr>
        <w:t>To replace static reports with dynamic, shareable visualizations.</w:t>
      </w:r>
    </w:p>
    <w:p w14:paraId="697E0967" w14:textId="77777777" w:rsidR="00F53DDD" w:rsidRPr="00F53DDD" w:rsidRDefault="00F53DDD" w:rsidP="00F53DDD">
      <w:pPr>
        <w:numPr>
          <w:ilvl w:val="0"/>
          <w:numId w:val="3"/>
        </w:numPr>
        <w:jc w:val="both"/>
        <w:rPr>
          <w:bCs/>
          <w:lang w:val="en-IN"/>
        </w:rPr>
      </w:pPr>
      <w:r w:rsidRPr="00F53DDD">
        <w:rPr>
          <w:bCs/>
          <w:lang w:val="en-IN"/>
        </w:rPr>
        <w:t>To ensure ABC Company can track, interpret, and respond to housing market trends in real time.</w:t>
      </w:r>
    </w:p>
    <w:p w14:paraId="2874F8F6" w14:textId="77777777" w:rsidR="00F53DDD" w:rsidRPr="00550634" w:rsidRDefault="00F53DDD" w:rsidP="00550634">
      <w:pPr>
        <w:jc w:val="both"/>
        <w:rPr>
          <w:bCs/>
          <w:lang w:val="en-IN"/>
        </w:rPr>
      </w:pPr>
    </w:p>
    <w:p w14:paraId="1C9683D8" w14:textId="2FE1D728" w:rsidR="004360B1" w:rsidRPr="00775C98" w:rsidRDefault="00775C98" w:rsidP="00775C98">
      <w:r>
        <w:rPr>
          <w:noProof/>
        </w:rPr>
        <w:lastRenderedPageBreak/>
        <w:drawing>
          <wp:inline distT="0" distB="0" distL="0" distR="0" wp14:anchorId="0607E49D" wp14:editId="6E023211">
            <wp:extent cx="6294120" cy="5105400"/>
            <wp:effectExtent l="0" t="0" r="0" b="0"/>
            <wp:docPr id="214327356" name="Picture 1" descr="A group of white box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356" name="Picture 1" descr="A group of white boxes with black text&#10;&#10;AI-generated content may be incorrect."/>
                    <pic:cNvPicPr/>
                  </pic:nvPicPr>
                  <pic:blipFill>
                    <a:blip r:embed="rId6"/>
                    <a:stretch>
                      <a:fillRect/>
                    </a:stretch>
                  </pic:blipFill>
                  <pic:spPr>
                    <a:xfrm>
                      <a:off x="0" y="0"/>
                      <a:ext cx="6294120" cy="5105400"/>
                    </a:xfrm>
                    <a:prstGeom prst="rect">
                      <a:avLst/>
                    </a:prstGeom>
                  </pic:spPr>
                </pic:pic>
              </a:graphicData>
            </a:graphic>
          </wp:inline>
        </w:drawing>
      </w:r>
    </w:p>
    <w:sectPr w:rsidR="004360B1" w:rsidRPr="00775C98">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675C985-0D41-4D98-8A6D-BEED575B69FB}"/>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00DF053E-DDC2-4DB6-A5E0-784D6C457C95}"/>
    <w:embedBold r:id="rId3" w:fontKey="{DEA20AB5-847A-43B2-9E73-D1CC4DC16E3B}"/>
  </w:font>
  <w:font w:name="Georgia">
    <w:panose1 w:val="02040502050405020303"/>
    <w:charset w:val="00"/>
    <w:family w:val="roman"/>
    <w:pitch w:val="variable"/>
    <w:sig w:usb0="00000287" w:usb1="00000000" w:usb2="00000000" w:usb3="00000000" w:csb0="0000009F" w:csb1="00000000"/>
    <w:embedRegular r:id="rId4" w:fontKey="{6BAB5B84-44F1-4F05-AF2B-2880A2E9D5F5}"/>
    <w:embedItalic r:id="rId5" w:fontKey="{68572283-C08E-4A9E-9AD4-D24BDFDC3E33}"/>
  </w:font>
  <w:font w:name="Calibri Light">
    <w:panose1 w:val="020F0302020204030204"/>
    <w:charset w:val="00"/>
    <w:family w:val="swiss"/>
    <w:pitch w:val="variable"/>
    <w:sig w:usb0="E4002EFF" w:usb1="C200247B" w:usb2="00000009" w:usb3="00000000" w:csb0="000001FF" w:csb1="00000000"/>
    <w:embedRegular r:id="rId6" w:fontKey="{66F3AD33-DC0B-4D7F-941D-BE9CB03AC7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9A5715C"/>
    <w:multiLevelType w:val="multilevel"/>
    <w:tmpl w:val="3ACC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631640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33BCF"/>
    <w:rsid w:val="00062663"/>
    <w:rsid w:val="00152C63"/>
    <w:rsid w:val="004360B1"/>
    <w:rsid w:val="00550634"/>
    <w:rsid w:val="005902FC"/>
    <w:rsid w:val="00730461"/>
    <w:rsid w:val="00772261"/>
    <w:rsid w:val="00775C98"/>
    <w:rsid w:val="007D003B"/>
    <w:rsid w:val="00902203"/>
    <w:rsid w:val="00992808"/>
    <w:rsid w:val="00A33440"/>
    <w:rsid w:val="00CD4BE3"/>
    <w:rsid w:val="00F53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3095">
      <w:bodyDiv w:val="1"/>
      <w:marLeft w:val="0"/>
      <w:marRight w:val="0"/>
      <w:marTop w:val="0"/>
      <w:marBottom w:val="0"/>
      <w:divBdr>
        <w:top w:val="none" w:sz="0" w:space="0" w:color="auto"/>
        <w:left w:val="none" w:sz="0" w:space="0" w:color="auto"/>
        <w:bottom w:val="none" w:sz="0" w:space="0" w:color="auto"/>
        <w:right w:val="none" w:sz="0" w:space="0" w:color="auto"/>
      </w:divBdr>
    </w:div>
    <w:div w:id="458498692">
      <w:bodyDiv w:val="1"/>
      <w:marLeft w:val="0"/>
      <w:marRight w:val="0"/>
      <w:marTop w:val="0"/>
      <w:marBottom w:val="0"/>
      <w:divBdr>
        <w:top w:val="none" w:sz="0" w:space="0" w:color="auto"/>
        <w:left w:val="none" w:sz="0" w:space="0" w:color="auto"/>
        <w:bottom w:val="none" w:sz="0" w:space="0" w:color="auto"/>
        <w:right w:val="none" w:sz="0" w:space="0" w:color="auto"/>
      </w:divBdr>
    </w:div>
    <w:div w:id="508911511">
      <w:bodyDiv w:val="1"/>
      <w:marLeft w:val="0"/>
      <w:marRight w:val="0"/>
      <w:marTop w:val="0"/>
      <w:marBottom w:val="0"/>
      <w:divBdr>
        <w:top w:val="none" w:sz="0" w:space="0" w:color="auto"/>
        <w:left w:val="none" w:sz="0" w:space="0" w:color="auto"/>
        <w:bottom w:val="none" w:sz="0" w:space="0" w:color="auto"/>
        <w:right w:val="none" w:sz="0" w:space="0" w:color="auto"/>
      </w:divBdr>
    </w:div>
    <w:div w:id="848905997">
      <w:bodyDiv w:val="1"/>
      <w:marLeft w:val="0"/>
      <w:marRight w:val="0"/>
      <w:marTop w:val="0"/>
      <w:marBottom w:val="0"/>
      <w:divBdr>
        <w:top w:val="none" w:sz="0" w:space="0" w:color="auto"/>
        <w:left w:val="none" w:sz="0" w:space="0" w:color="auto"/>
        <w:bottom w:val="none" w:sz="0" w:space="0" w:color="auto"/>
        <w:right w:val="none" w:sz="0" w:space="0" w:color="auto"/>
      </w:divBdr>
    </w:div>
    <w:div w:id="1864131012">
      <w:bodyDiv w:val="1"/>
      <w:marLeft w:val="0"/>
      <w:marRight w:val="0"/>
      <w:marTop w:val="0"/>
      <w:marBottom w:val="0"/>
      <w:divBdr>
        <w:top w:val="none" w:sz="0" w:space="0" w:color="auto"/>
        <w:left w:val="none" w:sz="0" w:space="0" w:color="auto"/>
        <w:bottom w:val="none" w:sz="0" w:space="0" w:color="auto"/>
        <w:right w:val="none" w:sz="0" w:space="0" w:color="auto"/>
      </w:divBdr>
    </w:div>
    <w:div w:id="1926524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Pages>
  <Words>235</Words>
  <Characters>1346</Characters>
  <Application>Microsoft Office Word</Application>
  <DocSecurity>0</DocSecurity>
  <Lines>11</Lines>
  <Paragraphs>3</Paragraphs>
  <ScaleCrop>false</ScaleCrop>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mvrenukaaatmuri@hotmail.com</cp:lastModifiedBy>
  <cp:revision>11</cp:revision>
  <cp:lastPrinted>2025-02-15T04:32:00Z</cp:lastPrinted>
  <dcterms:created xsi:type="dcterms:W3CDTF">2022-10-03T08:04:00Z</dcterms:created>
  <dcterms:modified xsi:type="dcterms:W3CDTF">2025-06-27T03:51:00Z</dcterms:modified>
</cp:coreProperties>
</file>