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6F7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ascii="Arial" w:hAnsi="Arial" w:eastAsia="Arial" w:cs="Arial"/>
                <w:rtl w:val="0"/>
              </w:rPr>
              <w:t>31 January 202</w:t>
            </w:r>
            <w:r>
              <w:rPr>
                <w:rFonts w:hint="default" w:ascii="Arial" w:hAnsi="Arial" w:eastAsia="Arial" w:cs="Arial"/>
                <w:rtl w:val="0"/>
                <w:lang w:val="en-IN"/>
              </w:rPr>
              <w:t>6</w:t>
            </w:r>
            <w:bookmarkStart w:id="0" w:name="_GoBack"/>
            <w:bookmarkEnd w:id="0"/>
          </w:p>
        </w:tc>
      </w:tr>
      <w:tr w14:paraId="65D19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Fonts w:ascii="Verdana" w:hAnsi="Verdana" w:eastAsia="SimSun" w:cs="Verdana"/>
                <w:i w:val="0"/>
                <w:iCs w:val="0"/>
                <w:caps w:val="0"/>
                <w:color w:val="222222"/>
                <w:spacing w:val="0"/>
                <w:sz w:val="15"/>
                <w:szCs w:val="15"/>
                <w:shd w:val="clear" w:fill="FFFFFF"/>
              </w:rPr>
              <w:t>LTVIP2026TMIDS62122</w:t>
            </w:r>
          </w:p>
        </w:tc>
      </w:tr>
      <w:tr w14:paraId="11B2B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3B7A91D">
            <w:pPr>
              <w:spacing w:after="0" w:line="240" w:lineRule="auto"/>
              <w:rPr>
                <w:rFonts w:ascii="Arial" w:hAnsi="Arial" w:eastAsia="Arial" w:cs="Arial"/>
              </w:rPr>
            </w:pPr>
            <w:r>
              <w:rPr>
                <w:rFonts w:ascii="Arial" w:hAnsi="Arial" w:eastAsia="Arial" w:cs="Arial"/>
              </w:rPr>
              <w:t>Startup Success Prediction System Using Machine Learning</w:t>
            </w:r>
          </w:p>
          <w:p w14:paraId="00000009">
            <w:pPr>
              <w:spacing w:after="0" w:line="240" w:lineRule="auto"/>
              <w:rPr>
                <w:rFonts w:ascii="Arial" w:hAnsi="Arial" w:eastAsia="Arial" w:cs="Arial"/>
              </w:rPr>
            </w:pPr>
          </w:p>
        </w:tc>
      </w:tr>
      <w:tr w14:paraId="7DF8F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s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335F56B">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sYsnD0CAACz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P7GLJw9AgAAsw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7335F56B">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pPr>
                              <w:rPr>
                                <w:rFonts w:hint="default"/>
                                <w:lang w:val="en-IN"/>
                              </w:rPr>
                            </w:pPr>
                            <w:r>
                              <w:drawing>
                                <wp:inline distT="0" distB="0" distL="114300" distR="114300">
                                  <wp:extent cx="0" cy="0"/>
                                  <wp:effectExtent l="0" t="0" r="0" b="0"/>
                                  <wp:docPr id="2" name="Picture 2" descr="ChatGPT Image Feb 17, 2026, 10_28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Feb 17, 2026, 10_28_25 PM"/>
                                          <pic:cNvPicPr>
                                            <a:picLocks noChangeAspect="1"/>
                                          </pic:cNvPicPr>
                                        </pic:nvPicPr>
                                        <pic:blipFill>
                                          <a:blip r:embed="rId6"/>
                                          <a:stretch>
                                            <a:fillRect/>
                                          </a:stretch>
                                        </pic:blipFill>
                                        <pic:spPr>
                                          <a:xfrm>
                                            <a:off x="0" y="0"/>
                                            <a:ext cx="0" cy="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4140200" cy="2760345"/>
                                  <wp:effectExtent l="0" t="0" r="5080" b="13335"/>
                                  <wp:docPr id="4" name="Picture 4" descr="ChatGPT Image Feb 17, 2026, 10_28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Feb 17, 2026, 10_28_25 PM"/>
                                          <pic:cNvPicPr>
                                            <a:picLocks noChangeAspect="1"/>
                                          </pic:cNvPicPr>
                                        </pic:nvPicPr>
                                        <pic:blipFill>
                                          <a:blip r:embed="rId6"/>
                                          <a:stretch>
                                            <a:fillRect/>
                                          </a:stretch>
                                        </pic:blipFill>
                                        <pic:spPr>
                                          <a:xfrm>
                                            <a:off x="0" y="0"/>
                                            <a:ext cx="4140200" cy="27603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pPr>
                        <w:rPr>
                          <w:rFonts w:hint="default"/>
                          <w:lang w:val="en-IN"/>
                        </w:rPr>
                      </w:pPr>
                      <w:r>
                        <w:drawing>
                          <wp:inline distT="0" distB="0" distL="114300" distR="114300">
                            <wp:extent cx="0" cy="0"/>
                            <wp:effectExtent l="0" t="0" r="0" b="0"/>
                            <wp:docPr id="2" name="Picture 2" descr="ChatGPT Image Feb 17, 2026, 10_28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Feb 17, 2026, 10_28_25 PM"/>
                                    <pic:cNvPicPr>
                                      <a:picLocks noChangeAspect="1"/>
                                    </pic:cNvPicPr>
                                  </pic:nvPicPr>
                                  <pic:blipFill>
                                    <a:blip r:embed="rId6"/>
                                    <a:stretch>
                                      <a:fillRect/>
                                    </a:stretch>
                                  </pic:blipFill>
                                  <pic:spPr>
                                    <a:xfrm>
                                      <a:off x="0" y="0"/>
                                      <a:ext cx="0" cy="0"/>
                                    </a:xfrm>
                                    <a:prstGeom prst="rect">
                                      <a:avLst/>
                                    </a:prstGeom>
                                  </pic:spPr>
                                </pic:pic>
                              </a:graphicData>
                            </a:graphic>
                          </wp:inline>
                        </w:drawing>
                      </w:r>
                      <w:r>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tangl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r>
                        <w:rPr>
                          <w:rFonts w:hint="default"/>
                          <w:lang w:val="en-IN"/>
                        </w:rPr>
                        <w:drawing>
                          <wp:inline distT="0" distB="0" distL="114300" distR="114300">
                            <wp:extent cx="4140200" cy="2760345"/>
                            <wp:effectExtent l="0" t="0" r="5080" b="13335"/>
                            <wp:docPr id="4" name="Picture 4" descr="ChatGPT Image Feb 17, 2026, 10_28_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Feb 17, 2026, 10_28_25 PM"/>
                                    <pic:cNvPicPr>
                                      <a:picLocks noChangeAspect="1"/>
                                    </pic:cNvPicPr>
                                  </pic:nvPicPr>
                                  <pic:blipFill>
                                    <a:blip r:embed="rId6"/>
                                    <a:stretch>
                                      <a:fillRect/>
                                    </a:stretch>
                                  </pic:blipFill>
                                  <pic:spPr>
                                    <a:xfrm>
                                      <a:off x="0" y="0"/>
                                      <a:ext cx="4140200" cy="2760345"/>
                                    </a:xfrm>
                                    <a:prstGeom prst="rect">
                                      <a:avLst/>
                                    </a:prstGeom>
                                  </pic:spPr>
                                </pic:pic>
                              </a:graphicData>
                            </a:graphic>
                          </wp:inline>
                        </w:drawing>
                      </w:r>
                    </w:p>
                  </w:txbxContent>
                </v:textbox>
              </v:shape>
            </w:pict>
          </mc:Fallback>
        </mc:AlternateContent>
      </w:r>
    </w:p>
    <w:p w14:paraId="646374B5">
      <w:pPr>
        <w:rPr>
          <w:rFonts w:hint="default" w:ascii="Arial" w:hAnsi="Arial" w:eastAsia="Arial" w:cs="Arial"/>
          <w:b/>
          <w:lang w:val="en-IN"/>
        </w:rPr>
      </w:pPr>
      <w:r>
        <w:rPr>
          <w:rFonts w:hint="default" w:ascii="Arial" w:hAnsi="Arial" w:eastAsia="Arial" w:cs="Arial"/>
          <w:b/>
          <w:lang w:val="en-IN"/>
        </w:rPr>
        <w:drawing>
          <wp:inline distT="0" distB="0" distL="114300" distR="114300">
            <wp:extent cx="3019425" cy="2370455"/>
            <wp:effectExtent l="0" t="0" r="13335" b="6985"/>
            <wp:docPr id="1" name="Picture 1" descr="ChatGPT Image Feb 17, 2026, 10_24_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Feb 17, 2026, 10_24_31 PM"/>
                    <pic:cNvPicPr>
                      <a:picLocks noChangeAspect="1"/>
                    </pic:cNvPicPr>
                  </pic:nvPicPr>
                  <pic:blipFill>
                    <a:blip r:embed="rId7"/>
                    <a:stretch>
                      <a:fillRect/>
                    </a:stretch>
                  </pic:blipFill>
                  <pic:spPr>
                    <a:xfrm>
                      <a:off x="0" y="0"/>
                      <a:ext cx="3019425" cy="2370455"/>
                    </a:xfrm>
                    <a:prstGeom prst="rect">
                      <a:avLst/>
                    </a:prstGeom>
                  </pic:spPr>
                </pic:pic>
              </a:graphicData>
            </a:graphic>
          </wp:inline>
        </w:drawing>
      </w: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20"/>
        <w:tblW w:w="1429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43"/>
        <w:gridCol w:w="1824"/>
        <w:gridCol w:w="1290"/>
        <w:gridCol w:w="4269"/>
        <w:gridCol w:w="2560"/>
        <w:gridCol w:w="1355"/>
        <w:gridCol w:w="1355"/>
      </w:tblGrid>
      <w:tr w14:paraId="4F128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blHeader/>
        </w:trPr>
        <w:tc>
          <w:tcPr>
            <w:tcW w:w="1643" w:type="dxa"/>
            <w:vAlign w:val="center"/>
          </w:tcPr>
          <w:p w14:paraId="00000015">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Type</w:t>
            </w:r>
          </w:p>
        </w:tc>
        <w:tc>
          <w:tcPr>
            <w:tcW w:w="1824" w:type="dxa"/>
            <w:vAlign w:val="center"/>
          </w:tcPr>
          <w:p w14:paraId="00000016">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Functional Requirement (Epic)</w:t>
            </w:r>
          </w:p>
        </w:tc>
        <w:tc>
          <w:tcPr>
            <w:tcW w:w="1290" w:type="dxa"/>
            <w:vAlign w:val="center"/>
          </w:tcPr>
          <w:p w14:paraId="00000017">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Story No.</w:t>
            </w:r>
          </w:p>
        </w:tc>
        <w:tc>
          <w:tcPr>
            <w:tcW w:w="4269" w:type="dxa"/>
            <w:vAlign w:val="center"/>
          </w:tcPr>
          <w:p w14:paraId="00000018">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Story / Task</w:t>
            </w:r>
          </w:p>
        </w:tc>
        <w:tc>
          <w:tcPr>
            <w:tcW w:w="2560" w:type="dxa"/>
            <w:vAlign w:val="center"/>
          </w:tcPr>
          <w:p w14:paraId="00000019">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Acceptance Criteria</w:t>
            </w:r>
          </w:p>
        </w:tc>
        <w:tc>
          <w:tcPr>
            <w:tcW w:w="1355" w:type="dxa"/>
            <w:vAlign w:val="center"/>
          </w:tcPr>
          <w:p w14:paraId="0000001A">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Priority</w:t>
            </w:r>
          </w:p>
        </w:tc>
        <w:tc>
          <w:tcPr>
            <w:tcW w:w="1355" w:type="dxa"/>
            <w:vAlign w:val="center"/>
          </w:tcPr>
          <w:p w14:paraId="0000001B">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Release</w:t>
            </w:r>
          </w:p>
        </w:tc>
      </w:tr>
      <w:tr w14:paraId="647D5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1C">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Customer (Mobile User)</w:t>
            </w:r>
          </w:p>
        </w:tc>
        <w:tc>
          <w:tcPr>
            <w:tcW w:w="1824" w:type="dxa"/>
            <w:vAlign w:val="center"/>
          </w:tcPr>
          <w:p w14:paraId="0000001D">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Registration</w:t>
            </w:r>
          </w:p>
        </w:tc>
        <w:tc>
          <w:tcPr>
            <w:tcW w:w="1290" w:type="dxa"/>
            <w:vAlign w:val="center"/>
          </w:tcPr>
          <w:p w14:paraId="0000001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USN-1</w:t>
            </w:r>
          </w:p>
        </w:tc>
        <w:tc>
          <w:tcPr>
            <w:tcW w:w="4269" w:type="dxa"/>
            <w:vAlign w:val="center"/>
          </w:tcPr>
          <w:p w14:paraId="0000001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by entering my email, password, and confirming my password.</w:t>
            </w:r>
          </w:p>
        </w:tc>
        <w:tc>
          <w:tcPr>
            <w:tcW w:w="2560" w:type="dxa"/>
            <w:vAlign w:val="center"/>
          </w:tcPr>
          <w:p w14:paraId="0000002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is redirected to dashboard after successful registration.</w:t>
            </w:r>
          </w:p>
        </w:tc>
        <w:tc>
          <w:tcPr>
            <w:tcW w:w="1355" w:type="dxa"/>
            <w:vAlign w:val="center"/>
          </w:tcPr>
          <w:p w14:paraId="0000002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2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310FB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23">
            <w:pPr>
              <w:rPr>
                <w:rFonts w:hint="default" w:ascii="Calibri" w:hAnsi="Calibri" w:eastAsia="Arial" w:cs="Calibri"/>
                <w:sz w:val="20"/>
                <w:szCs w:val="20"/>
              </w:rPr>
            </w:pPr>
          </w:p>
        </w:tc>
        <w:tc>
          <w:tcPr>
            <w:tcW w:w="1824" w:type="dxa"/>
            <w:vAlign w:val="center"/>
          </w:tcPr>
          <w:p w14:paraId="00000024">
            <w:pPr>
              <w:rPr>
                <w:rFonts w:hint="default" w:ascii="Calibri" w:hAnsi="Calibri" w:eastAsia="Arial" w:cs="Calibri"/>
                <w:sz w:val="20"/>
                <w:szCs w:val="20"/>
              </w:rPr>
            </w:pPr>
          </w:p>
        </w:tc>
        <w:tc>
          <w:tcPr>
            <w:tcW w:w="1290" w:type="dxa"/>
            <w:vAlign w:val="center"/>
          </w:tcPr>
          <w:p w14:paraId="0000002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USN-2</w:t>
            </w:r>
          </w:p>
        </w:tc>
        <w:tc>
          <w:tcPr>
            <w:tcW w:w="4269" w:type="dxa"/>
            <w:vAlign w:val="center"/>
          </w:tcPr>
          <w:p w14:paraId="0000002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will receive a confirmation email after registration.</w:t>
            </w:r>
          </w:p>
        </w:tc>
        <w:tc>
          <w:tcPr>
            <w:tcW w:w="2560" w:type="dxa"/>
            <w:vAlign w:val="center"/>
          </w:tcPr>
          <w:p w14:paraId="0000002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receives email and can verify account by clicking confirmation link.</w:t>
            </w:r>
          </w:p>
        </w:tc>
        <w:tc>
          <w:tcPr>
            <w:tcW w:w="1355" w:type="dxa"/>
            <w:vAlign w:val="center"/>
          </w:tcPr>
          <w:p w14:paraId="0000002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2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4691D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2A">
            <w:pPr>
              <w:rPr>
                <w:rFonts w:hint="default" w:ascii="Calibri" w:hAnsi="Calibri" w:eastAsia="Arial" w:cs="Calibri"/>
                <w:sz w:val="20"/>
                <w:szCs w:val="20"/>
              </w:rPr>
            </w:pPr>
          </w:p>
        </w:tc>
        <w:tc>
          <w:tcPr>
            <w:tcW w:w="1824" w:type="dxa"/>
            <w:vAlign w:val="center"/>
          </w:tcPr>
          <w:p w14:paraId="0000002B">
            <w:pPr>
              <w:rPr>
                <w:rFonts w:hint="default" w:ascii="Calibri" w:hAnsi="Calibri" w:eastAsia="Arial" w:cs="Calibri"/>
                <w:sz w:val="20"/>
                <w:szCs w:val="20"/>
              </w:rPr>
            </w:pPr>
          </w:p>
        </w:tc>
        <w:tc>
          <w:tcPr>
            <w:tcW w:w="1290" w:type="dxa"/>
            <w:vAlign w:val="center"/>
          </w:tcPr>
          <w:p w14:paraId="0000002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USN-3</w:t>
            </w:r>
          </w:p>
        </w:tc>
        <w:tc>
          <w:tcPr>
            <w:tcW w:w="4269" w:type="dxa"/>
            <w:vAlign w:val="center"/>
          </w:tcPr>
          <w:p w14:paraId="0000002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through Facebook.</w:t>
            </w:r>
          </w:p>
        </w:tc>
        <w:tc>
          <w:tcPr>
            <w:tcW w:w="2560" w:type="dxa"/>
            <w:vAlign w:val="center"/>
          </w:tcPr>
          <w:p w14:paraId="0000002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can login and access dashboard via Facebook authentication.</w:t>
            </w:r>
          </w:p>
        </w:tc>
        <w:tc>
          <w:tcPr>
            <w:tcW w:w="1355" w:type="dxa"/>
            <w:vAlign w:val="center"/>
          </w:tcPr>
          <w:p w14:paraId="0000002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Low</w:t>
            </w:r>
          </w:p>
        </w:tc>
        <w:tc>
          <w:tcPr>
            <w:tcW w:w="1355" w:type="dxa"/>
            <w:vAlign w:val="center"/>
          </w:tcPr>
          <w:p w14:paraId="0000003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37220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1643" w:type="dxa"/>
            <w:vAlign w:val="center"/>
          </w:tcPr>
          <w:p w14:paraId="00000031">
            <w:pPr>
              <w:rPr>
                <w:rFonts w:hint="default" w:ascii="Calibri" w:hAnsi="Calibri" w:eastAsia="Arial" w:cs="Calibri"/>
                <w:sz w:val="20"/>
                <w:szCs w:val="20"/>
              </w:rPr>
            </w:pPr>
          </w:p>
        </w:tc>
        <w:tc>
          <w:tcPr>
            <w:tcW w:w="1824" w:type="dxa"/>
            <w:vAlign w:val="center"/>
          </w:tcPr>
          <w:p w14:paraId="00000032">
            <w:pPr>
              <w:rPr>
                <w:rFonts w:hint="default" w:ascii="Calibri" w:hAnsi="Calibri" w:eastAsia="Arial" w:cs="Calibri"/>
                <w:sz w:val="20"/>
                <w:szCs w:val="20"/>
              </w:rPr>
            </w:pPr>
          </w:p>
        </w:tc>
        <w:tc>
          <w:tcPr>
            <w:tcW w:w="1290" w:type="dxa"/>
            <w:vAlign w:val="center"/>
          </w:tcPr>
          <w:p w14:paraId="0000003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USN-4</w:t>
            </w:r>
          </w:p>
        </w:tc>
        <w:tc>
          <w:tcPr>
            <w:tcW w:w="4269" w:type="dxa"/>
            <w:vAlign w:val="center"/>
          </w:tcPr>
          <w:p w14:paraId="0000003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through Gmail.</w:t>
            </w:r>
          </w:p>
        </w:tc>
        <w:tc>
          <w:tcPr>
            <w:tcW w:w="2560" w:type="dxa"/>
            <w:vAlign w:val="center"/>
          </w:tcPr>
          <w:p w14:paraId="0000003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can login and access dashboard via Gmail authentication.</w:t>
            </w:r>
          </w:p>
        </w:tc>
        <w:tc>
          <w:tcPr>
            <w:tcW w:w="1355" w:type="dxa"/>
            <w:vAlign w:val="center"/>
          </w:tcPr>
          <w:p w14:paraId="0000003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Medium</w:t>
            </w:r>
          </w:p>
        </w:tc>
        <w:tc>
          <w:tcPr>
            <w:tcW w:w="1355" w:type="dxa"/>
            <w:vAlign w:val="center"/>
          </w:tcPr>
          <w:p w14:paraId="0000003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35B76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1643" w:type="dxa"/>
            <w:vAlign w:val="center"/>
          </w:tcPr>
          <w:p w14:paraId="00000038">
            <w:pPr>
              <w:rPr>
                <w:rFonts w:hint="default" w:ascii="Calibri" w:hAnsi="Calibri" w:eastAsia="Arial" w:cs="Calibri"/>
                <w:sz w:val="20"/>
                <w:szCs w:val="20"/>
              </w:rPr>
            </w:pPr>
          </w:p>
        </w:tc>
        <w:tc>
          <w:tcPr>
            <w:tcW w:w="1824" w:type="dxa"/>
            <w:vAlign w:val="center"/>
          </w:tcPr>
          <w:p w14:paraId="00000039">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Login</w:t>
            </w:r>
          </w:p>
        </w:tc>
        <w:tc>
          <w:tcPr>
            <w:tcW w:w="1290" w:type="dxa"/>
            <w:vAlign w:val="center"/>
          </w:tcPr>
          <w:p w14:paraId="0000003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USN-5</w:t>
            </w:r>
          </w:p>
        </w:tc>
        <w:tc>
          <w:tcPr>
            <w:tcW w:w="4269" w:type="dxa"/>
            <w:vAlign w:val="center"/>
          </w:tcPr>
          <w:p w14:paraId="0000003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log into the application using email and password.</w:t>
            </w:r>
          </w:p>
        </w:tc>
        <w:tc>
          <w:tcPr>
            <w:tcW w:w="2560" w:type="dxa"/>
            <w:vAlign w:val="center"/>
          </w:tcPr>
          <w:p w14:paraId="0000003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successfully logs in and accesses dashboard.</w:t>
            </w:r>
          </w:p>
        </w:tc>
        <w:tc>
          <w:tcPr>
            <w:tcW w:w="1355" w:type="dxa"/>
            <w:vAlign w:val="center"/>
          </w:tcPr>
          <w:p w14:paraId="0000003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3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3FD05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3F">
            <w:pPr>
              <w:rPr>
                <w:rFonts w:hint="default" w:ascii="Calibri" w:hAnsi="Calibri" w:eastAsia="Arial" w:cs="Calibri"/>
                <w:sz w:val="20"/>
                <w:szCs w:val="20"/>
              </w:rPr>
            </w:pPr>
          </w:p>
        </w:tc>
        <w:tc>
          <w:tcPr>
            <w:tcW w:w="1824" w:type="dxa"/>
            <w:vAlign w:val="center"/>
          </w:tcPr>
          <w:p w14:paraId="00000040">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Dashboard</w:t>
            </w:r>
          </w:p>
        </w:tc>
        <w:tc>
          <w:tcPr>
            <w:tcW w:w="1290" w:type="dxa"/>
            <w:vAlign w:val="center"/>
          </w:tcPr>
          <w:p w14:paraId="0000004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USN-6</w:t>
            </w:r>
          </w:p>
        </w:tc>
        <w:tc>
          <w:tcPr>
            <w:tcW w:w="4269" w:type="dxa"/>
            <w:vAlign w:val="center"/>
          </w:tcPr>
          <w:p w14:paraId="0000004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view my personalized dashboard after login.</w:t>
            </w:r>
          </w:p>
        </w:tc>
        <w:tc>
          <w:tcPr>
            <w:tcW w:w="2560" w:type="dxa"/>
            <w:vAlign w:val="center"/>
          </w:tcPr>
          <w:p w14:paraId="0000004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Dashboard displays user details and relevant features correctly.</w:t>
            </w:r>
          </w:p>
        </w:tc>
        <w:tc>
          <w:tcPr>
            <w:tcW w:w="1355" w:type="dxa"/>
            <w:vAlign w:val="center"/>
          </w:tcPr>
          <w:p w14:paraId="0000004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4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1961F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6" w:hRule="atLeast"/>
        </w:trPr>
        <w:tc>
          <w:tcPr>
            <w:tcW w:w="1643" w:type="dxa"/>
            <w:vAlign w:val="center"/>
          </w:tcPr>
          <w:p w14:paraId="00000046">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Customer (Web User)</w:t>
            </w:r>
          </w:p>
        </w:tc>
        <w:tc>
          <w:tcPr>
            <w:tcW w:w="1824" w:type="dxa"/>
            <w:vAlign w:val="center"/>
          </w:tcPr>
          <w:p w14:paraId="0000004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Registration &amp; Login</w:t>
            </w:r>
          </w:p>
        </w:tc>
        <w:tc>
          <w:tcPr>
            <w:tcW w:w="1290" w:type="dxa"/>
            <w:vAlign w:val="center"/>
          </w:tcPr>
          <w:p w14:paraId="0000004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USN-7</w:t>
            </w:r>
          </w:p>
        </w:tc>
        <w:tc>
          <w:tcPr>
            <w:tcW w:w="4269" w:type="dxa"/>
            <w:vAlign w:val="center"/>
          </w:tcPr>
          <w:p w14:paraId="0000004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web user, I can register and login through the website.</w:t>
            </w:r>
          </w:p>
        </w:tc>
        <w:tc>
          <w:tcPr>
            <w:tcW w:w="2560" w:type="dxa"/>
            <w:vAlign w:val="center"/>
          </w:tcPr>
          <w:p w14:paraId="0000004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can access web dashboard after authentication.</w:t>
            </w:r>
          </w:p>
        </w:tc>
        <w:tc>
          <w:tcPr>
            <w:tcW w:w="1355" w:type="dxa"/>
            <w:vAlign w:val="center"/>
          </w:tcPr>
          <w:p w14:paraId="0000004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4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075A9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1643" w:type="dxa"/>
            <w:vAlign w:val="center"/>
          </w:tcPr>
          <w:p w14:paraId="0000004D">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Customer Care Executive</w:t>
            </w:r>
          </w:p>
        </w:tc>
        <w:tc>
          <w:tcPr>
            <w:tcW w:w="1824" w:type="dxa"/>
            <w:vAlign w:val="center"/>
          </w:tcPr>
          <w:p w14:paraId="0000004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Support Management</w:t>
            </w:r>
          </w:p>
        </w:tc>
        <w:tc>
          <w:tcPr>
            <w:tcW w:w="1290" w:type="dxa"/>
            <w:vAlign w:val="center"/>
          </w:tcPr>
          <w:p w14:paraId="0000004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USN-8</w:t>
            </w:r>
          </w:p>
        </w:tc>
        <w:tc>
          <w:tcPr>
            <w:tcW w:w="4269" w:type="dxa"/>
            <w:vAlign w:val="center"/>
          </w:tcPr>
          <w:p w14:paraId="0000005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customer care executive, I can view and respond to customer queries.</w:t>
            </w:r>
          </w:p>
        </w:tc>
        <w:tc>
          <w:tcPr>
            <w:tcW w:w="2560" w:type="dxa"/>
            <w:vAlign w:val="center"/>
          </w:tcPr>
          <w:p w14:paraId="0000005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Executive can update query status and respond to users.</w:t>
            </w:r>
          </w:p>
        </w:tc>
        <w:tc>
          <w:tcPr>
            <w:tcW w:w="1355" w:type="dxa"/>
            <w:vAlign w:val="center"/>
          </w:tcPr>
          <w:p w14:paraId="0000005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Medium</w:t>
            </w:r>
          </w:p>
        </w:tc>
        <w:tc>
          <w:tcPr>
            <w:tcW w:w="1355" w:type="dxa"/>
            <w:vAlign w:val="center"/>
          </w:tcPr>
          <w:p w14:paraId="0000005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2802F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54">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Administrator</w:t>
            </w:r>
          </w:p>
        </w:tc>
        <w:tc>
          <w:tcPr>
            <w:tcW w:w="1824" w:type="dxa"/>
            <w:vAlign w:val="center"/>
          </w:tcPr>
          <w:p w14:paraId="0000005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&amp; System Management</w:t>
            </w:r>
          </w:p>
        </w:tc>
        <w:tc>
          <w:tcPr>
            <w:tcW w:w="1290" w:type="dxa"/>
            <w:vAlign w:val="center"/>
          </w:tcPr>
          <w:p w14:paraId="0000005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USN-9</w:t>
            </w:r>
          </w:p>
        </w:tc>
        <w:tc>
          <w:tcPr>
            <w:tcW w:w="4269" w:type="dxa"/>
            <w:vAlign w:val="center"/>
          </w:tcPr>
          <w:p w14:paraId="0000005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an admin, I can manage users and monitor system activities.</w:t>
            </w:r>
          </w:p>
        </w:tc>
        <w:tc>
          <w:tcPr>
            <w:tcW w:w="2560" w:type="dxa"/>
            <w:vAlign w:val="center"/>
          </w:tcPr>
          <w:p w14:paraId="0000005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Admin can view, update, or deactivate users and generate reports.</w:t>
            </w:r>
          </w:p>
        </w:tc>
        <w:tc>
          <w:tcPr>
            <w:tcW w:w="1355" w:type="dxa"/>
            <w:vAlign w:val="center"/>
          </w:tcPr>
          <w:p w14:paraId="0000005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5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0F3E4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1643" w:type="dxa"/>
            <w:vAlign w:val="center"/>
          </w:tcPr>
          <w:p w14:paraId="0000005B">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User Type</w:t>
            </w:r>
          </w:p>
        </w:tc>
        <w:tc>
          <w:tcPr>
            <w:tcW w:w="1824" w:type="dxa"/>
            <w:vAlign w:val="center"/>
          </w:tcPr>
          <w:p w14:paraId="0000005C">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Functional Requirement (Epic)</w:t>
            </w:r>
          </w:p>
        </w:tc>
        <w:tc>
          <w:tcPr>
            <w:tcW w:w="1290" w:type="dxa"/>
            <w:vAlign w:val="center"/>
          </w:tcPr>
          <w:p w14:paraId="0000005D">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User Story No.</w:t>
            </w:r>
          </w:p>
        </w:tc>
        <w:tc>
          <w:tcPr>
            <w:tcW w:w="4269" w:type="dxa"/>
            <w:vAlign w:val="center"/>
          </w:tcPr>
          <w:p w14:paraId="0000005E">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User Story / Task</w:t>
            </w:r>
          </w:p>
        </w:tc>
        <w:tc>
          <w:tcPr>
            <w:tcW w:w="2560" w:type="dxa"/>
            <w:vAlign w:val="center"/>
          </w:tcPr>
          <w:p w14:paraId="0000005F">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Acceptance Criteria</w:t>
            </w:r>
          </w:p>
        </w:tc>
        <w:tc>
          <w:tcPr>
            <w:tcW w:w="1355" w:type="dxa"/>
            <w:vAlign w:val="center"/>
          </w:tcPr>
          <w:p w14:paraId="00000060">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Priority</w:t>
            </w:r>
          </w:p>
        </w:tc>
        <w:tc>
          <w:tcPr>
            <w:tcW w:w="1355" w:type="dxa"/>
            <w:vAlign w:val="center"/>
          </w:tcPr>
          <w:p w14:paraId="00000061">
            <w:pPr>
              <w:keepNext w:val="0"/>
              <w:keepLines w:val="0"/>
              <w:widowControl/>
              <w:suppressLineNumbers w:val="0"/>
              <w:jc w:val="center"/>
              <w:rPr>
                <w:rFonts w:hint="default" w:ascii="Calibri" w:hAnsi="Calibri" w:eastAsia="Arial" w:cs="Calibri"/>
                <w:sz w:val="20"/>
                <w:szCs w:val="20"/>
              </w:rPr>
            </w:pPr>
            <w:r>
              <w:rPr>
                <w:rFonts w:hint="default" w:ascii="Calibri" w:hAnsi="Calibri" w:eastAsia="SimSun" w:cs="Calibri"/>
                <w:b/>
                <w:bCs/>
                <w:kern w:val="0"/>
                <w:sz w:val="24"/>
                <w:szCs w:val="24"/>
                <w:lang w:val="en-US" w:eastAsia="zh-CN" w:bidi="ar"/>
              </w:rPr>
              <w:t>Release</w:t>
            </w:r>
          </w:p>
        </w:tc>
      </w:tr>
      <w:tr w14:paraId="73E0C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1643" w:type="dxa"/>
            <w:vAlign w:val="center"/>
          </w:tcPr>
          <w:p w14:paraId="00000062">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Customer (Mobile User)</w:t>
            </w:r>
          </w:p>
        </w:tc>
        <w:tc>
          <w:tcPr>
            <w:tcW w:w="1824" w:type="dxa"/>
            <w:vAlign w:val="center"/>
          </w:tcPr>
          <w:p w14:paraId="00000063">
            <w:pPr>
              <w:keepNext w:val="0"/>
              <w:keepLines w:val="0"/>
              <w:widowControl/>
              <w:suppressLineNumbers w:val="0"/>
              <w:jc w:val="left"/>
              <w:rPr>
                <w:rFonts w:hint="default" w:ascii="Calibri" w:hAnsi="Calibri" w:eastAsia="Arial" w:cs="Calibri"/>
                <w:sz w:val="20"/>
                <w:szCs w:val="20"/>
              </w:rPr>
            </w:pPr>
            <w:r>
              <w:rPr>
                <w:rStyle w:val="12"/>
                <w:rFonts w:hint="default" w:ascii="Calibri" w:hAnsi="Calibri" w:eastAsia="SimSun" w:cs="Calibri"/>
                <w:kern w:val="0"/>
                <w:sz w:val="24"/>
                <w:szCs w:val="24"/>
                <w:lang w:val="en-US" w:eastAsia="zh-CN" w:bidi="ar"/>
              </w:rPr>
              <w:t>Registration</w:t>
            </w:r>
          </w:p>
        </w:tc>
        <w:tc>
          <w:tcPr>
            <w:tcW w:w="1290" w:type="dxa"/>
            <w:vAlign w:val="center"/>
          </w:tcPr>
          <w:p w14:paraId="0000006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USN-1</w:t>
            </w:r>
          </w:p>
        </w:tc>
        <w:tc>
          <w:tcPr>
            <w:tcW w:w="4269" w:type="dxa"/>
            <w:vAlign w:val="center"/>
          </w:tcPr>
          <w:p w14:paraId="0000006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by entering my email, password, and confirming my password.</w:t>
            </w:r>
          </w:p>
        </w:tc>
        <w:tc>
          <w:tcPr>
            <w:tcW w:w="2560" w:type="dxa"/>
            <w:vAlign w:val="center"/>
          </w:tcPr>
          <w:p w14:paraId="0000006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is redirected to dashboard after successful registration.</w:t>
            </w:r>
          </w:p>
        </w:tc>
        <w:tc>
          <w:tcPr>
            <w:tcW w:w="1355" w:type="dxa"/>
            <w:vAlign w:val="center"/>
          </w:tcPr>
          <w:p w14:paraId="0000006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6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1CA2D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1643" w:type="dxa"/>
            <w:vAlign w:val="center"/>
          </w:tcPr>
          <w:p w14:paraId="00000069">
            <w:pPr>
              <w:rPr>
                <w:rFonts w:hint="default" w:ascii="Calibri" w:hAnsi="Calibri" w:eastAsia="Arial" w:cs="Calibri"/>
                <w:sz w:val="20"/>
                <w:szCs w:val="20"/>
              </w:rPr>
            </w:pPr>
          </w:p>
        </w:tc>
        <w:tc>
          <w:tcPr>
            <w:tcW w:w="1824" w:type="dxa"/>
            <w:vAlign w:val="center"/>
          </w:tcPr>
          <w:p w14:paraId="0000006A">
            <w:pPr>
              <w:rPr>
                <w:rFonts w:hint="default" w:ascii="Calibri" w:hAnsi="Calibri" w:eastAsia="Arial" w:cs="Calibri"/>
                <w:color w:val="222222"/>
                <w:sz w:val="20"/>
                <w:szCs w:val="20"/>
              </w:rPr>
            </w:pPr>
          </w:p>
        </w:tc>
        <w:tc>
          <w:tcPr>
            <w:tcW w:w="1290" w:type="dxa"/>
            <w:vAlign w:val="center"/>
          </w:tcPr>
          <w:p w14:paraId="0000006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USN-2</w:t>
            </w:r>
          </w:p>
        </w:tc>
        <w:tc>
          <w:tcPr>
            <w:tcW w:w="4269" w:type="dxa"/>
            <w:vAlign w:val="center"/>
          </w:tcPr>
          <w:p w14:paraId="0000006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will receive a confirmation email after registration.</w:t>
            </w:r>
          </w:p>
        </w:tc>
        <w:tc>
          <w:tcPr>
            <w:tcW w:w="2560" w:type="dxa"/>
            <w:vAlign w:val="center"/>
          </w:tcPr>
          <w:p w14:paraId="0000006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receives email and can verify account by clicking confirmation link.</w:t>
            </w:r>
          </w:p>
        </w:tc>
        <w:tc>
          <w:tcPr>
            <w:tcW w:w="1355" w:type="dxa"/>
            <w:vAlign w:val="center"/>
          </w:tcPr>
          <w:p w14:paraId="0000006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55" w:type="dxa"/>
            <w:vAlign w:val="center"/>
          </w:tcPr>
          <w:p w14:paraId="0000006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bl>
    <w:p w14:paraId="779CFF37">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AE07CEF"/>
    <w:rsid w:val="10A74E2E"/>
    <w:rsid w:val="237A63C1"/>
    <w:rsid w:val="462B4AB0"/>
    <w:rsid w:val="5DC11FE8"/>
    <w:rsid w:val="631109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 w:type="table" w:customStyle="1" w:styleId="20">
    <w:name w:val="_Style 18"/>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Aatmuri Mvrenuka</cp:lastModifiedBy>
  <dcterms:modified xsi:type="dcterms:W3CDTF">2026-02-19T09:02:47Z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4A9C840EFDD14F8AA06EDBE9C441A821_12</vt:lpwstr>
  </property>
</Properties>
</file>