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76DB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1A02E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2A05A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25E38A6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Startup Success Prediction System Using Machine Learning</w:t>
            </w:r>
          </w:p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6ACDC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F63744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527BE66F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4603923F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6509587F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163E5C0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4787EF02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L/Wn60UCAAC2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2F63744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527BE66F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4603923F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6509587F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163E5C0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4787EF02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inline distT="0" distB="0" distL="114300" distR="114300">
            <wp:extent cx="4110355" cy="2425700"/>
            <wp:effectExtent l="0" t="0" r="4445" b="12700"/>
            <wp:docPr id="1" name="Picture 1" descr="ChatGPT Image Feb 18, 2026, 09_42_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8, 2026, 09_42_06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9327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4020" w:type="dxa"/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5205" w:type="dxa"/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FC6D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020" w:type="dxa"/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How the user interacts with the application (Web UI, Mobile App, Chatbot, etc.)</w:t>
            </w:r>
          </w:p>
        </w:tc>
        <w:tc>
          <w:tcPr>
            <w:tcW w:w="4140" w:type="dxa"/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HTML, CSS, JavaScript, Angular JS, React JS</w:t>
            </w:r>
          </w:p>
        </w:tc>
      </w:tr>
      <w:tr w14:paraId="4AF09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020" w:type="dxa"/>
            <w:vAlign w:val="center"/>
          </w:tcPr>
          <w:p w14:paraId="00000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 – 1</w:t>
            </w:r>
          </w:p>
        </w:tc>
        <w:tc>
          <w:tcPr>
            <w:tcW w:w="5205" w:type="dxa"/>
            <w:vAlign w:val="center"/>
          </w:tcPr>
          <w:p w14:paraId="00000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Core business logic handling application processes</w:t>
            </w:r>
          </w:p>
        </w:tc>
        <w:tc>
          <w:tcPr>
            <w:tcW w:w="4140" w:type="dxa"/>
            <w:vAlign w:val="center"/>
          </w:tcPr>
          <w:p w14:paraId="00000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Java / Python</w:t>
            </w:r>
          </w:p>
        </w:tc>
      </w:tr>
      <w:tr w14:paraId="5B046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020" w:type="dxa"/>
            <w:vAlign w:val="center"/>
          </w:tcPr>
          <w:p w14:paraId="00000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 – 2</w:t>
            </w:r>
          </w:p>
        </w:tc>
        <w:tc>
          <w:tcPr>
            <w:tcW w:w="5205" w:type="dxa"/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Speech processing logic</w:t>
            </w:r>
          </w:p>
        </w:tc>
        <w:tc>
          <w:tcPr>
            <w:tcW w:w="4140" w:type="dxa"/>
            <w:vAlign w:val="center"/>
          </w:tcPr>
          <w:p w14:paraId="00000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IBM Watson Speech to Text (STT) Service</w:t>
            </w:r>
          </w:p>
        </w:tc>
      </w:tr>
      <w:tr w14:paraId="44572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  <w:vAlign w:val="center"/>
          </w:tcPr>
          <w:p w14:paraId="00000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020" w:type="dxa"/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Logic – 3</w:t>
            </w:r>
          </w:p>
        </w:tc>
        <w:tc>
          <w:tcPr>
            <w:tcW w:w="5205" w:type="dxa"/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Conversational AI / Chatbot logic</w:t>
            </w:r>
          </w:p>
        </w:tc>
        <w:tc>
          <w:tcPr>
            <w:tcW w:w="4140" w:type="dxa"/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IBM Watson Assistant</w:t>
            </w:r>
          </w:p>
        </w:tc>
      </w:tr>
      <w:tr w14:paraId="5A969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020" w:type="dxa"/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5205" w:type="dxa"/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Stores structured data, configurations, and application records</w:t>
            </w:r>
          </w:p>
        </w:tc>
        <w:tc>
          <w:tcPr>
            <w:tcW w:w="4140" w:type="dxa"/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MySQL, NoSQL</w:t>
            </w:r>
          </w:p>
        </w:tc>
      </w:tr>
      <w:tr w14:paraId="79435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020" w:type="dxa"/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Managed cloud-based database service</w:t>
            </w:r>
          </w:p>
        </w:tc>
        <w:tc>
          <w:tcPr>
            <w:tcW w:w="4140" w:type="dxa"/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IBM DB2, IBM Cloudant</w:t>
            </w:r>
          </w:p>
        </w:tc>
      </w:tr>
      <w:tr w14:paraId="0BCFF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020" w:type="dxa"/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Storage for uploaded files, documents, audio files, etc.</w:t>
            </w:r>
          </w:p>
        </w:tc>
        <w:tc>
          <w:tcPr>
            <w:tcW w:w="4140" w:type="dxa"/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IBM Block Storage / Other Cloud Storage / Local Filesystem</w:t>
            </w:r>
          </w:p>
        </w:tc>
      </w:tr>
      <w:tr w14:paraId="2FCE2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020" w:type="dxa"/>
            <w:vAlign w:val="center"/>
          </w:tcPr>
          <w:p w14:paraId="0000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External API – 1</w:t>
            </w:r>
          </w:p>
        </w:tc>
        <w:tc>
          <w:tcPr>
            <w:tcW w:w="5205" w:type="dxa"/>
            <w:vAlign w:val="center"/>
          </w:tcPr>
          <w:p w14:paraId="00000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Integration with third-party service</w:t>
            </w:r>
          </w:p>
        </w:tc>
        <w:tc>
          <w:tcPr>
            <w:tcW w:w="4140" w:type="dxa"/>
            <w:vAlign w:val="center"/>
          </w:tcPr>
          <w:p w14:paraId="00000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IBM Weather API</w:t>
            </w:r>
          </w:p>
        </w:tc>
      </w:tr>
      <w:tr w14:paraId="381DC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020" w:type="dxa"/>
            <w:vAlign w:val="center"/>
          </w:tcPr>
          <w:p w14:paraId="00000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External API – 2</w:t>
            </w:r>
          </w:p>
        </w:tc>
        <w:tc>
          <w:tcPr>
            <w:tcW w:w="5205" w:type="dxa"/>
            <w:vAlign w:val="center"/>
          </w:tcPr>
          <w:p w14:paraId="00000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Government / Identity verification API integration</w:t>
            </w:r>
          </w:p>
        </w:tc>
        <w:tc>
          <w:tcPr>
            <w:tcW w:w="4140" w:type="dxa"/>
            <w:vAlign w:val="center"/>
          </w:tcPr>
          <w:p w14:paraId="00000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Aadhaar API</w:t>
            </w:r>
          </w:p>
        </w:tc>
      </w:tr>
      <w:tr w14:paraId="538BC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020" w:type="dxa"/>
            <w:vAlign w:val="center"/>
          </w:tcPr>
          <w:p w14:paraId="00000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00000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AI/ML model used in the system</w:t>
            </w:r>
          </w:p>
        </w:tc>
        <w:tc>
          <w:tcPr>
            <w:tcW w:w="4140" w:type="dxa"/>
            <w:vAlign w:val="center"/>
          </w:tcPr>
          <w:p w14:paraId="00000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Object Recognition Model</w:t>
            </w:r>
          </w:p>
        </w:tc>
      </w:tr>
      <w:tr w14:paraId="4C59A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  <w:vAlign w:val="center"/>
          </w:tcPr>
          <w:p w14:paraId="00000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020" w:type="dxa"/>
            <w:vAlign w:val="center"/>
          </w:tcPr>
          <w:p w14:paraId="00000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00000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Deployment environment of the application</w:t>
            </w:r>
          </w:p>
        </w:tc>
        <w:tc>
          <w:tcPr>
            <w:tcW w:w="4140" w:type="dxa"/>
            <w:vAlign w:val="center"/>
          </w:tcPr>
          <w:p w14:paraId="00000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Local Server / Cloud Foundry / Kubernetes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14E586E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20D1E3F4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600F6063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034EAB84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6FAAED39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7398E851">
      <w:pPr>
        <w:tabs>
          <w:tab w:val="left" w:pos="2320"/>
        </w:tabs>
        <w:rPr>
          <w:rFonts w:ascii="Arial" w:hAnsi="Arial" w:eastAsia="Arial" w:cs="Arial"/>
          <w:b/>
          <w:rtl w:val="0"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5941E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  <w:vAlign w:val="center"/>
          </w:tcPr>
          <w:p w14:paraId="000000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3969" w:type="dxa"/>
            <w:vAlign w:val="center"/>
          </w:tcPr>
          <w:p w14:paraId="000000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000000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000000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Arial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68EB49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vAlign w:val="center"/>
          </w:tcPr>
          <w:p w14:paraId="00000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969" w:type="dxa"/>
            <w:vAlign w:val="center"/>
          </w:tcPr>
          <w:p w14:paraId="00000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00000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List of open-source frameworks used in the application for development and deployment.</w:t>
            </w:r>
          </w:p>
        </w:tc>
        <w:tc>
          <w:tcPr>
            <w:tcW w:w="4097" w:type="dxa"/>
            <w:vAlign w:val="center"/>
          </w:tcPr>
          <w:p w14:paraId="00000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React JS / Angular JS (Frontend), Node.js / Python (Backend), Express.js, Spring Boot</w:t>
            </w:r>
          </w:p>
        </w:tc>
      </w:tr>
      <w:tr w14:paraId="49BBC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vAlign w:val="center"/>
          </w:tcPr>
          <w:p w14:paraId="00000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969" w:type="dxa"/>
            <w:vAlign w:val="center"/>
          </w:tcPr>
          <w:p w14:paraId="00000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00000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 mechanisms implemented including authentication, authorization, encryption, firewall protection, and vulnerability prevention.</w:t>
            </w:r>
          </w:p>
        </w:tc>
        <w:tc>
          <w:tcPr>
            <w:tcW w:w="4097" w:type="dxa"/>
            <w:vAlign w:val="center"/>
          </w:tcPr>
          <w:p w14:paraId="00000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SHA-256 Password Hashing, AES Encryption, HTTPS (SSL/TLS), JWT Authentication, OAuth 2.0, IAM Controls, OWASP Security Standards, Firewall</w:t>
            </w:r>
          </w:p>
        </w:tc>
      </w:tr>
      <w:tr w14:paraId="301DD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vAlign w:val="center"/>
          </w:tcPr>
          <w:p w14:paraId="00000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969" w:type="dxa"/>
            <w:vAlign w:val="center"/>
          </w:tcPr>
          <w:p w14:paraId="00000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00000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Architecture designed to handle increasing users and workload efficiently (e.g., 3-Tier or Microservices architecture).</w:t>
            </w:r>
          </w:p>
        </w:tc>
        <w:tc>
          <w:tcPr>
            <w:tcW w:w="4097" w:type="dxa"/>
            <w:vAlign w:val="center"/>
          </w:tcPr>
          <w:p w14:paraId="00000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Microservices Architecture, Docker Containers, Kubernetes, IBM Cloud Foundry</w:t>
            </w:r>
          </w:p>
        </w:tc>
      </w:tr>
      <w:tr w14:paraId="09EC5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vAlign w:val="center"/>
          </w:tcPr>
          <w:p w14:paraId="00000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969" w:type="dxa"/>
            <w:vAlign w:val="center"/>
          </w:tcPr>
          <w:p w14:paraId="00000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00000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Ensures system uptime and fault tolerance using redundancy and load balancing.</w:t>
            </w:r>
          </w:p>
        </w:tc>
        <w:tc>
          <w:tcPr>
            <w:tcW w:w="4097" w:type="dxa"/>
            <w:vAlign w:val="center"/>
          </w:tcPr>
          <w:p w14:paraId="00000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Load Balancer, Distributed Servers, IBM Cloud High Availability Setup</w:t>
            </w:r>
          </w:p>
        </w:tc>
      </w:tr>
      <w:tr w14:paraId="266CD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  <w:vAlign w:val="center"/>
          </w:tcPr>
          <w:p w14:paraId="00000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969" w:type="dxa"/>
            <w:vAlign w:val="center"/>
          </w:tcPr>
          <w:p w14:paraId="00000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00000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Optimization techniques to handle high traffic and improve response time (e.g., caching, CDN, request handling).</w:t>
            </w:r>
          </w:p>
        </w:tc>
        <w:tc>
          <w:tcPr>
            <w:tcW w:w="4097" w:type="dxa"/>
            <w:vAlign w:val="center"/>
          </w:tcPr>
          <w:p w14:paraId="00000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Redis Cache, CDN (Cloudflare / IBM CDN), API Gateway, Asynchronous Processing</w:t>
            </w:r>
          </w:p>
        </w:tc>
      </w:tr>
    </w:tbl>
    <w:p w14:paraId="00000071">
      <w:pPr>
        <w:rPr>
          <w:rFonts w:ascii="Arial" w:hAnsi="Arial" w:eastAsia="Arial" w:cs="Arial"/>
          <w:b/>
        </w:rPr>
      </w:pPr>
    </w:p>
    <w:p w14:paraId="00000072">
      <w:pPr>
        <w:rPr>
          <w:rFonts w:ascii="Arial" w:hAnsi="Arial" w:eastAsia="Arial" w:cs="Arial"/>
          <w:b/>
        </w:rPr>
      </w:pPr>
    </w:p>
    <w:p w14:paraId="52F9B630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B2484B"/>
    <w:rsid w:val="16A51DEF"/>
    <w:rsid w:val="1D6951CC"/>
    <w:rsid w:val="60104B30"/>
    <w:rsid w:val="64D446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qFormat/>
    <w:uiPriority w:val="0"/>
  </w:style>
  <w:style w:type="paragraph" w:styleId="16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7">
    <w:name w:val="Table Normal1"/>
    <w:qFormat/>
    <w:uiPriority w:val="0"/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table" w:customStyle="1" w:styleId="20">
    <w:name w:val="_Style 2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dcterms:modified xsi:type="dcterms:W3CDTF">2026-02-19T09:02:26Z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95079366F62847CD9541716590095F9E_12</vt:lpwstr>
  </property>
</Properties>
</file>