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C3B0FE9" w:rsidR="00D5717A" w:rsidRPr="00A05708" w:rsidRDefault="00000000" w:rsidP="00A05708">
      <w:pPr>
        <w:pStyle w:val="ListParagraph"/>
        <w:numPr>
          <w:ilvl w:val="0"/>
          <w:numId w:val="1"/>
        </w:numPr>
        <w:spacing w:before="220"/>
        <w:rPr>
          <w:color w:val="FF0000"/>
        </w:rPr>
      </w:pPr>
      <w:r w:rsidRPr="00A05708">
        <w:rPr>
          <w:color w:val="FF0000"/>
        </w:rPr>
        <w:t xml:space="preserve">What is the relationship between def statements and lambda </w:t>
      </w:r>
      <w:proofErr w:type="gramStart"/>
      <w:r w:rsidRPr="00A05708">
        <w:rPr>
          <w:color w:val="FF0000"/>
        </w:rPr>
        <w:t>expressions ?</w:t>
      </w:r>
      <w:proofErr w:type="gramEnd"/>
    </w:p>
    <w:p w14:paraId="3EA5730A" w14:textId="1904C52C" w:rsidR="00A05708" w:rsidRDefault="00A05708" w:rsidP="00A05708">
      <w:pPr>
        <w:pStyle w:val="ListParagraph"/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As an expression, lambda returns a value that can optionally be assigned a name. In contrast, the def statement always assigns the new function to the name in the header, instead of returning is as a result. lambda's body is a single expression, not a block of statements</w:t>
      </w:r>
    </w:p>
    <w:p w14:paraId="00000002" w14:textId="53F0273C" w:rsidR="00D5717A" w:rsidRPr="00A05708" w:rsidRDefault="00000000" w:rsidP="00A05708">
      <w:pPr>
        <w:pStyle w:val="ListParagraph"/>
        <w:numPr>
          <w:ilvl w:val="0"/>
          <w:numId w:val="1"/>
        </w:numPr>
        <w:spacing w:before="220"/>
        <w:rPr>
          <w:color w:val="FF0000"/>
        </w:rPr>
      </w:pPr>
      <w:r w:rsidRPr="00A05708">
        <w:rPr>
          <w:color w:val="FF0000"/>
        </w:rPr>
        <w:t>What is the benefit of lambda?</w:t>
      </w:r>
    </w:p>
    <w:p w14:paraId="1FEFF754" w14:textId="606EA2B2" w:rsidR="00A05708" w:rsidRPr="00A05708" w:rsidRDefault="00A05708" w:rsidP="00A05708">
      <w:pPr>
        <w:pStyle w:val="ListParagraph"/>
        <w:spacing w:before="220"/>
        <w:rPr>
          <w:color w:val="FF000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The lambda keyword in Python provides a shortcut for declaring small anonymous functions. Lambda functions behave just like regular functions declared with the def keyword. They can be used whenever function objects are required.</w:t>
      </w:r>
    </w:p>
    <w:p w14:paraId="00000003" w14:textId="00C365FE" w:rsidR="00D5717A" w:rsidRPr="00A05708" w:rsidRDefault="00000000" w:rsidP="00A05708">
      <w:pPr>
        <w:pStyle w:val="ListParagraph"/>
        <w:numPr>
          <w:ilvl w:val="0"/>
          <w:numId w:val="1"/>
        </w:numPr>
        <w:spacing w:after="0"/>
        <w:rPr>
          <w:color w:val="FF0000"/>
        </w:rPr>
      </w:pPr>
      <w:r w:rsidRPr="00A05708">
        <w:rPr>
          <w:color w:val="FF0000"/>
        </w:rPr>
        <w:t>Compare and contrast map, filter, and reduce.</w:t>
      </w:r>
    </w:p>
    <w:p w14:paraId="48EA8B8F" w14:textId="77777777" w:rsidR="00A05708" w:rsidRDefault="00A05708" w:rsidP="00A0570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Map operation takes a mapping function and a vector of data as arguments and returns a new vector, which is the result of applying the mapping function on each element of the vector independently. The returned value from </w:t>
      </w:r>
      <w:proofErr w:type="gramStart"/>
      <w:r>
        <w:rPr>
          <w:rFonts w:ascii="Segoe UI" w:hAnsi="Segoe UI" w:cs="Segoe UI"/>
          <w:sz w:val="21"/>
          <w:szCs w:val="21"/>
        </w:rPr>
        <w:t>map(</w:t>
      </w:r>
      <w:proofErr w:type="gramEnd"/>
      <w:r>
        <w:rPr>
          <w:rFonts w:ascii="Segoe UI" w:hAnsi="Segoe UI" w:cs="Segoe UI"/>
          <w:sz w:val="21"/>
          <w:szCs w:val="21"/>
        </w:rPr>
        <w:t>) (map object) then can be passed to functions like list() (to create a list), set() (to create a set) and so on.</w:t>
      </w:r>
    </w:p>
    <w:p w14:paraId="4F00CE96" w14:textId="77777777" w:rsidR="00A05708" w:rsidRDefault="00A05708" w:rsidP="00A0570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filter function operates on a list and returns a subset of that list after applying the filtering rule.</w:t>
      </w:r>
    </w:p>
    <w:p w14:paraId="2ADDC5D5" w14:textId="695DCFFB" w:rsidR="00A05708" w:rsidRDefault="00A05708" w:rsidP="00A0570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reduce function will transform a given list into a single value by applying a given function continuously to all the elements. It basically keeps operating on pairs of elements until there are no more elements left.</w:t>
      </w:r>
    </w:p>
    <w:p w14:paraId="7667A21F" w14:textId="77777777" w:rsidR="00A05708" w:rsidRPr="00A05708" w:rsidRDefault="00A05708" w:rsidP="00A05708">
      <w:pPr>
        <w:pStyle w:val="ListParagraph"/>
        <w:spacing w:before="220"/>
        <w:rPr>
          <w:color w:val="FF0000"/>
        </w:rPr>
      </w:pPr>
    </w:p>
    <w:p w14:paraId="00000004" w14:textId="6219A39E" w:rsidR="00D5717A" w:rsidRPr="00A05708" w:rsidRDefault="00000000" w:rsidP="00A05708">
      <w:pPr>
        <w:pStyle w:val="ListParagraph"/>
        <w:numPr>
          <w:ilvl w:val="0"/>
          <w:numId w:val="1"/>
        </w:numPr>
        <w:spacing w:before="220" w:after="0"/>
        <w:rPr>
          <w:color w:val="FF0000"/>
        </w:rPr>
      </w:pPr>
      <w:r w:rsidRPr="00A05708">
        <w:rPr>
          <w:color w:val="FF0000"/>
        </w:rPr>
        <w:t>What are function annotations, and how are they used?</w:t>
      </w:r>
    </w:p>
    <w:p w14:paraId="508F2EF7" w14:textId="77777777" w:rsidR="00A05708" w:rsidRDefault="00A05708" w:rsidP="00A0570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Function annotations are completely optional both for parameters and return value. Function annotations provide a way of associating various parts of a function with arbitrary python expressions at compile time.</w:t>
      </w:r>
    </w:p>
    <w:p w14:paraId="20099765" w14:textId="77777777" w:rsidR="00A05708" w:rsidRDefault="00A05708" w:rsidP="00A0570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Syntax of function annotations for simple parameters and for excess parameters respectively:</w:t>
      </w:r>
    </w:p>
    <w:p w14:paraId="2B01B31E" w14:textId="77777777" w:rsidR="00A05708" w:rsidRDefault="00A05708" w:rsidP="00A0570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def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foobar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a: expression, b: expression = 5):</w:t>
      </w:r>
    </w:p>
    <w:p w14:paraId="7B414CED" w14:textId="77777777" w:rsidR="00A05708" w:rsidRDefault="00A05708" w:rsidP="00A0570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def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foobar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spellStart"/>
      <w:proofErr w:type="gramEnd"/>
      <w:r>
        <w:rPr>
          <w:rStyle w:val="Emphasis"/>
          <w:rFonts w:ascii="Segoe UI" w:hAnsi="Segoe UI" w:cs="Segoe UI"/>
          <w:sz w:val="21"/>
          <w:szCs w:val="21"/>
        </w:rPr>
        <w:t>args</w:t>
      </w:r>
      <w:proofErr w:type="spellEnd"/>
      <w:r>
        <w:rPr>
          <w:rStyle w:val="Emphasis"/>
          <w:rFonts w:ascii="Segoe UI" w:hAnsi="Segoe UI" w:cs="Segoe UI"/>
          <w:sz w:val="21"/>
          <w:szCs w:val="21"/>
        </w:rPr>
        <w:t>: expression, </w:t>
      </w:r>
      <w:proofErr w:type="spellStart"/>
      <w:r>
        <w:rPr>
          <w:rFonts w:ascii="Segoe UI" w:hAnsi="Segoe UI" w:cs="Segoe UI"/>
          <w:sz w:val="21"/>
          <w:szCs w:val="21"/>
        </w:rPr>
        <w:t>kwargs</w:t>
      </w:r>
      <w:proofErr w:type="spellEnd"/>
      <w:r>
        <w:rPr>
          <w:rFonts w:ascii="Segoe UI" w:hAnsi="Segoe UI" w:cs="Segoe UI"/>
          <w:sz w:val="21"/>
          <w:szCs w:val="21"/>
        </w:rPr>
        <w:t>: expression):</w:t>
      </w:r>
    </w:p>
    <w:p w14:paraId="00000005" w14:textId="4E2EBE45" w:rsidR="00D5717A" w:rsidRPr="00A05708" w:rsidRDefault="00000000" w:rsidP="00A05708">
      <w:pPr>
        <w:pStyle w:val="ListParagraph"/>
        <w:numPr>
          <w:ilvl w:val="0"/>
          <w:numId w:val="1"/>
        </w:numPr>
        <w:spacing w:before="220"/>
        <w:rPr>
          <w:color w:val="FF0000"/>
        </w:rPr>
      </w:pPr>
      <w:r w:rsidRPr="00A05708">
        <w:rPr>
          <w:color w:val="FF0000"/>
        </w:rPr>
        <w:t>What are recursive functions, and how are they used?</w:t>
      </w:r>
    </w:p>
    <w:p w14:paraId="58FC0491" w14:textId="77777777" w:rsidR="00A05708" w:rsidRDefault="00A05708" w:rsidP="00A05708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 recursive function is a function defined in terms of itself via self-referential expressions. This means that the function will continue to call itself and repeat its behavior until some condition is met to return a result.</w:t>
      </w:r>
    </w:p>
    <w:p w14:paraId="57480A76" w14:textId="77777777" w:rsidR="00A05708" w:rsidRDefault="00A05708" w:rsidP="00A05708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In this example, </w:t>
      </w:r>
      <w:proofErr w:type="spellStart"/>
      <w:r>
        <w:rPr>
          <w:rFonts w:ascii="Segoe UI" w:hAnsi="Segoe UI" w:cs="Segoe UI"/>
          <w:sz w:val="21"/>
          <w:szCs w:val="21"/>
        </w:rPr>
        <w:t>tri_</w:t>
      </w:r>
      <w:proofErr w:type="gramStart"/>
      <w:r>
        <w:rPr>
          <w:rFonts w:ascii="Segoe UI" w:hAnsi="Segoe UI" w:cs="Segoe UI"/>
          <w:sz w:val="21"/>
          <w:szCs w:val="21"/>
        </w:rPr>
        <w:t>recursion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) is a function that we have defined to call itself ("recurse"). We use the k variable as the data, which decrements (-1) every time we recurse. The recursion ends when the condition is not greater than 0 (</w:t>
      </w:r>
      <w:proofErr w:type="gramStart"/>
      <w:r>
        <w:rPr>
          <w:rFonts w:ascii="Segoe UI" w:hAnsi="Segoe UI" w:cs="Segoe UI"/>
          <w:sz w:val="21"/>
          <w:szCs w:val="21"/>
        </w:rPr>
        <w:t>i.e.</w:t>
      </w:r>
      <w:proofErr w:type="gramEnd"/>
      <w:r>
        <w:rPr>
          <w:rFonts w:ascii="Segoe UI" w:hAnsi="Segoe UI" w:cs="Segoe UI"/>
          <w:sz w:val="21"/>
          <w:szCs w:val="21"/>
        </w:rPr>
        <w:t xml:space="preserve"> when it is 0).</w:t>
      </w:r>
    </w:p>
    <w:p w14:paraId="00000006" w14:textId="095594FF" w:rsidR="00D5717A" w:rsidRPr="00A05708" w:rsidRDefault="00000000" w:rsidP="00A05708">
      <w:pPr>
        <w:pStyle w:val="ListParagraph"/>
        <w:numPr>
          <w:ilvl w:val="0"/>
          <w:numId w:val="1"/>
        </w:numPr>
        <w:spacing w:before="220"/>
        <w:rPr>
          <w:color w:val="FF0000"/>
        </w:rPr>
      </w:pPr>
      <w:r w:rsidRPr="00A05708">
        <w:rPr>
          <w:color w:val="FF0000"/>
        </w:rPr>
        <w:t>What are some general design guidelines for coding functions?</w:t>
      </w:r>
    </w:p>
    <w:p w14:paraId="306BB1BE" w14:textId="77777777" w:rsidR="00A05708" w:rsidRDefault="00A05708" w:rsidP="00A0570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Use 4-space indentation and no tabs.</w:t>
      </w:r>
    </w:p>
    <w:p w14:paraId="2E8E90E1" w14:textId="77777777" w:rsidR="00A05708" w:rsidRDefault="00A05708" w:rsidP="00A0570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Use docstrings</w:t>
      </w:r>
    </w:p>
    <w:p w14:paraId="2E58CCD3" w14:textId="77777777" w:rsidR="00A05708" w:rsidRDefault="00A05708" w:rsidP="00A0570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Wrap lines so that they don’t exceed 79 characters</w:t>
      </w:r>
    </w:p>
    <w:p w14:paraId="1FB68043" w14:textId="77777777" w:rsidR="00A05708" w:rsidRDefault="00A05708" w:rsidP="00A0570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Use of regular and updated comments are valuable to both the coders and users</w:t>
      </w:r>
    </w:p>
    <w:p w14:paraId="2B557AD2" w14:textId="77777777" w:rsidR="00A05708" w:rsidRPr="00A05708" w:rsidRDefault="00A05708" w:rsidP="00A05708">
      <w:pPr>
        <w:pStyle w:val="ListParagraph"/>
        <w:spacing w:before="220"/>
        <w:rPr>
          <w:color w:val="FF0000"/>
        </w:rPr>
      </w:pPr>
    </w:p>
    <w:p w14:paraId="00000007" w14:textId="37566657" w:rsidR="00D5717A" w:rsidRPr="00A05708" w:rsidRDefault="00000000" w:rsidP="00A05708">
      <w:pPr>
        <w:pStyle w:val="ListParagraph"/>
        <w:numPr>
          <w:ilvl w:val="0"/>
          <w:numId w:val="1"/>
        </w:numPr>
        <w:spacing w:before="220"/>
        <w:rPr>
          <w:color w:val="FF0000"/>
        </w:rPr>
      </w:pPr>
      <w:r w:rsidRPr="00A05708">
        <w:rPr>
          <w:color w:val="FF0000"/>
        </w:rPr>
        <w:t>Name three or more ways that functions can communicate results to a caller.</w:t>
      </w:r>
    </w:p>
    <w:p w14:paraId="29B4E7B7" w14:textId="77777777" w:rsidR="00A05708" w:rsidRDefault="00A05708" w:rsidP="00A0570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To call a function, we specify the function name with the round brackets.</w:t>
      </w:r>
    </w:p>
    <w:p w14:paraId="1C2A208A" w14:textId="77777777" w:rsidR="00A05708" w:rsidRDefault="00A05708" w:rsidP="00A0570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Use of return keyword inside function which returns the results to the caller.</w:t>
      </w:r>
    </w:p>
    <w:p w14:paraId="172F056F" w14:textId="77777777" w:rsidR="00A05708" w:rsidRDefault="00A05708" w:rsidP="00A0570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Use of print statement inside function which prints the results to the caller.</w:t>
      </w:r>
    </w:p>
    <w:p w14:paraId="1C8BB974" w14:textId="77777777" w:rsidR="00A05708" w:rsidRPr="00A05708" w:rsidRDefault="00A05708" w:rsidP="00A05708">
      <w:pPr>
        <w:pStyle w:val="ListParagraph"/>
        <w:spacing w:before="220" w:after="0"/>
        <w:rPr>
          <w:color w:val="FF0000"/>
        </w:rPr>
      </w:pPr>
    </w:p>
    <w:p w14:paraId="00000008" w14:textId="77777777" w:rsidR="00D5717A" w:rsidRPr="00A05708" w:rsidRDefault="00D5717A">
      <w:pPr>
        <w:rPr>
          <w:color w:val="FF0000"/>
        </w:rPr>
      </w:pPr>
    </w:p>
    <w:sectPr w:rsidR="00D5717A" w:rsidRPr="00A0570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F1FB6"/>
    <w:multiLevelType w:val="hybridMultilevel"/>
    <w:tmpl w:val="303E068E"/>
    <w:lvl w:ilvl="0" w:tplc="530ED1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734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17A"/>
    <w:rsid w:val="00A05708"/>
    <w:rsid w:val="00D5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60F62"/>
  <w15:docId w15:val="{0FD0DBFE-33A9-4670-9E0B-F28D3AF9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057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5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A057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8939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50154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7422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4221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613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6765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2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5323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2989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4481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5749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696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9731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5696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6389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4477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733">
          <w:blockQuote w:val="1"/>
          <w:marLeft w:val="480"/>
          <w:marRight w:val="48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919440613134</cp:lastModifiedBy>
  <cp:revision>2</cp:revision>
  <dcterms:created xsi:type="dcterms:W3CDTF">2021-03-02T23:37:00Z</dcterms:created>
  <dcterms:modified xsi:type="dcterms:W3CDTF">2022-12-16T16:39:00Z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