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B0D9C">
      <w:pPr>
        <w:pStyle w:val="31"/>
        <w:jc w:val="center"/>
      </w:pPr>
      <w:r>
        <w:rPr>
          <w:color w:val="1F4E79"/>
          <w:sz w:val="44"/>
        </w:rPr>
        <w:t>智航万恒测试验证管理平台</w:t>
      </w:r>
    </w:p>
    <w:p w14:paraId="1FE38C60">
      <w:pPr>
        <w:pStyle w:val="3"/>
        <w:jc w:val="center"/>
      </w:pPr>
      <w:r>
        <w:rPr>
          <w:color w:val="1F4E79"/>
          <w:sz w:val="32"/>
        </w:rPr>
        <w:t>项目分阶段交付计划书</w:t>
      </w:r>
    </w:p>
    <w:p w14:paraId="13CDF09C">
      <w:pPr>
        <w:jc w:val="center"/>
        <w:rPr>
          <w:rFonts w:hint="default" w:eastAsia="宋体"/>
          <w:lang w:val="en-US" w:eastAsia="zh-CN"/>
        </w:rPr>
      </w:pPr>
      <w:r>
        <w:rPr>
          <w:color w:val="595959"/>
          <w:sz w:val="18"/>
        </w:rPr>
        <w:t>文档版本：V1.0    |    编制日期：2026年6月15日    |    编制单位：智航万恒</w:t>
      </w:r>
      <w:r>
        <w:rPr>
          <w:rFonts w:hint="eastAsia" w:eastAsia="宋体"/>
          <w:color w:val="595959"/>
          <w:sz w:val="18"/>
          <w:lang w:val="en-US" w:eastAsia="zh-CN"/>
        </w:rPr>
        <w:t>测试服务部</w:t>
      </w:r>
    </w:p>
    <w:p w14:paraId="31F8A0F4">
      <w:pPr>
        <w:pStyle w:val="3"/>
      </w:pPr>
      <w:r>
        <w:rPr>
          <w:b/>
          <w:color w:val="1F4E79"/>
        </w:rPr>
        <w:t>一、项目整体概览</w:t>
      </w:r>
    </w:p>
    <w:p w14:paraId="590774EF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本文档为智航万恒测试验证管理平台的分阶段交付计划，以项目实际业务需求为导向，将整体建设分为四个阶段逐步推进。每个阶段设定明确的里程碑目标、交付成果物和验收标准，确保项目在可控节奏下高质量交付。</w:t>
      </w:r>
    </w:p>
    <w:p w14:paraId="23D2B146">
      <w:pPr>
        <w:pStyle w:val="4"/>
        <w:rPr>
          <w:b/>
          <w:color w:val="1F4E79"/>
        </w:rPr>
      </w:pPr>
      <w:r>
        <w:rPr>
          <w:b/>
          <w:color w:val="1F4E79"/>
        </w:rPr>
        <w:t>四个交付阶段总览</w:t>
      </w:r>
    </w:p>
    <w:p w14:paraId="6FA3F9C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AE5F2CC">
        <w:trPr>
          <w:jc w:val="center"/>
        </w:trPr>
        <w:tc>
          <w:tcPr>
            <w:tcW w:w="1881" w:type="dxa"/>
            <w:shd w:val="clear" w:color="auto" w:fill="2E75B6"/>
          </w:tcPr>
          <w:p w14:paraId="2047311A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阶段</w:t>
            </w:r>
          </w:p>
        </w:tc>
        <w:tc>
          <w:tcPr>
            <w:tcW w:w="1881" w:type="dxa"/>
            <w:shd w:val="clear" w:color="auto" w:fill="2E75B6"/>
          </w:tcPr>
          <w:p w14:paraId="4DEF638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名称</w:t>
            </w:r>
          </w:p>
        </w:tc>
        <w:tc>
          <w:tcPr>
            <w:tcW w:w="1881" w:type="dxa"/>
            <w:shd w:val="clear" w:color="auto" w:fill="2E75B6"/>
          </w:tcPr>
          <w:p w14:paraId="727BD78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核心目标</w:t>
            </w:r>
          </w:p>
        </w:tc>
        <w:tc>
          <w:tcPr>
            <w:tcW w:w="1881" w:type="dxa"/>
            <w:shd w:val="clear" w:color="auto" w:fill="2E75B6"/>
          </w:tcPr>
          <w:p w14:paraId="0F672857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工期</w:t>
            </w:r>
          </w:p>
        </w:tc>
        <w:tc>
          <w:tcPr>
            <w:tcW w:w="1881" w:type="dxa"/>
            <w:shd w:val="clear" w:color="auto" w:fill="2E75B6"/>
          </w:tcPr>
          <w:p w14:paraId="2B4389C0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关键成果</w:t>
            </w:r>
          </w:p>
        </w:tc>
      </w:tr>
      <w:tr w14:paraId="01E48526">
        <w:trPr>
          <w:jc w:val="center"/>
        </w:trPr>
        <w:tc>
          <w:tcPr>
            <w:tcW w:w="1881" w:type="dxa"/>
            <w:shd w:val="clear" w:color="auto" w:fill="EBF3FB"/>
          </w:tcPr>
          <w:p w14:paraId="1F4D4E7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第一阶段</w:t>
            </w:r>
          </w:p>
        </w:tc>
        <w:tc>
          <w:tcPr>
            <w:tcW w:w="1881" w:type="dxa"/>
            <w:shd w:val="clear" w:color="auto" w:fill="EBF3FB"/>
          </w:tcPr>
          <w:p w14:paraId="78D5567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基础平台搭建</w:t>
            </w:r>
          </w:p>
        </w:tc>
        <w:tc>
          <w:tcPr>
            <w:tcW w:w="1881" w:type="dxa"/>
            <w:shd w:val="clear" w:color="auto" w:fill="EBF3FB"/>
          </w:tcPr>
          <w:p w14:paraId="3C640F4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仪表盘 + 测试人员池</w:t>
            </w:r>
          </w:p>
        </w:tc>
        <w:tc>
          <w:tcPr>
            <w:tcW w:w="1881" w:type="dxa"/>
            <w:shd w:val="clear" w:color="auto" w:fill="EBF3FB"/>
          </w:tcPr>
          <w:p w14:paraId="5F25C99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约18天</w:t>
            </w:r>
          </w:p>
        </w:tc>
        <w:tc>
          <w:tcPr>
            <w:tcW w:w="1881" w:type="dxa"/>
            <w:shd w:val="clear" w:color="auto" w:fill="EBF3FB"/>
          </w:tcPr>
          <w:p w14:paraId="3AEA315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可视化运营一目了然，人员调度自动化</w:t>
            </w:r>
          </w:p>
        </w:tc>
      </w:tr>
      <w:tr w14:paraId="630D6805">
        <w:trPr>
          <w:jc w:val="center"/>
        </w:trPr>
        <w:tc>
          <w:tcPr>
            <w:tcW w:w="1881" w:type="dxa"/>
          </w:tcPr>
          <w:p w14:paraId="2C95435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第二阶段</w:t>
            </w:r>
          </w:p>
        </w:tc>
        <w:tc>
          <w:tcPr>
            <w:tcW w:w="1881" w:type="dxa"/>
            <w:vAlign w:val="center"/>
          </w:tcPr>
          <w:p w14:paraId="2843774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项目管理完善</w:t>
            </w:r>
          </w:p>
        </w:tc>
        <w:tc>
          <w:tcPr>
            <w:tcW w:w="1881" w:type="dxa"/>
          </w:tcPr>
          <w:p w14:paraId="420C886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 + 历史项目双模块</w:t>
            </w:r>
          </w:p>
        </w:tc>
        <w:tc>
          <w:tcPr>
            <w:tcW w:w="1881" w:type="dxa"/>
          </w:tcPr>
          <w:p w14:paraId="1A2E552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约18天</w:t>
            </w:r>
          </w:p>
        </w:tc>
        <w:tc>
          <w:tcPr>
            <w:tcW w:w="1881" w:type="dxa"/>
          </w:tcPr>
          <w:p w14:paraId="0A5C493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项目全生命周期管理，历史可追溯</w:t>
            </w:r>
          </w:p>
        </w:tc>
      </w:tr>
      <w:tr w14:paraId="152FBFD4">
        <w:trPr>
          <w:jc w:val="center"/>
        </w:trPr>
        <w:tc>
          <w:tcPr>
            <w:tcW w:w="1881" w:type="dxa"/>
            <w:shd w:val="clear" w:color="auto" w:fill="EBF3FB"/>
          </w:tcPr>
          <w:p w14:paraId="29C66AB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第三阶段</w:t>
            </w:r>
          </w:p>
        </w:tc>
        <w:tc>
          <w:tcPr>
            <w:tcW w:w="1881" w:type="dxa"/>
            <w:shd w:val="clear" w:color="auto" w:fill="EBF3FB"/>
          </w:tcPr>
          <w:p w14:paraId="16AD87B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数据中台建设</w:t>
            </w:r>
          </w:p>
        </w:tc>
        <w:tc>
          <w:tcPr>
            <w:tcW w:w="1881" w:type="dxa"/>
            <w:shd w:val="clear" w:color="auto" w:fill="EBF3FB"/>
          </w:tcPr>
          <w:p w14:paraId="1941C26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数据库 + 链接跳转</w:t>
            </w:r>
          </w:p>
        </w:tc>
        <w:tc>
          <w:tcPr>
            <w:tcW w:w="1881" w:type="dxa"/>
            <w:shd w:val="clear" w:color="auto" w:fill="EBF3FB"/>
          </w:tcPr>
          <w:p w14:paraId="549D8A5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约15天</w:t>
            </w:r>
          </w:p>
        </w:tc>
        <w:tc>
          <w:tcPr>
            <w:tcW w:w="1881" w:type="dxa"/>
            <w:shd w:val="clear" w:color="auto" w:fill="EBF3FB"/>
          </w:tcPr>
          <w:p w14:paraId="7B2D406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数据打通，跨模块联动</w:t>
            </w:r>
          </w:p>
        </w:tc>
      </w:tr>
      <w:tr w14:paraId="3FEA2040">
        <w:trPr>
          <w:jc w:val="center"/>
        </w:trPr>
        <w:tc>
          <w:tcPr>
            <w:tcW w:w="1881" w:type="dxa"/>
          </w:tcPr>
          <w:p w14:paraId="34DB8E0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第四阶段</w:t>
            </w:r>
          </w:p>
        </w:tc>
        <w:tc>
          <w:tcPr>
            <w:tcW w:w="1881" w:type="dxa"/>
          </w:tcPr>
          <w:p w14:paraId="7507C52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脚本线上化</w:t>
            </w:r>
          </w:p>
        </w:tc>
        <w:tc>
          <w:tcPr>
            <w:tcW w:w="1881" w:type="dxa"/>
          </w:tcPr>
          <w:p w14:paraId="7B91D9D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测试脚本电子化</w:t>
            </w:r>
          </w:p>
        </w:tc>
        <w:tc>
          <w:tcPr>
            <w:tcW w:w="1881" w:type="dxa"/>
            <w:vAlign w:val="center"/>
          </w:tcPr>
          <w:p w14:paraId="4F51955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约22天</w:t>
            </w:r>
          </w:p>
        </w:tc>
        <w:tc>
          <w:tcPr>
            <w:tcW w:w="1881" w:type="dxa"/>
            <w:vAlign w:val="center"/>
          </w:tcPr>
          <w:p w14:paraId="7CC88FF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真正实现无纸化办公</w:t>
            </w:r>
          </w:p>
        </w:tc>
      </w:tr>
      <w:tr w14:paraId="3ABFFF9D">
        <w:trPr>
          <w:jc w:val="center"/>
        </w:trPr>
        <w:tc>
          <w:tcPr>
            <w:tcW w:w="1881" w:type="dxa"/>
            <w:shd w:val="clear" w:color="auto" w:fill="EBF3FB"/>
          </w:tcPr>
          <w:p w14:paraId="1421212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合计</w:t>
            </w:r>
          </w:p>
        </w:tc>
        <w:tc>
          <w:tcPr>
            <w:tcW w:w="1881" w:type="dxa"/>
            <w:shd w:val="clear" w:color="auto" w:fill="EBF3FB"/>
          </w:tcPr>
          <w:p w14:paraId="7B8BECF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—</w:t>
            </w:r>
          </w:p>
        </w:tc>
        <w:tc>
          <w:tcPr>
            <w:tcW w:w="1881" w:type="dxa"/>
            <w:shd w:val="clear" w:color="auto" w:fill="EBF3FB"/>
          </w:tcPr>
          <w:p w14:paraId="78A7D76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核心功能全部上线</w:t>
            </w:r>
          </w:p>
        </w:tc>
        <w:tc>
          <w:tcPr>
            <w:tcW w:w="1881" w:type="dxa"/>
            <w:shd w:val="clear" w:color="auto" w:fill="EBF3FB"/>
          </w:tcPr>
          <w:p w14:paraId="78B3EDF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约75天</w:t>
            </w:r>
          </w:p>
        </w:tc>
        <w:tc>
          <w:tcPr>
            <w:tcW w:w="1881" w:type="dxa"/>
            <w:shd w:val="clear" w:color="auto" w:fill="EBF3FB"/>
          </w:tcPr>
          <w:p w14:paraId="26EF320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—</w:t>
            </w:r>
          </w:p>
        </w:tc>
      </w:tr>
    </w:tbl>
    <w:p w14:paraId="4CDC8A19"/>
    <w:p w14:paraId="446EC332">
      <w:pPr>
        <w:pStyle w:val="3"/>
      </w:pPr>
      <w:r>
        <w:rPr>
          <w:b/>
          <w:color w:val="1F4E79"/>
        </w:rPr>
        <w:t>二、第一阶段：基础平台搭建</w:t>
      </w:r>
    </w:p>
    <w:p w14:paraId="01F44F52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预计工期：约18个工作日    核心目标：完成仪表盘和测试人员池两大核心模块的开发上线，实现测试资源可视化管理和人员状态自动化追踪。</w:t>
      </w:r>
    </w:p>
    <w:p w14:paraId="43E1F1D7">
      <w:pPr>
        <w:rPr>
          <w:rFonts w:hint="eastAsia" w:ascii="Songti SC" w:hAnsi="Songti SC" w:eastAsia="Songti SC" w:cs="Songti SC"/>
          <w:b w:val="0"/>
          <w:sz w:val="20"/>
        </w:rPr>
      </w:pPr>
    </w:p>
    <w:p w14:paraId="76BCEEBB">
      <w:pPr>
        <w:pStyle w:val="4"/>
      </w:pPr>
      <w:r>
        <w:rPr>
          <w:b/>
          <w:color w:val="1F4E79"/>
        </w:rPr>
        <w:t>2.1 里程碑 1.1：仪表盘上线</w:t>
      </w:r>
    </w:p>
    <w:p w14:paraId="403B89CF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完成标准：管理者打开平台首页，即可看到数据中心测试运营的核心数据。</w:t>
      </w:r>
    </w:p>
    <w:p w14:paraId="142C7656">
      <w:pPr>
        <w:rPr>
          <w:rFonts w:hint="eastAsia" w:ascii="Songti SC" w:hAnsi="Songti SC" w:eastAsia="Songti SC" w:cs="Songti SC"/>
          <w:b w:val="0"/>
          <w:sz w:val="2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D94D816">
        <w:trPr>
          <w:jc w:val="center"/>
        </w:trPr>
        <w:tc>
          <w:tcPr>
            <w:tcW w:w="3135" w:type="dxa"/>
            <w:shd w:val="clear" w:color="auto" w:fill="2E75B6"/>
          </w:tcPr>
          <w:p w14:paraId="74E2C10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5F0F71A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19A557F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00120DCD">
        <w:trPr>
          <w:jc w:val="center"/>
        </w:trPr>
        <w:tc>
          <w:tcPr>
            <w:tcW w:w="3135" w:type="dxa"/>
            <w:shd w:val="clear" w:color="auto" w:fill="EBF3FB"/>
          </w:tcPr>
          <w:p w14:paraId="18B31CA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项目状态分布</w:t>
            </w:r>
          </w:p>
        </w:tc>
        <w:tc>
          <w:tcPr>
            <w:tcW w:w="3135" w:type="dxa"/>
            <w:shd w:val="clear" w:color="auto" w:fill="EBF3FB"/>
          </w:tcPr>
          <w:p w14:paraId="69FE02E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饼图展示：准备中/进行中/待验收/已完成，数量+百分比</w:t>
            </w:r>
          </w:p>
        </w:tc>
        <w:tc>
          <w:tcPr>
            <w:tcW w:w="3135" w:type="dxa"/>
            <w:shd w:val="clear" w:color="auto" w:fill="EBF3FB"/>
          </w:tcPr>
          <w:p w14:paraId="747B7D0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7477959">
        <w:trPr>
          <w:jc w:val="center"/>
        </w:trPr>
        <w:tc>
          <w:tcPr>
            <w:tcW w:w="3135" w:type="dxa"/>
          </w:tcPr>
          <w:p w14:paraId="75191A2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项目进度概览</w:t>
            </w:r>
          </w:p>
        </w:tc>
        <w:tc>
          <w:tcPr>
            <w:tcW w:w="3135" w:type="dxa"/>
          </w:tcPr>
          <w:p w14:paraId="2E1DCD0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柱状图展示各项目当前进度百分比，直观对比</w:t>
            </w:r>
          </w:p>
        </w:tc>
        <w:tc>
          <w:tcPr>
            <w:tcW w:w="3135" w:type="dxa"/>
          </w:tcPr>
          <w:p w14:paraId="3FBFF65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4B4AD32">
        <w:trPr>
          <w:jc w:val="center"/>
        </w:trPr>
        <w:tc>
          <w:tcPr>
            <w:tcW w:w="3135" w:type="dxa"/>
            <w:shd w:val="clear" w:color="auto" w:fill="EBF3FB"/>
          </w:tcPr>
          <w:p w14:paraId="2CEF790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IT产出统计</w:t>
            </w:r>
          </w:p>
        </w:tc>
        <w:tc>
          <w:tcPr>
            <w:tcW w:w="3135" w:type="dxa"/>
            <w:shd w:val="clear" w:color="auto" w:fill="EBF3FB"/>
          </w:tcPr>
          <w:p w14:paraId="2D51DCD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数字卡片展示总IT产出量、本月新增、当年累计</w:t>
            </w:r>
          </w:p>
        </w:tc>
        <w:tc>
          <w:tcPr>
            <w:tcW w:w="3135" w:type="dxa"/>
            <w:shd w:val="clear" w:color="auto" w:fill="EBF3FB"/>
          </w:tcPr>
          <w:p w14:paraId="4806237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13E9C6C7">
        <w:trPr>
          <w:jc w:val="center"/>
        </w:trPr>
        <w:tc>
          <w:tcPr>
            <w:tcW w:w="3135" w:type="dxa"/>
          </w:tcPr>
          <w:p w14:paraId="6E3D8C7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最近操作动态</w:t>
            </w:r>
          </w:p>
        </w:tc>
        <w:tc>
          <w:tcPr>
            <w:tcW w:w="3135" w:type="dxa"/>
          </w:tcPr>
          <w:p w14:paraId="1EE393C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实时显示最新项目变更、人员调度记录</w:t>
            </w:r>
          </w:p>
        </w:tc>
        <w:tc>
          <w:tcPr>
            <w:tcW w:w="3135" w:type="dxa"/>
          </w:tcPr>
          <w:p w14:paraId="38C5111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P2</w:t>
            </w:r>
          </w:p>
        </w:tc>
      </w:tr>
      <w:tr w14:paraId="6DA1494B">
        <w:trPr>
          <w:jc w:val="center"/>
        </w:trPr>
        <w:tc>
          <w:tcPr>
            <w:tcW w:w="3135" w:type="dxa"/>
            <w:shd w:val="clear" w:color="auto" w:fill="EBF3FB"/>
          </w:tcPr>
          <w:p w14:paraId="044E349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快捷入口</w:t>
            </w:r>
          </w:p>
        </w:tc>
        <w:tc>
          <w:tcPr>
            <w:tcW w:w="3135" w:type="dxa"/>
            <w:shd w:val="clear" w:color="auto" w:fill="EBF3FB"/>
          </w:tcPr>
          <w:p w14:paraId="29D736C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跳转至项目管理、人员池、历史项目、知识库</w:t>
            </w:r>
          </w:p>
        </w:tc>
        <w:tc>
          <w:tcPr>
            <w:tcW w:w="3135" w:type="dxa"/>
            <w:shd w:val="clear" w:color="auto" w:fill="EBF3FB"/>
          </w:tcPr>
          <w:p w14:paraId="654BF97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34A74BEE"/>
    <w:p w14:paraId="34F21836">
      <w:pPr>
        <w:pStyle w:val="4"/>
      </w:pPr>
      <w:r>
        <w:rPr>
          <w:b/>
          <w:color w:val="1F4E79"/>
        </w:rPr>
        <w:t>2.2 里程碑 1.2：测试人员池功能完善</w:t>
      </w:r>
    </w:p>
    <w:p w14:paraId="29EBEED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完成标准：测试人员池能够清晰展示所有测试人员的状态、当前项目和技能档案，支持快速调度。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F14A131">
        <w:trPr>
          <w:jc w:val="center"/>
        </w:trPr>
        <w:tc>
          <w:tcPr>
            <w:tcW w:w="3135" w:type="dxa"/>
            <w:shd w:val="clear" w:color="auto" w:fill="2E75B6"/>
          </w:tcPr>
          <w:p w14:paraId="6689C259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620B3D19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2D9B5CDA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5396B0F6">
        <w:trPr>
          <w:jc w:val="center"/>
        </w:trPr>
        <w:tc>
          <w:tcPr>
            <w:tcW w:w="3135" w:type="dxa"/>
            <w:shd w:val="clear" w:color="auto" w:fill="EBF3FB"/>
          </w:tcPr>
          <w:p w14:paraId="265C2D3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人员卡片视图</w:t>
            </w:r>
          </w:p>
        </w:tc>
        <w:tc>
          <w:tcPr>
            <w:tcW w:w="3135" w:type="dxa"/>
            <w:shd w:val="clear" w:color="auto" w:fill="EBF3FB"/>
          </w:tcPr>
          <w:p w14:paraId="5FAC89F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头像（姓名后2字）、状态点（空闲绿/测试中粉）、当前项目名称</w:t>
            </w:r>
          </w:p>
        </w:tc>
        <w:tc>
          <w:tcPr>
            <w:tcW w:w="3135" w:type="dxa"/>
            <w:shd w:val="clear" w:color="auto" w:fill="EBF3FB"/>
          </w:tcPr>
          <w:p w14:paraId="4B5B4A4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EED09C8">
        <w:trPr>
          <w:jc w:val="center"/>
        </w:trPr>
        <w:tc>
          <w:tcPr>
            <w:tcW w:w="3135" w:type="dxa"/>
          </w:tcPr>
          <w:p w14:paraId="39F0823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状态自动切换</w:t>
            </w:r>
          </w:p>
        </w:tc>
        <w:tc>
          <w:tcPr>
            <w:tcW w:w="3135" w:type="dxa"/>
          </w:tcPr>
          <w:p w14:paraId="4B9449C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基于项目起止时间，自动判断人员状态（空闲↔测试中），无需手动操作</w:t>
            </w:r>
          </w:p>
        </w:tc>
        <w:tc>
          <w:tcPr>
            <w:tcW w:w="3135" w:type="dxa"/>
          </w:tcPr>
          <w:p w14:paraId="69FEA55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ACFACE0">
        <w:trPr>
          <w:jc w:val="center"/>
        </w:trPr>
        <w:tc>
          <w:tcPr>
            <w:tcW w:w="3135" w:type="dxa"/>
            <w:shd w:val="clear" w:color="auto" w:fill="EBF3FB"/>
          </w:tcPr>
          <w:p w14:paraId="497B949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实时项目显示</w:t>
            </w:r>
          </w:p>
        </w:tc>
        <w:tc>
          <w:tcPr>
            <w:tcW w:w="3135" w:type="dxa"/>
            <w:shd w:val="clear" w:color="auto" w:fill="EBF3FB"/>
          </w:tcPr>
          <w:p w14:paraId="7690890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卡片底部显示当前进行中项目的名称和起止时间</w:t>
            </w:r>
          </w:p>
        </w:tc>
        <w:tc>
          <w:tcPr>
            <w:tcW w:w="3135" w:type="dxa"/>
            <w:shd w:val="clear" w:color="auto" w:fill="EBF3FB"/>
          </w:tcPr>
          <w:p w14:paraId="4455CAF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73232787">
        <w:trPr>
          <w:jc w:val="center"/>
        </w:trPr>
        <w:tc>
          <w:tcPr>
            <w:tcW w:w="3135" w:type="dxa"/>
          </w:tcPr>
          <w:p w14:paraId="3AE0477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人员筛选</w:t>
            </w:r>
          </w:p>
        </w:tc>
        <w:tc>
          <w:tcPr>
            <w:tcW w:w="3135" w:type="dxa"/>
          </w:tcPr>
          <w:p w14:paraId="5E41291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支持按状态（全部/空闲/测试中）、工种分类筛选</w:t>
            </w:r>
          </w:p>
        </w:tc>
        <w:tc>
          <w:tcPr>
            <w:tcW w:w="3135" w:type="dxa"/>
          </w:tcPr>
          <w:p w14:paraId="052F0DD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A19923A">
        <w:trPr>
          <w:jc w:val="center"/>
        </w:trPr>
        <w:tc>
          <w:tcPr>
            <w:tcW w:w="3135" w:type="dxa"/>
            <w:shd w:val="clear" w:color="auto" w:fill="EBF3FB"/>
          </w:tcPr>
          <w:p w14:paraId="68FF614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人员搜索</w:t>
            </w:r>
          </w:p>
        </w:tc>
        <w:tc>
          <w:tcPr>
            <w:tcW w:w="3135" w:type="dxa"/>
            <w:shd w:val="clear" w:color="auto" w:fill="EBF3FB"/>
          </w:tcPr>
          <w:p w14:paraId="362EA6E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支持按姓名、工号精准搜索</w:t>
            </w:r>
          </w:p>
        </w:tc>
        <w:tc>
          <w:tcPr>
            <w:tcW w:w="3135" w:type="dxa"/>
            <w:shd w:val="clear" w:color="auto" w:fill="EBF3FB"/>
          </w:tcPr>
          <w:p w14:paraId="4B08B24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9AB0C04">
        <w:trPr>
          <w:jc w:val="center"/>
        </w:trPr>
        <w:tc>
          <w:tcPr>
            <w:tcW w:w="3135" w:type="dxa"/>
          </w:tcPr>
          <w:p w14:paraId="55278A0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人员档案编辑</w:t>
            </w:r>
          </w:p>
        </w:tc>
        <w:tc>
          <w:tcPr>
            <w:tcW w:w="3135" w:type="dxa"/>
          </w:tcPr>
          <w:p w14:paraId="16AD22A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点击编辑弹窗，修改姓名、工号、状态、技能证书</w:t>
            </w:r>
          </w:p>
        </w:tc>
        <w:tc>
          <w:tcPr>
            <w:tcW w:w="3135" w:type="dxa"/>
          </w:tcPr>
          <w:p w14:paraId="0083D71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2FD1923">
        <w:trPr>
          <w:jc w:val="center"/>
        </w:trPr>
        <w:tc>
          <w:tcPr>
            <w:tcW w:w="3135" w:type="dxa"/>
            <w:shd w:val="clear" w:color="auto" w:fill="EBF3FB"/>
          </w:tcPr>
          <w:p w14:paraId="43F3B69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批量指派</w:t>
            </w:r>
          </w:p>
        </w:tc>
        <w:tc>
          <w:tcPr>
            <w:tcW w:w="3135" w:type="dxa"/>
            <w:shd w:val="clear" w:color="auto" w:fill="EBF3FB"/>
          </w:tcPr>
          <w:p w14:paraId="214394B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勾选多名空闲人员，一次性指派到同一项目</w:t>
            </w:r>
          </w:p>
        </w:tc>
        <w:tc>
          <w:tcPr>
            <w:tcW w:w="3135" w:type="dxa"/>
            <w:shd w:val="clear" w:color="auto" w:fill="EBF3FB"/>
          </w:tcPr>
          <w:p w14:paraId="7F6B8C4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C16998C">
        <w:trPr>
          <w:jc w:val="center"/>
        </w:trPr>
        <w:tc>
          <w:tcPr>
            <w:tcW w:w="3135" w:type="dxa"/>
          </w:tcPr>
          <w:p w14:paraId="139205E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转为空闲</w:t>
            </w:r>
          </w:p>
        </w:tc>
        <w:tc>
          <w:tcPr>
            <w:tcW w:w="3135" w:type="dxa"/>
          </w:tcPr>
          <w:p w14:paraId="397832B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编辑弹窗底部「转为空闲」按钮，一键清空项目+改状态</w:t>
            </w:r>
          </w:p>
        </w:tc>
        <w:tc>
          <w:tcPr>
            <w:tcW w:w="3135" w:type="dxa"/>
          </w:tcPr>
          <w:p w14:paraId="7E8EB5D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2AC0EFC">
        <w:trPr>
          <w:jc w:val="center"/>
        </w:trPr>
        <w:tc>
          <w:tcPr>
            <w:tcW w:w="3135" w:type="dxa"/>
            <w:shd w:val="clear" w:color="auto" w:fill="EBF3FB"/>
          </w:tcPr>
          <w:p w14:paraId="1258BD1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人员新增</w:t>
            </w:r>
          </w:p>
        </w:tc>
        <w:tc>
          <w:tcPr>
            <w:tcW w:w="3135" w:type="dxa"/>
            <w:shd w:val="clear" w:color="auto" w:fill="EBF3FB"/>
          </w:tcPr>
          <w:p w14:paraId="183F935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支持新增测试人员，填写完整档案</w:t>
            </w:r>
          </w:p>
        </w:tc>
        <w:tc>
          <w:tcPr>
            <w:tcW w:w="3135" w:type="dxa"/>
            <w:shd w:val="clear" w:color="auto" w:fill="EBF3FB"/>
          </w:tcPr>
          <w:p w14:paraId="62A78EE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</w:tbl>
    <w:p w14:paraId="2738F607"/>
    <w:p w14:paraId="74F74FD8"/>
    <w:p w14:paraId="53E39530"/>
    <w:p w14:paraId="510E6079">
      <w:pPr>
        <w:pStyle w:val="4"/>
      </w:pPr>
      <w:r>
        <w:rPr>
          <w:b/>
          <w:color w:val="1F4E79"/>
        </w:rPr>
        <w:t>2.3 交付成果物</w:t>
      </w:r>
    </w:p>
    <w:p w14:paraId="4F67E523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仪表盘页面（/dashboard）：展示6大核心数据模块</w:t>
      </w:r>
    </w:p>
    <w:p w14:paraId="113FB02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测试人员池页面（/teampool）：完整的人员管理功能</w:t>
      </w:r>
    </w:p>
    <w:p w14:paraId="142C9BF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项目管理页面基础版（/projects）：支持项目CRUD和状态管理</w:t>
      </w:r>
    </w:p>
    <w:p w14:paraId="480BFDD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操作手册v1.0：仪表盘和人员池使用说明（内部Wiki）</w:t>
      </w:r>
    </w:p>
    <w:p w14:paraId="0941BD36"/>
    <w:p w14:paraId="686ECD97"/>
    <w:p w14:paraId="09E0C161">
      <w:pPr>
        <w:pStyle w:val="4"/>
      </w:pPr>
      <w:r>
        <w:rPr>
          <w:b/>
          <w:color w:val="1F4E79"/>
        </w:rPr>
        <w:t>2.4 验收标准</w:t>
      </w:r>
    </w:p>
    <w:p w14:paraId="6F376DC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仪表盘数据加载时间 &lt; 2秒</w:t>
      </w:r>
    </w:p>
    <w:p w14:paraId="0BDB40C3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人员状态根据项目时间自动切换，准确率 100%</w:t>
      </w:r>
    </w:p>
    <w:p w14:paraId="17BA9231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人员池筛选和搜索响应时间 &lt; 500ms</w:t>
      </w:r>
    </w:p>
    <w:p w14:paraId="597EFA4E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批量指派功能支持同时指派 ≥ 10人</w:t>
      </w:r>
    </w:p>
    <w:p w14:paraId="073BF45D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页面在1920×1080和1366×768两种分辨率下显示正常</w:t>
      </w:r>
    </w:p>
    <w:p w14:paraId="1B339B6E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所有操作有Toast成功/失败提示</w:t>
      </w:r>
    </w:p>
    <w:p w14:paraId="7A708A93">
      <w:pPr>
        <w:pStyle w:val="3"/>
      </w:pPr>
      <w:r>
        <w:rPr>
          <w:b/>
          <w:color w:val="1F4E79"/>
        </w:rPr>
        <w:t>三、第二阶段：项目管理完善</w:t>
      </w:r>
    </w:p>
    <w:p w14:paraId="3073930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预计工期：约18个工作日    核心目标：完成项目管理模块的完整功能，以及历史项目管理模块的建设，实现项目全生命周期可管理、历史数据可查询。</w:t>
      </w:r>
    </w:p>
    <w:p w14:paraId="7B7AB84C">
      <w:pPr>
        <w:rPr>
          <w:rFonts w:hint="eastAsia" w:ascii="Songti SC" w:hAnsi="Songti SC" w:eastAsia="Songti SC" w:cs="Songti SC"/>
          <w:b w:val="0"/>
          <w:sz w:val="20"/>
        </w:rPr>
      </w:pPr>
    </w:p>
    <w:p w14:paraId="0C203A2A">
      <w:pPr>
        <w:pStyle w:val="4"/>
      </w:pPr>
      <w:r>
        <w:rPr>
          <w:b/>
          <w:color w:val="1F4E79"/>
        </w:rPr>
        <w:t>3.1 里程碑 2.1：项目管理模块完善</w:t>
      </w:r>
    </w:p>
    <w:p w14:paraId="1BB44640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完成标准：项目管理页面能够完整管理所有项目，支持项目状态自动切换、交付日期追踪、经理信息展示。</w:t>
      </w:r>
    </w:p>
    <w:p w14:paraId="3D5BF3E0">
      <w:pPr>
        <w:rPr>
          <w:b w:val="0"/>
          <w:sz w:val="2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049D717">
        <w:trPr>
          <w:jc w:val="center"/>
        </w:trPr>
        <w:tc>
          <w:tcPr>
            <w:tcW w:w="3135" w:type="dxa"/>
            <w:shd w:val="clear" w:color="auto" w:fill="2E75B6"/>
          </w:tcPr>
          <w:p w14:paraId="61C11EB3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7C7A6EAD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306EC15A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4E25128E">
        <w:trPr>
          <w:jc w:val="center"/>
        </w:trPr>
        <w:tc>
          <w:tcPr>
            <w:tcW w:w="3135" w:type="dxa"/>
            <w:shd w:val="clear" w:color="auto" w:fill="EBF3FB"/>
          </w:tcPr>
          <w:p w14:paraId="496071C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项目列表展示</w:t>
            </w:r>
          </w:p>
        </w:tc>
        <w:tc>
          <w:tcPr>
            <w:tcW w:w="3135" w:type="dxa"/>
            <w:shd w:val="clear" w:color="auto" w:fill="EBF3FB"/>
          </w:tcPr>
          <w:p w14:paraId="0BAE74E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表格展示所有项目，含名称、客户、状态、优先级、经理、开始/结束日期、计划/实际交付日期、IT产出、合同金额、业务类型</w:t>
            </w:r>
          </w:p>
        </w:tc>
        <w:tc>
          <w:tcPr>
            <w:tcW w:w="3135" w:type="dxa"/>
            <w:shd w:val="clear" w:color="auto" w:fill="EBF3FB"/>
          </w:tcPr>
          <w:p w14:paraId="473C7C3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103E691">
        <w:trPr>
          <w:jc w:val="center"/>
        </w:trPr>
        <w:tc>
          <w:tcPr>
            <w:tcW w:w="3135" w:type="dxa"/>
          </w:tcPr>
          <w:p w14:paraId="404A23C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新建项目</w:t>
            </w:r>
          </w:p>
        </w:tc>
        <w:tc>
          <w:tcPr>
            <w:tcW w:w="3135" w:type="dxa"/>
          </w:tcPr>
          <w:p w14:paraId="29C2A2D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点击「新建项目」弹出表单，填写所有项目信息</w:t>
            </w:r>
          </w:p>
        </w:tc>
        <w:tc>
          <w:tcPr>
            <w:tcW w:w="3135" w:type="dxa"/>
          </w:tcPr>
          <w:p w14:paraId="3FC5B2C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312A652">
        <w:trPr>
          <w:jc w:val="center"/>
        </w:trPr>
        <w:tc>
          <w:tcPr>
            <w:tcW w:w="3135" w:type="dxa"/>
            <w:shd w:val="clear" w:color="auto" w:fill="EBF3FB"/>
          </w:tcPr>
          <w:p w14:paraId="0D897CB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编辑项目</w:t>
            </w:r>
          </w:p>
        </w:tc>
        <w:tc>
          <w:tcPr>
            <w:tcW w:w="3135" w:type="dxa"/>
            <w:shd w:val="clear" w:color="auto" w:fill="EBF3FB"/>
          </w:tcPr>
          <w:p w14:paraId="0870BF8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点击编辑修改项目信息，支持所有字段修改</w:t>
            </w:r>
          </w:p>
        </w:tc>
        <w:tc>
          <w:tcPr>
            <w:tcW w:w="3135" w:type="dxa"/>
            <w:shd w:val="clear" w:color="auto" w:fill="EBF3FB"/>
          </w:tcPr>
          <w:p w14:paraId="0EC284B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1FE8D439">
        <w:trPr>
          <w:jc w:val="center"/>
        </w:trPr>
        <w:tc>
          <w:tcPr>
            <w:tcW w:w="3135" w:type="dxa"/>
          </w:tcPr>
          <w:p w14:paraId="338FEF8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项目状态自动切换</w:t>
            </w:r>
          </w:p>
        </w:tc>
        <w:tc>
          <w:tcPr>
            <w:tcW w:w="3135" w:type="dxa"/>
          </w:tcPr>
          <w:p w14:paraId="376DFA2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系统自动根据开始/结束日期判断状态：准备中→进行中→待验收→已完成</w:t>
            </w:r>
          </w:p>
        </w:tc>
        <w:tc>
          <w:tcPr>
            <w:tcW w:w="3135" w:type="dxa"/>
          </w:tcPr>
          <w:p w14:paraId="5AEC972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15B0F526">
        <w:trPr>
          <w:jc w:val="center"/>
        </w:trPr>
        <w:tc>
          <w:tcPr>
            <w:tcW w:w="3135" w:type="dxa"/>
            <w:shd w:val="clear" w:color="auto" w:fill="EBF3FB"/>
          </w:tcPr>
          <w:p w14:paraId="1F0609A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计划/实际交付日期</w:t>
            </w:r>
          </w:p>
        </w:tc>
        <w:tc>
          <w:tcPr>
            <w:tcW w:w="3135" w:type="dxa"/>
            <w:shd w:val="clear" w:color="auto" w:fill="EBF3FB"/>
          </w:tcPr>
          <w:p w14:paraId="6631CF9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人工填写计划交付日期，临近时提醒；完成后填写实际交付日期</w:t>
            </w:r>
          </w:p>
        </w:tc>
        <w:tc>
          <w:tcPr>
            <w:tcW w:w="3135" w:type="dxa"/>
            <w:shd w:val="clear" w:color="auto" w:fill="EBF3FB"/>
          </w:tcPr>
          <w:p w14:paraId="32F1F60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281114F">
        <w:trPr>
          <w:jc w:val="center"/>
        </w:trPr>
        <w:tc>
          <w:tcPr>
            <w:tcW w:w="3135" w:type="dxa"/>
          </w:tcPr>
          <w:p w14:paraId="5AD6AB2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项目经理字段</w:t>
            </w:r>
          </w:p>
        </w:tc>
        <w:tc>
          <w:tcPr>
            <w:tcW w:w="3135" w:type="dxa"/>
          </w:tcPr>
          <w:p w14:paraId="6BA0CCE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显示项目经理姓名，支持筛选</w:t>
            </w:r>
          </w:p>
        </w:tc>
        <w:tc>
          <w:tcPr>
            <w:tcW w:w="3135" w:type="dxa"/>
          </w:tcPr>
          <w:p w14:paraId="0E51283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E466FF4">
        <w:trPr>
          <w:jc w:val="center"/>
        </w:trPr>
        <w:tc>
          <w:tcPr>
            <w:tcW w:w="3135" w:type="dxa"/>
            <w:shd w:val="clear" w:color="auto" w:fill="EBF3FB"/>
          </w:tcPr>
          <w:p w14:paraId="7981F32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状态/优先级标签</w:t>
            </w:r>
          </w:p>
        </w:tc>
        <w:tc>
          <w:tcPr>
            <w:tcW w:w="3135" w:type="dxa"/>
            <w:shd w:val="clear" w:color="auto" w:fill="EBF3FB"/>
          </w:tcPr>
          <w:p w14:paraId="348A7FE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彩色标签：准备中（蓝）/ 进行中（绿）/ 待验收（橙）/ 已完成（灰）；高（红）/ 中（黄）/ 低（灰）</w:t>
            </w:r>
          </w:p>
        </w:tc>
        <w:tc>
          <w:tcPr>
            <w:tcW w:w="3135" w:type="dxa"/>
            <w:shd w:val="clear" w:color="auto" w:fill="EBF3FB"/>
          </w:tcPr>
          <w:p w14:paraId="10CBE5B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9904CA6">
        <w:trPr>
          <w:jc w:val="center"/>
        </w:trPr>
        <w:tc>
          <w:tcPr>
            <w:tcW w:w="3135" w:type="dxa"/>
          </w:tcPr>
          <w:p w14:paraId="65CEE01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关键词搜索+高级筛选</w:t>
            </w:r>
          </w:p>
        </w:tc>
        <w:tc>
          <w:tcPr>
            <w:tcW w:w="3135" w:type="dxa"/>
          </w:tcPr>
          <w:p w14:paraId="6AB01D1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支持按项目名称关键词搜索；按状态、优先级、客户、经理、时间范围组合筛选</w:t>
            </w:r>
          </w:p>
        </w:tc>
        <w:tc>
          <w:tcPr>
            <w:tcW w:w="3135" w:type="dxa"/>
          </w:tcPr>
          <w:p w14:paraId="316BC26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766D8CED"/>
    <w:p w14:paraId="451C8B60">
      <w:pPr>
        <w:pStyle w:val="4"/>
      </w:pPr>
      <w:r>
        <w:rPr>
          <w:b/>
          <w:color w:val="1F4E79"/>
        </w:rPr>
        <w:t>3.2 里程碑 2.2：历史项目管理模块完善</w:t>
      </w:r>
    </w:p>
    <w:p w14:paraId="4709F8E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完成标准：历史项目管理页面功能与新建项目表单完全对齐，支持添加历史记录、查看完整项目信息。</w:t>
      </w:r>
    </w:p>
    <w:p w14:paraId="293C64BA">
      <w:pPr>
        <w:rPr>
          <w:rFonts w:hint="eastAsia" w:ascii="Songti SC" w:hAnsi="Songti SC" w:eastAsia="Songti SC" w:cs="Songti SC"/>
          <w:b w:val="0"/>
          <w:sz w:val="2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E724832">
        <w:trPr>
          <w:jc w:val="center"/>
        </w:trPr>
        <w:tc>
          <w:tcPr>
            <w:tcW w:w="3135" w:type="dxa"/>
            <w:shd w:val="clear" w:color="auto" w:fill="2E75B6"/>
          </w:tcPr>
          <w:p w14:paraId="66FF41B8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51788279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703A65BD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44EF52A6">
        <w:trPr>
          <w:jc w:val="center"/>
        </w:trPr>
        <w:tc>
          <w:tcPr>
            <w:tcW w:w="3135" w:type="dxa"/>
            <w:shd w:val="clear" w:color="auto" w:fill="EBF3FB"/>
          </w:tcPr>
          <w:p w14:paraId="1B90E40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历史项目列表</w:t>
            </w:r>
          </w:p>
        </w:tc>
        <w:tc>
          <w:tcPr>
            <w:tcW w:w="3135" w:type="dxa"/>
            <w:shd w:val="clear" w:color="auto" w:fill="EBF3FB"/>
          </w:tcPr>
          <w:p w14:paraId="14363E3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表格展示所有历史项目，列与新建项目字段一致</w:t>
            </w:r>
          </w:p>
        </w:tc>
        <w:tc>
          <w:tcPr>
            <w:tcW w:w="3135" w:type="dxa"/>
            <w:shd w:val="clear" w:color="auto" w:fill="EBF3FB"/>
          </w:tcPr>
          <w:p w14:paraId="0C6F44D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5020C8F">
        <w:trPr>
          <w:jc w:val="center"/>
        </w:trPr>
        <w:tc>
          <w:tcPr>
            <w:tcW w:w="3135" w:type="dxa"/>
          </w:tcPr>
          <w:p w14:paraId="68714A8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添加历史记录</w:t>
            </w:r>
          </w:p>
        </w:tc>
        <w:tc>
          <w:tcPr>
            <w:tcW w:w="3135" w:type="dxa"/>
          </w:tcPr>
          <w:p w14:paraId="553868A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点击「添加记录」弹出表单，字段与新建项目完全一致</w:t>
            </w:r>
          </w:p>
        </w:tc>
        <w:tc>
          <w:tcPr>
            <w:tcW w:w="3135" w:type="dxa"/>
          </w:tcPr>
          <w:p w14:paraId="2DA0FB6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9DB52F7">
        <w:trPr>
          <w:jc w:val="center"/>
        </w:trPr>
        <w:tc>
          <w:tcPr>
            <w:tcW w:w="3135" w:type="dxa"/>
            <w:shd w:val="clear" w:color="auto" w:fill="EBF3FB"/>
          </w:tcPr>
          <w:p w14:paraId="128DBFF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编辑历史记录</w:t>
            </w:r>
          </w:p>
        </w:tc>
        <w:tc>
          <w:tcPr>
            <w:tcW w:w="3135" w:type="dxa"/>
            <w:shd w:val="clear" w:color="auto" w:fill="EBF3FB"/>
          </w:tcPr>
          <w:p w14:paraId="7F65ABC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修改历史项目信息</w:t>
            </w:r>
          </w:p>
        </w:tc>
        <w:tc>
          <w:tcPr>
            <w:tcW w:w="3135" w:type="dxa"/>
            <w:shd w:val="clear" w:color="auto" w:fill="EBF3FB"/>
          </w:tcPr>
          <w:p w14:paraId="2DE99F1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CC87365">
        <w:trPr>
          <w:jc w:val="center"/>
        </w:trPr>
        <w:tc>
          <w:tcPr>
            <w:tcW w:w="3135" w:type="dxa"/>
          </w:tcPr>
          <w:p w14:paraId="29CE267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筛选功能</w:t>
            </w:r>
          </w:p>
        </w:tc>
        <w:tc>
          <w:tcPr>
            <w:tcW w:w="3135" w:type="dxa"/>
          </w:tcPr>
          <w:p w14:paraId="44C5F58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支持按分类、状态、关键词筛选</w:t>
            </w:r>
          </w:p>
        </w:tc>
        <w:tc>
          <w:tcPr>
            <w:tcW w:w="3135" w:type="dxa"/>
          </w:tcPr>
          <w:p w14:paraId="7F097F7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54C852E">
        <w:trPr>
          <w:jc w:val="center"/>
        </w:trPr>
        <w:tc>
          <w:tcPr>
            <w:tcW w:w="3135" w:type="dxa"/>
            <w:shd w:val="clear" w:color="auto" w:fill="EBF3FB"/>
          </w:tcPr>
          <w:p w14:paraId="0381233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字段完整展示</w:t>
            </w:r>
          </w:p>
        </w:tc>
        <w:tc>
          <w:tcPr>
            <w:tcW w:w="3135" w:type="dxa"/>
            <w:shd w:val="clear" w:color="auto" w:fill="EBF3FB"/>
          </w:tcPr>
          <w:p w14:paraId="1C16EF5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表格列包含所有字段：项目名称、客户、经理、状态、优先级、开始/结束日期、计划/实际交付日期、IT产出、合同金额、业务类型、项目描述、测试管理链接、更新时间</w:t>
            </w:r>
          </w:p>
        </w:tc>
        <w:tc>
          <w:tcPr>
            <w:tcW w:w="3135" w:type="dxa"/>
            <w:shd w:val="clear" w:color="auto" w:fill="EBF3FB"/>
          </w:tcPr>
          <w:p w14:paraId="3EA3CE8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4A3E37C7"/>
    <w:p w14:paraId="70AF916A">
      <w:pPr>
        <w:pStyle w:val="4"/>
      </w:pPr>
      <w:r>
        <w:rPr>
          <w:b/>
          <w:color w:val="1F4E79"/>
        </w:rPr>
        <w:t>3.3 交付成果物</w:t>
      </w:r>
    </w:p>
    <w:p w14:paraId="43426A2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项目管理页面（/projects）：完整的项目CRUD + 自动状态切换</w:t>
      </w:r>
    </w:p>
    <w:p w14:paraId="3C7F808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历史项目管理页面（/history）：历史记录增删改查</w:t>
      </w:r>
    </w:p>
    <w:p w14:paraId="3BEE09C5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阶段交付报告：第一、二阶段合并交付文档</w:t>
      </w:r>
    </w:p>
    <w:p w14:paraId="5E806FDE"/>
    <w:p w14:paraId="4AD913FF">
      <w:pPr>
        <w:pStyle w:val="4"/>
      </w:pPr>
      <w:r>
        <w:rPr>
          <w:b/>
          <w:color w:val="1F4E79"/>
        </w:rPr>
        <w:t>3.4 验收标准</w:t>
      </w:r>
    </w:p>
    <w:p w14:paraId="518AAD02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新建/编辑项目表单所有字段均可正确保存和回显</w:t>
      </w:r>
    </w:p>
    <w:p w14:paraId="355B16CE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项目状态根据起止日期自动切换，准确率 100%</w:t>
      </w:r>
    </w:p>
    <w:p w14:paraId="35319A9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计划交付日期临近（7天内）时，项目卡片/列表有视觉提示（颜色变化）</w:t>
      </w:r>
    </w:p>
    <w:p w14:paraId="41A9B101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历史项目「添加记录」弹窗字段与新建项目表单 100% 一致</w:t>
      </w:r>
    </w:p>
    <w:p w14:paraId="55270F9D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删除操作需二次确认，防止误删</w:t>
      </w:r>
    </w:p>
    <w:p w14:paraId="6888AF83">
      <w:pPr>
        <w:pStyle w:val="3"/>
      </w:pPr>
      <w:r>
        <w:rPr>
          <w:b/>
          <w:color w:val="1F4E79"/>
        </w:rPr>
        <w:t>四、第三阶段：数据中台建设</w:t>
      </w:r>
    </w:p>
    <w:p w14:paraId="665EED1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预计工期：约15个工作日    核心目标：从前端mock数据切换至真实数据库，完成数据持久化存储，实现跨模块数据联动和历史项目链接跳转功能。</w:t>
      </w:r>
    </w:p>
    <w:p w14:paraId="7AB89A84">
      <w:pPr>
        <w:pStyle w:val="4"/>
      </w:pPr>
      <w:r>
        <w:rPr>
          <w:b/>
          <w:color w:val="1F4E79"/>
        </w:rPr>
        <w:t>4.1 里程碑 3.1：数据库设计与搭建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A9D6BCF">
        <w:trPr>
          <w:jc w:val="center"/>
        </w:trPr>
        <w:tc>
          <w:tcPr>
            <w:tcW w:w="3135" w:type="dxa"/>
            <w:shd w:val="clear" w:color="auto" w:fill="2E75B6"/>
          </w:tcPr>
          <w:p w14:paraId="26B29634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45D98306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5E29D0AF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0918205F">
        <w:trPr>
          <w:jc w:val="center"/>
        </w:trPr>
        <w:tc>
          <w:tcPr>
            <w:tcW w:w="3135" w:type="dxa"/>
            <w:shd w:val="clear" w:color="auto" w:fill="EBF3FB"/>
          </w:tcPr>
          <w:p w14:paraId="003C74F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数据库选型</w:t>
            </w:r>
          </w:p>
        </w:tc>
        <w:tc>
          <w:tcPr>
            <w:tcW w:w="3135" w:type="dxa"/>
            <w:shd w:val="clear" w:color="auto" w:fill="EBF3FB"/>
          </w:tcPr>
          <w:p w14:paraId="4C1AD98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推荐PostgreSQL（AI团队已有经验），或MySQL</w:t>
            </w:r>
          </w:p>
        </w:tc>
        <w:tc>
          <w:tcPr>
            <w:tcW w:w="3135" w:type="dxa"/>
            <w:shd w:val="clear" w:color="auto" w:fill="EBF3FB"/>
          </w:tcPr>
          <w:p w14:paraId="146B94F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A5F9CF8">
        <w:trPr>
          <w:jc w:val="center"/>
        </w:trPr>
        <w:tc>
          <w:tcPr>
            <w:tcW w:w="3135" w:type="dxa"/>
          </w:tcPr>
          <w:p w14:paraId="6C6DD21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表结构设计</w:t>
            </w:r>
          </w:p>
        </w:tc>
        <w:tc>
          <w:tcPr>
            <w:tcW w:w="3135" w:type="dxa"/>
          </w:tcPr>
          <w:p w14:paraId="1B490C4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设计核心表：projects / historical_projects / team_members / test_scripts / test_submissions / test_signoffs</w:t>
            </w:r>
          </w:p>
        </w:tc>
        <w:tc>
          <w:tcPr>
            <w:tcW w:w="3135" w:type="dxa"/>
          </w:tcPr>
          <w:p w14:paraId="1FACCC0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B1BEF76">
        <w:trPr>
          <w:jc w:val="center"/>
        </w:trPr>
        <w:tc>
          <w:tcPr>
            <w:tcW w:w="3135" w:type="dxa"/>
            <w:shd w:val="clear" w:color="auto" w:fill="EBF3FB"/>
          </w:tcPr>
          <w:p w14:paraId="447FEC6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字段完整定义</w:t>
            </w:r>
          </w:p>
        </w:tc>
        <w:tc>
          <w:tcPr>
            <w:tcW w:w="3135" w:type="dxa"/>
            <w:shd w:val="clear" w:color="auto" w:fill="EBF3FB"/>
          </w:tcPr>
          <w:p w14:paraId="5E50369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所有字段类型、约束（NOT NULL/UNIQUE/DEFAULT）、索引设计</w:t>
            </w:r>
          </w:p>
        </w:tc>
        <w:tc>
          <w:tcPr>
            <w:tcW w:w="3135" w:type="dxa"/>
            <w:shd w:val="clear" w:color="auto" w:fill="EBF3FB"/>
          </w:tcPr>
          <w:p w14:paraId="5D79CE9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E15DF19">
        <w:trPr>
          <w:jc w:val="center"/>
        </w:trPr>
        <w:tc>
          <w:tcPr>
            <w:tcW w:w="3135" w:type="dxa"/>
          </w:tcPr>
          <w:p w14:paraId="36FB497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数据迁移脚本</w:t>
            </w:r>
          </w:p>
        </w:tc>
        <w:tc>
          <w:tcPr>
            <w:tcW w:w="3135" w:type="dxa"/>
          </w:tcPr>
          <w:p w14:paraId="284C566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将mock.ts中的模拟数据迁移到数据库，支持增量同步</w:t>
            </w:r>
          </w:p>
        </w:tc>
        <w:tc>
          <w:tcPr>
            <w:tcW w:w="3135" w:type="dxa"/>
          </w:tcPr>
          <w:p w14:paraId="1EA02D0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D7A3161">
        <w:trPr>
          <w:jc w:val="center"/>
        </w:trPr>
        <w:tc>
          <w:tcPr>
            <w:tcW w:w="3135" w:type="dxa"/>
            <w:shd w:val="clear" w:color="auto" w:fill="EBF3FB"/>
          </w:tcPr>
          <w:p w14:paraId="120D121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连接池配置</w:t>
            </w:r>
          </w:p>
        </w:tc>
        <w:tc>
          <w:tcPr>
            <w:tcW w:w="3135" w:type="dxa"/>
            <w:shd w:val="clear" w:color="auto" w:fill="EBF3FB"/>
          </w:tcPr>
          <w:p w14:paraId="34D7BE6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配置数据库连接池（HikariCP），并发连接数≥50</w:t>
            </w:r>
          </w:p>
        </w:tc>
        <w:tc>
          <w:tcPr>
            <w:tcW w:w="3135" w:type="dxa"/>
            <w:shd w:val="clear" w:color="auto" w:fill="EBF3FB"/>
          </w:tcPr>
          <w:p w14:paraId="3C96C87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6D5C8CF">
        <w:trPr>
          <w:jc w:val="center"/>
        </w:trPr>
        <w:tc>
          <w:tcPr>
            <w:tcW w:w="3135" w:type="dxa"/>
          </w:tcPr>
          <w:p w14:paraId="55B2AFE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备份策略</w:t>
            </w:r>
          </w:p>
        </w:tc>
        <w:tc>
          <w:tcPr>
            <w:tcW w:w="3135" w:type="dxa"/>
          </w:tcPr>
          <w:p w14:paraId="04F7F4E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全量备份（每日）+ 增量备份（每小时），异地容灾</w:t>
            </w:r>
          </w:p>
        </w:tc>
        <w:tc>
          <w:tcPr>
            <w:tcW w:w="3135" w:type="dxa"/>
          </w:tcPr>
          <w:p w14:paraId="476FFE8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73546529"/>
    <w:p w14:paraId="46AFBE98">
      <w:pPr>
        <w:pStyle w:val="4"/>
      </w:pPr>
      <w:r>
        <w:rPr>
          <w:b/>
          <w:color w:val="1F4E79"/>
        </w:rPr>
        <w:t>4.2 里程碑 3.2：后端API开发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5CF5E32">
        <w:trPr>
          <w:jc w:val="center"/>
        </w:trPr>
        <w:tc>
          <w:tcPr>
            <w:tcW w:w="3135" w:type="dxa"/>
            <w:shd w:val="clear" w:color="auto" w:fill="2E75B6"/>
          </w:tcPr>
          <w:p w14:paraId="7963D062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4B333E5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6003D96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49C35FB6">
        <w:trPr>
          <w:jc w:val="center"/>
        </w:trPr>
        <w:tc>
          <w:tcPr>
            <w:tcW w:w="3135" w:type="dxa"/>
            <w:shd w:val="clear" w:color="auto" w:fill="EBF3FB"/>
          </w:tcPr>
          <w:p w14:paraId="0D2AF54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项目管理API</w:t>
            </w:r>
          </w:p>
        </w:tc>
        <w:tc>
          <w:tcPr>
            <w:tcW w:w="3135" w:type="dxa"/>
            <w:shd w:val="clear" w:color="auto" w:fill="EBF3FB"/>
          </w:tcPr>
          <w:p w14:paraId="0BB034C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POST/GET/PUT/DELETE /api/projects，支持分页、筛选、排序</w:t>
            </w:r>
          </w:p>
        </w:tc>
        <w:tc>
          <w:tcPr>
            <w:tcW w:w="3135" w:type="dxa"/>
            <w:shd w:val="clear" w:color="auto" w:fill="EBF3FB"/>
          </w:tcPr>
          <w:p w14:paraId="578E513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8EBD263">
        <w:trPr>
          <w:jc w:val="center"/>
        </w:trPr>
        <w:tc>
          <w:tcPr>
            <w:tcW w:w="3135" w:type="dxa"/>
          </w:tcPr>
          <w:p w14:paraId="3382FCE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历史项目API</w:t>
            </w:r>
          </w:p>
        </w:tc>
        <w:tc>
          <w:tcPr>
            <w:tcW w:w="3135" w:type="dxa"/>
          </w:tcPr>
          <w:p w14:paraId="4F466F9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POST/GET/PUT/DELETE /api/historical-projects</w:t>
            </w:r>
          </w:p>
        </w:tc>
        <w:tc>
          <w:tcPr>
            <w:tcW w:w="3135" w:type="dxa"/>
          </w:tcPr>
          <w:p w14:paraId="71CEA84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123AE2A6">
        <w:trPr>
          <w:jc w:val="center"/>
        </w:trPr>
        <w:tc>
          <w:tcPr>
            <w:tcW w:w="3135" w:type="dxa"/>
            <w:shd w:val="clear" w:color="auto" w:fill="EBF3FB"/>
          </w:tcPr>
          <w:p w14:paraId="7F56BBE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人员池API</w:t>
            </w:r>
          </w:p>
        </w:tc>
        <w:tc>
          <w:tcPr>
            <w:tcW w:w="3135" w:type="dxa"/>
            <w:shd w:val="clear" w:color="auto" w:fill="EBF3FB"/>
          </w:tcPr>
          <w:p w14:paraId="64CC7A5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GET /api/members、PUT /api/members/:id、批量指派POST /api/members/batch-assign</w:t>
            </w:r>
          </w:p>
        </w:tc>
        <w:tc>
          <w:tcPr>
            <w:tcW w:w="3135" w:type="dxa"/>
            <w:shd w:val="clear" w:color="auto" w:fill="EBF3FB"/>
          </w:tcPr>
          <w:p w14:paraId="6FCBD6C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BA23568">
        <w:trPr>
          <w:jc w:val="center"/>
        </w:trPr>
        <w:tc>
          <w:tcPr>
            <w:tcW w:w="3135" w:type="dxa"/>
          </w:tcPr>
          <w:p w14:paraId="20EA7DA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仪表盘API</w:t>
            </w:r>
          </w:p>
        </w:tc>
        <w:tc>
          <w:tcPr>
            <w:tcW w:w="3135" w:type="dxa"/>
          </w:tcPr>
          <w:p w14:paraId="0EEA80E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GET /api/dashboard/stats，返回聚合统计数据</w:t>
            </w:r>
          </w:p>
        </w:tc>
        <w:tc>
          <w:tcPr>
            <w:tcW w:w="3135" w:type="dxa"/>
          </w:tcPr>
          <w:p w14:paraId="33A032D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07CA805">
        <w:trPr>
          <w:jc w:val="center"/>
        </w:trPr>
        <w:tc>
          <w:tcPr>
            <w:tcW w:w="3135" w:type="dxa"/>
            <w:shd w:val="clear" w:color="auto" w:fill="EBF3FB"/>
          </w:tcPr>
          <w:p w14:paraId="378C57B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文件上传API</w:t>
            </w:r>
          </w:p>
        </w:tc>
        <w:tc>
          <w:tcPr>
            <w:tcW w:w="3135" w:type="dxa"/>
            <w:shd w:val="clear" w:color="auto" w:fill="EBF3FB"/>
          </w:tcPr>
          <w:p w14:paraId="4E5EA3F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POST /api/upload，支持文件上传到对象存储</w:t>
            </w:r>
          </w:p>
        </w:tc>
        <w:tc>
          <w:tcPr>
            <w:tcW w:w="3135" w:type="dxa"/>
            <w:shd w:val="clear" w:color="auto" w:fill="EBF3FB"/>
          </w:tcPr>
          <w:p w14:paraId="43B5B4A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78F8A100">
        <w:trPr>
          <w:jc w:val="center"/>
        </w:trPr>
        <w:tc>
          <w:tcPr>
            <w:tcW w:w="3135" w:type="dxa"/>
          </w:tcPr>
          <w:p w14:paraId="33D6145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接口文档</w:t>
            </w:r>
          </w:p>
        </w:tc>
        <w:tc>
          <w:tcPr>
            <w:tcW w:w="3135" w:type="dxa"/>
          </w:tcPr>
          <w:p w14:paraId="398F416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Swagger/OpenAPI 3.0接口文档</w:t>
            </w:r>
          </w:p>
        </w:tc>
        <w:tc>
          <w:tcPr>
            <w:tcW w:w="3135" w:type="dxa"/>
          </w:tcPr>
          <w:p w14:paraId="41000E1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7444D810">
        <w:trPr>
          <w:jc w:val="center"/>
        </w:trPr>
        <w:tc>
          <w:tcPr>
            <w:tcW w:w="3135" w:type="dxa"/>
            <w:shd w:val="clear" w:color="auto" w:fill="EBF3FB"/>
          </w:tcPr>
          <w:p w14:paraId="2AB4D4B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错误处理规范</w:t>
            </w:r>
          </w:p>
        </w:tc>
        <w:tc>
          <w:tcPr>
            <w:tcW w:w="3135" w:type="dxa"/>
            <w:shd w:val="clear" w:color="auto" w:fill="EBF3FB"/>
          </w:tcPr>
          <w:p w14:paraId="1B57D43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统一错误响应格式{code, message, detail}，所有接口有try-catch</w:t>
            </w:r>
          </w:p>
        </w:tc>
        <w:tc>
          <w:tcPr>
            <w:tcW w:w="3135" w:type="dxa"/>
            <w:shd w:val="clear" w:color="auto" w:fill="EBF3FB"/>
          </w:tcPr>
          <w:p w14:paraId="15C92AE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8710C17">
        <w:trPr>
          <w:jc w:val="center"/>
        </w:trPr>
        <w:tc>
          <w:tcPr>
            <w:tcW w:w="3135" w:type="dxa"/>
          </w:tcPr>
          <w:p w14:paraId="0E366CE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SQL注入防护</w:t>
            </w:r>
          </w:p>
        </w:tc>
        <w:tc>
          <w:tcPr>
            <w:tcW w:w="3135" w:type="dxa"/>
          </w:tcPr>
          <w:p w14:paraId="482C39B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所有数据库查询使用参数化查询，禁止字符串拼接</w:t>
            </w:r>
          </w:p>
        </w:tc>
        <w:tc>
          <w:tcPr>
            <w:tcW w:w="3135" w:type="dxa"/>
          </w:tcPr>
          <w:p w14:paraId="5A72659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0A743FB3"/>
    <w:p w14:paraId="7D70C849">
      <w:pPr>
        <w:pStyle w:val="4"/>
      </w:pPr>
      <w:r>
        <w:rPr>
          <w:b/>
          <w:color w:val="1F4E79"/>
        </w:rPr>
        <w:t>4.3 里程碑 3.3：历史项目链接跳转功能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F982D1">
        <w:trPr>
          <w:jc w:val="center"/>
        </w:trPr>
        <w:tc>
          <w:tcPr>
            <w:tcW w:w="3135" w:type="dxa"/>
            <w:shd w:val="clear" w:color="auto" w:fill="2E75B6"/>
          </w:tcPr>
          <w:p w14:paraId="67072589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1CDFE903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796FF67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0CBAB612">
        <w:trPr>
          <w:jc w:val="center"/>
        </w:trPr>
        <w:tc>
          <w:tcPr>
            <w:tcW w:w="3135" w:type="dxa"/>
            <w:shd w:val="clear" w:color="auto" w:fill="EBF3FB"/>
          </w:tcPr>
          <w:p w14:paraId="28DA261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项目→历史记录跳转</w:t>
            </w:r>
          </w:p>
        </w:tc>
        <w:tc>
          <w:tcPr>
            <w:tcW w:w="3135" w:type="dxa"/>
            <w:shd w:val="clear" w:color="auto" w:fill="EBF3FB"/>
          </w:tcPr>
          <w:p w14:paraId="389342B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在项目管理页面，点击「查看历史」按钮，直接跳转至历史项目管理页面并自动筛选该项目</w:t>
            </w:r>
          </w:p>
        </w:tc>
        <w:tc>
          <w:tcPr>
            <w:tcW w:w="3135" w:type="dxa"/>
            <w:shd w:val="clear" w:color="auto" w:fill="EBF3FB"/>
          </w:tcPr>
          <w:p w14:paraId="7539331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3826772">
        <w:trPr>
          <w:jc w:val="center"/>
        </w:trPr>
        <w:tc>
          <w:tcPr>
            <w:tcW w:w="3135" w:type="dxa"/>
          </w:tcPr>
          <w:p w14:paraId="243E845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历史→现行项目跳转</w:t>
            </w:r>
          </w:p>
        </w:tc>
        <w:tc>
          <w:tcPr>
            <w:tcW w:w="3135" w:type="dxa"/>
          </w:tcPr>
          <w:p w14:paraId="5D13D15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在历史项目页面，点击「查看现行项目」跳转至项目管理页面并筛选</w:t>
            </w:r>
          </w:p>
        </w:tc>
        <w:tc>
          <w:tcPr>
            <w:tcW w:w="3135" w:type="dxa"/>
          </w:tcPr>
          <w:p w14:paraId="1E22D8E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14E264CA">
        <w:trPr>
          <w:jc w:val="center"/>
        </w:trPr>
        <w:tc>
          <w:tcPr>
            <w:tcW w:w="3135" w:type="dxa"/>
            <w:shd w:val="clear" w:color="auto" w:fill="EBF3FB"/>
          </w:tcPr>
          <w:p w14:paraId="10F6F85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人员→项目关联</w:t>
            </w:r>
          </w:p>
        </w:tc>
        <w:tc>
          <w:tcPr>
            <w:tcW w:w="3135" w:type="dxa"/>
            <w:shd w:val="clear" w:color="auto" w:fill="EBF3FB"/>
          </w:tcPr>
          <w:p w14:paraId="086164A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人员卡片显示的项目名称，点击后跳转至项目管理页面筛选该项目</w:t>
            </w:r>
          </w:p>
        </w:tc>
        <w:tc>
          <w:tcPr>
            <w:tcW w:w="3135" w:type="dxa"/>
            <w:shd w:val="clear" w:color="auto" w:fill="EBF3FB"/>
          </w:tcPr>
          <w:p w14:paraId="5AF1355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EB15C18">
        <w:trPr>
          <w:jc w:val="center"/>
        </w:trPr>
        <w:tc>
          <w:tcPr>
            <w:tcW w:w="3135" w:type="dxa"/>
          </w:tcPr>
          <w:p w14:paraId="434C4A3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仪表盘→穿透查看</w:t>
            </w:r>
          </w:p>
        </w:tc>
        <w:tc>
          <w:tcPr>
            <w:tcW w:w="3135" w:type="dxa"/>
          </w:tcPr>
          <w:p w14:paraId="6EDE55D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仪表盘饼图/柱状图点击，穿透到对应项目列表</w:t>
            </w:r>
          </w:p>
        </w:tc>
        <w:tc>
          <w:tcPr>
            <w:tcW w:w="3135" w:type="dxa"/>
          </w:tcPr>
          <w:p w14:paraId="28CD99A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FC30C5E">
        <w:trPr>
          <w:jc w:val="center"/>
        </w:trPr>
        <w:tc>
          <w:tcPr>
            <w:tcW w:w="3135" w:type="dxa"/>
            <w:shd w:val="clear" w:color="auto" w:fill="EBF3FB"/>
          </w:tcPr>
          <w:p w14:paraId="16CCFEF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URL参数联动</w:t>
            </w:r>
          </w:p>
        </w:tc>
        <w:tc>
          <w:tcPr>
            <w:tcW w:w="3135" w:type="dxa"/>
            <w:shd w:val="clear" w:color="auto" w:fill="EBF3FB"/>
          </w:tcPr>
          <w:p w14:paraId="0E54F52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跳转时通过URL参数传递筛选条件，支持书签和分享链接</w:t>
            </w:r>
          </w:p>
        </w:tc>
        <w:tc>
          <w:tcPr>
            <w:tcW w:w="3135" w:type="dxa"/>
            <w:shd w:val="clear" w:color="auto" w:fill="EBF3FB"/>
          </w:tcPr>
          <w:p w14:paraId="67F828B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3D8E025D"/>
    <w:p w14:paraId="4CB5A7F3">
      <w:pPr>
        <w:pStyle w:val="4"/>
      </w:pPr>
      <w:r>
        <w:rPr>
          <w:b/>
          <w:color w:val="1F4E79"/>
        </w:rPr>
        <w:t>4.4 里程碑 3.4：数据看板与统计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C09AF9C">
        <w:trPr>
          <w:jc w:val="center"/>
        </w:trPr>
        <w:tc>
          <w:tcPr>
            <w:tcW w:w="3135" w:type="dxa"/>
            <w:shd w:val="clear" w:color="auto" w:fill="2E75B6"/>
          </w:tcPr>
          <w:p w14:paraId="2580D190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5C554783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7E18E5C6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239916BA">
        <w:trPr>
          <w:jc w:val="center"/>
        </w:trPr>
        <w:tc>
          <w:tcPr>
            <w:tcW w:w="3135" w:type="dxa"/>
            <w:shd w:val="clear" w:color="auto" w:fill="EBF3FB"/>
          </w:tcPr>
          <w:p w14:paraId="0A2FF88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按客户统计</w:t>
            </w:r>
          </w:p>
        </w:tc>
        <w:tc>
          <w:tcPr>
            <w:tcW w:w="3135" w:type="dxa"/>
            <w:shd w:val="clear" w:color="auto" w:fill="EBF3FB"/>
          </w:tcPr>
          <w:p w14:paraId="2FCC50F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各客户的合同总额、项目数量、IT产出汇总</w:t>
            </w:r>
          </w:p>
        </w:tc>
        <w:tc>
          <w:tcPr>
            <w:tcW w:w="3135" w:type="dxa"/>
            <w:shd w:val="clear" w:color="auto" w:fill="EBF3FB"/>
          </w:tcPr>
          <w:p w14:paraId="2EB3CE8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6197BCDF">
        <w:trPr>
          <w:jc w:val="center"/>
        </w:trPr>
        <w:tc>
          <w:tcPr>
            <w:tcW w:w="3135" w:type="dxa"/>
          </w:tcPr>
          <w:p w14:paraId="65DAC45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按月份统计</w:t>
            </w:r>
          </w:p>
        </w:tc>
        <w:tc>
          <w:tcPr>
            <w:tcW w:w="3135" w:type="dxa"/>
          </w:tcPr>
          <w:p w14:paraId="5141105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近12个月的项目数量、IT产出趋势图</w:t>
            </w:r>
          </w:p>
        </w:tc>
        <w:tc>
          <w:tcPr>
            <w:tcW w:w="3135" w:type="dxa"/>
          </w:tcPr>
          <w:p w14:paraId="114D9FB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0755AD99">
        <w:trPr>
          <w:jc w:val="center"/>
        </w:trPr>
        <w:tc>
          <w:tcPr>
            <w:tcW w:w="3135" w:type="dxa"/>
            <w:shd w:val="clear" w:color="auto" w:fill="EBF3FB"/>
          </w:tcPr>
          <w:p w14:paraId="57A5785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人员绩效统计</w:t>
            </w:r>
          </w:p>
        </w:tc>
        <w:tc>
          <w:tcPr>
            <w:tcW w:w="3135" w:type="dxa"/>
            <w:shd w:val="clear" w:color="auto" w:fill="EBF3FB"/>
          </w:tcPr>
          <w:p w14:paraId="57164EB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各测试人员参与项目数量、累计IT产出</w:t>
            </w:r>
          </w:p>
        </w:tc>
        <w:tc>
          <w:tcPr>
            <w:tcW w:w="3135" w:type="dxa"/>
            <w:shd w:val="clear" w:color="auto" w:fill="EBF3FB"/>
          </w:tcPr>
          <w:p w14:paraId="5007EA4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19D32274">
        <w:trPr>
          <w:jc w:val="center"/>
        </w:trPr>
        <w:tc>
          <w:tcPr>
            <w:tcW w:w="3135" w:type="dxa"/>
          </w:tcPr>
          <w:p w14:paraId="74F2B2D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交付及时率</w:t>
            </w:r>
          </w:p>
        </w:tc>
        <w:tc>
          <w:tcPr>
            <w:tcW w:w="3135" w:type="dxa"/>
          </w:tcPr>
          <w:p w14:paraId="0355854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计划交付日期 vs 实际交付日期对比，计算准时交付率</w:t>
            </w:r>
          </w:p>
        </w:tc>
        <w:tc>
          <w:tcPr>
            <w:tcW w:w="3135" w:type="dxa"/>
          </w:tcPr>
          <w:p w14:paraId="1564432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</w:tbl>
    <w:p w14:paraId="7EA8F8A7"/>
    <w:p w14:paraId="2059524C">
      <w:pPr>
        <w:pStyle w:val="4"/>
      </w:pPr>
      <w:r>
        <w:rPr>
          <w:b/>
          <w:color w:val="1F4E79"/>
        </w:rPr>
        <w:t>4.5 交付成果物</w:t>
      </w:r>
    </w:p>
    <w:p w14:paraId="7D47169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数据库设计文档：所有表的字段、类型、约束、索引、ER图</w:t>
      </w:r>
    </w:p>
    <w:p w14:paraId="51857793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API接口文档：Swagger在线文档</w:t>
      </w:r>
    </w:p>
    <w:p w14:paraId="3236FFD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数据迁移脚本：mock.ts → 真实数据库的迁移工具</w:t>
      </w:r>
    </w:p>
    <w:p w14:paraId="69C7944F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部署文档：数据库部署、配置、备份SOP</w:t>
      </w:r>
    </w:p>
    <w:p w14:paraId="77932AFE"/>
    <w:p w14:paraId="4C34E1E7">
      <w:pPr>
        <w:pStyle w:val="4"/>
      </w:pPr>
      <w:r>
        <w:rPr>
          <w:b/>
          <w:color w:val="1F4E79"/>
        </w:rPr>
        <w:t>4.6 验收标准</w:t>
      </w:r>
    </w:p>
    <w:p w14:paraId="07ABD770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所有API响应时间 &lt; 200ms（P95）</w:t>
      </w:r>
    </w:p>
    <w:p w14:paraId="16059CBF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数据迁移后，页面展示数据与mock数据 100% 一致</w:t>
      </w:r>
    </w:p>
    <w:p w14:paraId="255FD73E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SQL注入防护通过安全扫描</w:t>
      </w:r>
    </w:p>
    <w:p w14:paraId="6DF5C3E5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链接跳转功能测试覆盖所有入口，覆盖率 100%</w:t>
      </w:r>
    </w:p>
    <w:p w14:paraId="18BE0E2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数据库备份恢复演练通过</w:t>
      </w:r>
    </w:p>
    <w:p w14:paraId="4A54221C">
      <w:pPr>
        <w:pStyle w:val="3"/>
      </w:pPr>
      <w:r>
        <w:rPr>
          <w:b/>
          <w:color w:val="1F4E79"/>
        </w:rPr>
        <w:t>五、第四阶段：测试脚本线上化</w:t>
      </w:r>
    </w:p>
    <w:p w14:paraId="748ACB8A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预计工期：约22个工作日    核心目标：完成测试脚本管理平台的完整功能，实现真正的无纸化办公，覆盖脚本模板管理→每日填写→审核签字→PDF导出全流程。</w:t>
      </w:r>
    </w:p>
    <w:p w14:paraId="36C48C35">
      <w:pPr>
        <w:pStyle w:val="4"/>
      </w:pPr>
      <w:r>
        <w:rPr>
          <w:b/>
          <w:color w:val="1F4E79"/>
        </w:rPr>
        <w:t>5.1 里程碑 4.1：脚本模板库建设</w:t>
      </w:r>
    </w:p>
    <w:p w14:paraId="7675BE61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完成标准：将公司现有的40+个测试脚本电子化，建立可复用的脚本模板库。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B248788">
        <w:trPr>
          <w:jc w:val="center"/>
        </w:trPr>
        <w:tc>
          <w:tcPr>
            <w:tcW w:w="3135" w:type="dxa"/>
            <w:shd w:val="clear" w:color="auto" w:fill="2E75B6"/>
          </w:tcPr>
          <w:p w14:paraId="3C9F69A6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3EBAF39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1F6F0533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22C83383">
        <w:trPr>
          <w:jc w:val="center"/>
        </w:trPr>
        <w:tc>
          <w:tcPr>
            <w:tcW w:w="3135" w:type="dxa"/>
            <w:shd w:val="clear" w:color="auto" w:fill="EBF3FB"/>
          </w:tcPr>
          <w:p w14:paraId="508206F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模板分类管理</w:t>
            </w:r>
          </w:p>
        </w:tc>
        <w:tc>
          <w:tcPr>
            <w:tcW w:w="3135" w:type="dxa"/>
            <w:shd w:val="clear" w:color="auto" w:fill="EBF3FB"/>
          </w:tcPr>
          <w:p w14:paraId="682C08A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按四大专业分类：电气系统 / 暖通系统 / 弱电系统 / 消防系统</w:t>
            </w:r>
          </w:p>
        </w:tc>
        <w:tc>
          <w:tcPr>
            <w:tcW w:w="3135" w:type="dxa"/>
            <w:shd w:val="clear" w:color="auto" w:fill="EBF3FB"/>
          </w:tcPr>
          <w:p w14:paraId="5A9B9F4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14C80012">
        <w:trPr>
          <w:jc w:val="center"/>
        </w:trPr>
        <w:tc>
          <w:tcPr>
            <w:tcW w:w="3135" w:type="dxa"/>
          </w:tcPr>
          <w:p w14:paraId="7D7AF7C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模板列表展示</w:t>
            </w:r>
          </w:p>
        </w:tc>
        <w:tc>
          <w:tcPr>
            <w:tcW w:w="3135" w:type="dxa"/>
          </w:tcPr>
          <w:p w14:paraId="3684AC8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表格/卡片展示所有脚本模板，显示名称、分类、适用设备类型、版本号</w:t>
            </w:r>
          </w:p>
        </w:tc>
        <w:tc>
          <w:tcPr>
            <w:tcW w:w="3135" w:type="dxa"/>
          </w:tcPr>
          <w:p w14:paraId="5CB9128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6B19311">
        <w:trPr>
          <w:jc w:val="center"/>
        </w:trPr>
        <w:tc>
          <w:tcPr>
            <w:tcW w:w="3135" w:type="dxa"/>
            <w:shd w:val="clear" w:color="auto" w:fill="EBF3FB"/>
          </w:tcPr>
          <w:p w14:paraId="01D3905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新建脚本模板</w:t>
            </w:r>
          </w:p>
        </w:tc>
        <w:tc>
          <w:tcPr>
            <w:tcW w:w="3135" w:type="dxa"/>
            <w:shd w:val="clear" w:color="auto" w:fill="EBF3FB"/>
          </w:tcPr>
          <w:p w14:paraId="7292A8A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通过表单或JSON定义脚本字段结构</w:t>
            </w:r>
          </w:p>
        </w:tc>
        <w:tc>
          <w:tcPr>
            <w:tcW w:w="3135" w:type="dxa"/>
            <w:shd w:val="clear" w:color="auto" w:fill="EBF3FB"/>
          </w:tcPr>
          <w:p w14:paraId="36421EB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3137A3F9">
        <w:trPr>
          <w:jc w:val="center"/>
        </w:trPr>
        <w:tc>
          <w:tcPr>
            <w:tcW w:w="3135" w:type="dxa"/>
          </w:tcPr>
          <w:p w14:paraId="52D7D73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字段构建器</w:t>
            </w:r>
          </w:p>
        </w:tc>
        <w:tc>
          <w:tcPr>
            <w:tcW w:w="3135" w:type="dxa"/>
          </w:tcPr>
          <w:p w14:paraId="675C971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可视化配置脚本字段：文本/数字/日期/下拉选择/单选/多选/数据表格/签字区</w:t>
            </w:r>
          </w:p>
        </w:tc>
        <w:tc>
          <w:tcPr>
            <w:tcW w:w="3135" w:type="dxa"/>
          </w:tcPr>
          <w:p w14:paraId="29BD544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C7A0332">
        <w:trPr>
          <w:jc w:val="center"/>
        </w:trPr>
        <w:tc>
          <w:tcPr>
            <w:tcW w:w="3135" w:type="dxa"/>
            <w:shd w:val="clear" w:color="auto" w:fill="EBF3FB"/>
          </w:tcPr>
          <w:p w14:paraId="2C61450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模板预览</w:t>
            </w:r>
          </w:p>
        </w:tc>
        <w:tc>
          <w:tcPr>
            <w:tcW w:w="3135" w:type="dxa"/>
            <w:shd w:val="clear" w:color="auto" w:fill="EBF3FB"/>
          </w:tcPr>
          <w:p w14:paraId="50CB059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预览模板填写后的实际效果</w:t>
            </w:r>
          </w:p>
        </w:tc>
        <w:tc>
          <w:tcPr>
            <w:tcW w:w="3135" w:type="dxa"/>
            <w:shd w:val="clear" w:color="auto" w:fill="EBF3FB"/>
          </w:tcPr>
          <w:p w14:paraId="2CA0B8D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BDA53A2">
        <w:trPr>
          <w:jc w:val="center"/>
        </w:trPr>
        <w:tc>
          <w:tcPr>
            <w:tcW w:w="3135" w:type="dxa"/>
          </w:tcPr>
          <w:p w14:paraId="27B88E8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模板复制</w:t>
            </w:r>
          </w:p>
        </w:tc>
        <w:tc>
          <w:tcPr>
            <w:tcW w:w="3135" w:type="dxa"/>
          </w:tcPr>
          <w:p w14:paraId="1C5281D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一键复制现有模板，修改后创建新模板</w:t>
            </w:r>
          </w:p>
        </w:tc>
        <w:tc>
          <w:tcPr>
            <w:tcW w:w="3135" w:type="dxa"/>
          </w:tcPr>
          <w:p w14:paraId="0C1A042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</w:tbl>
    <w:p w14:paraId="32620971"/>
    <w:p w14:paraId="529172D3">
      <w:pPr>
        <w:pStyle w:val="4"/>
      </w:pPr>
      <w:r>
        <w:rPr>
          <w:b/>
          <w:color w:val="1F4E79"/>
        </w:rPr>
        <w:t>5.2 里程碑 4.2：测试实例管理</w:t>
      </w:r>
    </w:p>
    <w:p w14:paraId="25709FBD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完成标准：从脚本模板创建测试实例，分配到具体项目和设备，实现"一份模板+多个实例"的管理模式。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F4D9E57">
        <w:trPr>
          <w:jc w:val="center"/>
        </w:trPr>
        <w:tc>
          <w:tcPr>
            <w:tcW w:w="3135" w:type="dxa"/>
            <w:shd w:val="clear" w:color="auto" w:fill="2E75B6"/>
          </w:tcPr>
          <w:p w14:paraId="5F063478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11AA8758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7B7093FD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33C8FC7F">
        <w:trPr>
          <w:jc w:val="center"/>
        </w:trPr>
        <w:tc>
          <w:tcPr>
            <w:tcW w:w="3135" w:type="dxa"/>
            <w:shd w:val="clear" w:color="auto" w:fill="EBF3FB"/>
          </w:tcPr>
          <w:p w14:paraId="212356E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从模板创建实例</w:t>
            </w:r>
          </w:p>
        </w:tc>
        <w:tc>
          <w:tcPr>
            <w:tcW w:w="3135" w:type="dxa"/>
            <w:shd w:val="clear" w:color="auto" w:fill="EBF3FB"/>
          </w:tcPr>
          <w:p w14:paraId="2F82640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选择脚本模板，输入项目名称、设备编号，选择执行人员</w:t>
            </w:r>
          </w:p>
        </w:tc>
        <w:tc>
          <w:tcPr>
            <w:tcW w:w="3135" w:type="dxa"/>
            <w:shd w:val="clear" w:color="auto" w:fill="EBF3FB"/>
          </w:tcPr>
          <w:p w14:paraId="474E02A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715A9C9">
        <w:trPr>
          <w:jc w:val="center"/>
        </w:trPr>
        <w:tc>
          <w:tcPr>
            <w:tcW w:w="3135" w:type="dxa"/>
          </w:tcPr>
          <w:p w14:paraId="4BDB0AD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实例状态管理</w:t>
            </w:r>
          </w:p>
        </w:tc>
        <w:tc>
          <w:tcPr>
            <w:tcW w:w="3135" w:type="dxa"/>
          </w:tcPr>
          <w:p w14:paraId="57E8D34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草稿 / 进行中 / 待审核 / 已完成 四种状态</w:t>
            </w:r>
          </w:p>
        </w:tc>
        <w:tc>
          <w:tcPr>
            <w:tcW w:w="3135" w:type="dxa"/>
          </w:tcPr>
          <w:p w14:paraId="342D319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797B754">
        <w:trPr>
          <w:jc w:val="center"/>
        </w:trPr>
        <w:tc>
          <w:tcPr>
            <w:tcW w:w="3135" w:type="dxa"/>
            <w:shd w:val="clear" w:color="auto" w:fill="EBF3FB"/>
          </w:tcPr>
          <w:p w14:paraId="0A2A919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实例分配</w:t>
            </w:r>
          </w:p>
        </w:tc>
        <w:tc>
          <w:tcPr>
            <w:tcW w:w="3135" w:type="dxa"/>
            <w:shd w:val="clear" w:color="auto" w:fill="EBF3FB"/>
          </w:tcPr>
          <w:p w14:paraId="5F7507B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将测试实例分配给具体测试人员，支持多人协作</w:t>
            </w:r>
          </w:p>
        </w:tc>
        <w:tc>
          <w:tcPr>
            <w:tcW w:w="3135" w:type="dxa"/>
            <w:shd w:val="clear" w:color="auto" w:fill="EBF3FB"/>
          </w:tcPr>
          <w:p w14:paraId="1D823E0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7F820243">
        <w:trPr>
          <w:jc w:val="center"/>
        </w:trPr>
        <w:tc>
          <w:tcPr>
            <w:tcW w:w="3135" w:type="dxa"/>
          </w:tcPr>
          <w:p w14:paraId="69C2716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设备分类归档</w:t>
            </w:r>
          </w:p>
        </w:tc>
        <w:tc>
          <w:tcPr>
            <w:tcW w:w="3135" w:type="dxa"/>
          </w:tcPr>
          <w:p w14:paraId="66B2BC4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按「项目→工种→设备类型→脚本模板→实例」五级分类体系</w:t>
            </w:r>
          </w:p>
        </w:tc>
        <w:tc>
          <w:tcPr>
            <w:tcW w:w="3135" w:type="dxa"/>
          </w:tcPr>
          <w:p w14:paraId="1484BAE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5BEDDC3">
        <w:trPr>
          <w:jc w:val="center"/>
        </w:trPr>
        <w:tc>
          <w:tcPr>
            <w:tcW w:w="3135" w:type="dxa"/>
            <w:shd w:val="clear" w:color="auto" w:fill="EBF3FB"/>
          </w:tcPr>
          <w:p w14:paraId="52F593F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实例复制</w:t>
            </w:r>
          </w:p>
        </w:tc>
        <w:tc>
          <w:tcPr>
            <w:tcW w:w="3135" w:type="dxa"/>
            <w:shd w:val="clear" w:color="auto" w:fill="EBF3FB"/>
          </w:tcPr>
          <w:p w14:paraId="16D926D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复制历史项目中的实例到新项目，避免重复创建</w:t>
            </w:r>
          </w:p>
        </w:tc>
        <w:tc>
          <w:tcPr>
            <w:tcW w:w="3135" w:type="dxa"/>
            <w:shd w:val="clear" w:color="auto" w:fill="EBF3FB"/>
          </w:tcPr>
          <w:p w14:paraId="2CC2BC9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547A0CB6">
        <w:trPr>
          <w:jc w:val="center"/>
        </w:trPr>
        <w:tc>
          <w:tcPr>
            <w:tcW w:w="3135" w:type="dxa"/>
          </w:tcPr>
          <w:p w14:paraId="4C2815A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批量创建</w:t>
            </w:r>
          </w:p>
        </w:tc>
        <w:tc>
          <w:tcPr>
            <w:tcW w:w="3135" w:type="dxa"/>
          </w:tcPr>
          <w:p w14:paraId="558BD1D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同一项目中多个同类设备，可批量创建实例</w:t>
            </w:r>
          </w:p>
        </w:tc>
        <w:tc>
          <w:tcPr>
            <w:tcW w:w="3135" w:type="dxa"/>
          </w:tcPr>
          <w:p w14:paraId="17CA742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</w:tbl>
    <w:p w14:paraId="31E8A39E">
      <w:pPr>
        <w:jc w:val="center"/>
        <w:rPr>
          <w:rFonts w:hint="eastAsia" w:ascii="Songti SC" w:hAnsi="Songti SC" w:eastAsia="Songti SC" w:cs="Songti SC"/>
          <w:b w:val="0"/>
          <w:sz w:val="18"/>
          <w:szCs w:val="18"/>
        </w:rPr>
      </w:pPr>
    </w:p>
    <w:p w14:paraId="43A21E27">
      <w:pPr>
        <w:jc w:val="center"/>
        <w:rPr>
          <w:rFonts w:hint="eastAsia" w:ascii="Songti SC" w:hAnsi="Songti SC" w:eastAsia="Songti SC" w:cs="Songti SC"/>
          <w:b w:val="0"/>
          <w:sz w:val="18"/>
          <w:szCs w:val="18"/>
        </w:rPr>
      </w:pPr>
    </w:p>
    <w:p w14:paraId="3E03B16E">
      <w:pPr>
        <w:pStyle w:val="4"/>
      </w:pPr>
      <w:r>
        <w:rPr>
          <w:b/>
          <w:color w:val="1F4E79"/>
        </w:rPr>
        <w:t>5.3 里程碑 4.3：每日填写中心</w:t>
      </w:r>
    </w:p>
    <w:p w14:paraId="5A8E1F0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完成标准：测试人员每日打开平台，在线填写当日测试数据，支持多人同时填写同一项目不同设备，数据自动保存不丢失。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5162DB1">
        <w:trPr>
          <w:jc w:val="center"/>
        </w:trPr>
        <w:tc>
          <w:tcPr>
            <w:tcW w:w="3135" w:type="dxa"/>
            <w:shd w:val="clear" w:color="auto" w:fill="2E75B6"/>
          </w:tcPr>
          <w:p w14:paraId="002B5DC7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6629200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3EF03F57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56B4E588">
        <w:trPr>
          <w:jc w:val="center"/>
        </w:trPr>
        <w:tc>
          <w:tcPr>
            <w:tcW w:w="3135" w:type="dxa"/>
            <w:shd w:val="clear" w:color="auto" w:fill="EBF3FB"/>
          </w:tcPr>
          <w:p w14:paraId="5EC9167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今日待填列表</w:t>
            </w:r>
          </w:p>
        </w:tc>
        <w:tc>
          <w:tcPr>
            <w:tcW w:w="3135" w:type="dxa"/>
            <w:shd w:val="clear" w:color="auto" w:fill="EBF3FB"/>
          </w:tcPr>
          <w:p w14:paraId="7CB7FA7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显示当日需要填写的所有测试脚本实例，按项目/设备分类</w:t>
            </w:r>
          </w:p>
        </w:tc>
        <w:tc>
          <w:tcPr>
            <w:tcW w:w="3135" w:type="dxa"/>
            <w:shd w:val="clear" w:color="auto" w:fill="EBF3FB"/>
          </w:tcPr>
          <w:p w14:paraId="4AA96BD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E520F1D">
        <w:trPr>
          <w:jc w:val="center"/>
        </w:trPr>
        <w:tc>
          <w:tcPr>
            <w:tcW w:w="3135" w:type="dxa"/>
          </w:tcPr>
          <w:p w14:paraId="028270C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动态表单渲染</w:t>
            </w:r>
          </w:p>
        </w:tc>
        <w:tc>
          <w:tcPr>
            <w:tcW w:w="3135" w:type="dxa"/>
          </w:tcPr>
          <w:p w14:paraId="74D1A32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根据脚本模板字段定义，动态渲染可填写表单</w:t>
            </w:r>
          </w:p>
        </w:tc>
        <w:tc>
          <w:tcPr>
            <w:tcW w:w="3135" w:type="dxa"/>
          </w:tcPr>
          <w:p w14:paraId="5D89BB7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C79C087">
        <w:trPr>
          <w:jc w:val="center"/>
        </w:trPr>
        <w:tc>
          <w:tcPr>
            <w:tcW w:w="3135" w:type="dxa"/>
            <w:shd w:val="clear" w:color="auto" w:fill="EBF3FB"/>
          </w:tcPr>
          <w:p w14:paraId="64B704D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自动保存草稿</w:t>
            </w:r>
          </w:p>
        </w:tc>
        <w:tc>
          <w:tcPr>
            <w:tcW w:w="3135" w:type="dxa"/>
            <w:shd w:val="clear" w:color="auto" w:fill="EBF3FB"/>
          </w:tcPr>
          <w:p w14:paraId="27B1D30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每填写一项内容，自动保存草稿（防崩溃、防断网），显示「已自动保存」提示</w:t>
            </w:r>
          </w:p>
        </w:tc>
        <w:tc>
          <w:tcPr>
            <w:tcW w:w="3135" w:type="dxa"/>
            <w:shd w:val="clear" w:color="auto" w:fill="EBF3FB"/>
          </w:tcPr>
          <w:p w14:paraId="45B91D1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B5A9868">
        <w:trPr>
          <w:jc w:val="center"/>
        </w:trPr>
        <w:tc>
          <w:tcPr>
            <w:tcW w:w="3135" w:type="dxa"/>
          </w:tcPr>
          <w:p w14:paraId="6D00AFD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多人同时填写</w:t>
            </w:r>
          </w:p>
        </w:tc>
        <w:tc>
          <w:tcPr>
            <w:tcW w:w="3135" w:type="dxa"/>
          </w:tcPr>
          <w:p w14:paraId="3C6788F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同一项目中，不同测试人员可同时填写各自的设备数据，通过实例ID隔离，互不干扰</w:t>
            </w:r>
          </w:p>
        </w:tc>
        <w:tc>
          <w:tcPr>
            <w:tcW w:w="3135" w:type="dxa"/>
          </w:tcPr>
          <w:p w14:paraId="775686B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7D5B9D4">
        <w:trPr>
          <w:jc w:val="center"/>
        </w:trPr>
        <w:tc>
          <w:tcPr>
            <w:tcW w:w="3135" w:type="dxa"/>
            <w:shd w:val="clear" w:color="auto" w:fill="EBF3FB"/>
          </w:tcPr>
          <w:p w14:paraId="3781266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填写进度显示</w:t>
            </w:r>
          </w:p>
        </w:tc>
        <w:tc>
          <w:tcPr>
            <w:tcW w:w="3135" w:type="dxa"/>
            <w:shd w:val="clear" w:color="auto" w:fill="EBF3FB"/>
          </w:tcPr>
          <w:p w14:paraId="4CA60C6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实时显示填写进度（已填/未填/进行中）</w:t>
            </w:r>
          </w:p>
        </w:tc>
        <w:tc>
          <w:tcPr>
            <w:tcW w:w="3135" w:type="dxa"/>
            <w:shd w:val="clear" w:color="auto" w:fill="EBF3FB"/>
          </w:tcPr>
          <w:p w14:paraId="3F30BFB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77ECE31E">
        <w:trPr>
          <w:jc w:val="center"/>
        </w:trPr>
        <w:tc>
          <w:tcPr>
            <w:tcW w:w="3135" w:type="dxa"/>
          </w:tcPr>
          <w:p w14:paraId="1B473A3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提交确认</w:t>
            </w:r>
          </w:p>
        </w:tc>
        <w:tc>
          <w:tcPr>
            <w:tcW w:w="3135" w:type="dxa"/>
          </w:tcPr>
          <w:p w14:paraId="3384F7F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填写完成后点击「提交」，状态变为「待审核」，不可再修改（除非驳回）</w:t>
            </w:r>
          </w:p>
        </w:tc>
        <w:tc>
          <w:tcPr>
            <w:tcW w:w="3135" w:type="dxa"/>
          </w:tcPr>
          <w:p w14:paraId="4902A1A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4E6AA85">
        <w:trPr>
          <w:jc w:val="center"/>
        </w:trPr>
        <w:tc>
          <w:tcPr>
            <w:tcW w:w="3135" w:type="dxa"/>
            <w:shd w:val="clear" w:color="auto" w:fill="EBF3FB"/>
          </w:tcPr>
          <w:p w14:paraId="4DCD436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数据表格填写</w:t>
            </w:r>
          </w:p>
        </w:tc>
        <w:tc>
          <w:tcPr>
            <w:tcW w:w="3135" w:type="dxa"/>
            <w:shd w:val="clear" w:color="auto" w:fill="EBF3FB"/>
          </w:tcPr>
          <w:p w14:paraId="692261A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针对「设备巡检记录」类表格，支持动态增删行</w:t>
            </w:r>
          </w:p>
        </w:tc>
        <w:tc>
          <w:tcPr>
            <w:tcW w:w="3135" w:type="dxa"/>
            <w:shd w:val="clear" w:color="auto" w:fill="EBF3FB"/>
          </w:tcPr>
          <w:p w14:paraId="72B160C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E9B8704">
        <w:trPr>
          <w:jc w:val="center"/>
        </w:trPr>
        <w:tc>
          <w:tcPr>
            <w:tcW w:w="3135" w:type="dxa"/>
          </w:tcPr>
          <w:p w14:paraId="56405A2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照片/附件上传</w:t>
            </w:r>
          </w:p>
        </w:tc>
        <w:tc>
          <w:tcPr>
            <w:tcW w:w="3135" w:type="dxa"/>
          </w:tcPr>
          <w:p w14:paraId="56F9AE8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支持现场拍照或上传测试现场照片，作为填写附件</w:t>
            </w:r>
          </w:p>
        </w:tc>
        <w:tc>
          <w:tcPr>
            <w:tcW w:w="3135" w:type="dxa"/>
          </w:tcPr>
          <w:p w14:paraId="3FD38A4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</w:tbl>
    <w:p w14:paraId="200F67B1"/>
    <w:p w14:paraId="4BE45891">
      <w:pPr>
        <w:pStyle w:val="4"/>
      </w:pPr>
      <w:r>
        <w:rPr>
          <w:b/>
          <w:color w:val="1F4E79"/>
        </w:rPr>
        <w:t>5.4 里程碑 4.4：审核签字台</w:t>
      </w:r>
    </w:p>
    <w:p w14:paraId="2D529427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完成标准：审核人员在线审核测试数据，填写审核意见，并通过Canvas手写板完成电子签字，实现真正的无纸化。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1700719">
        <w:trPr>
          <w:jc w:val="center"/>
        </w:trPr>
        <w:tc>
          <w:tcPr>
            <w:tcW w:w="3135" w:type="dxa"/>
            <w:shd w:val="clear" w:color="auto" w:fill="2E75B6"/>
          </w:tcPr>
          <w:p w14:paraId="7DFC7EDF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2BC9803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1D42C468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41CC08F6">
        <w:trPr>
          <w:jc w:val="center"/>
        </w:trPr>
        <w:tc>
          <w:tcPr>
            <w:tcW w:w="3135" w:type="dxa"/>
            <w:shd w:val="clear" w:color="auto" w:fill="EBF3FB"/>
          </w:tcPr>
          <w:p w14:paraId="5AAC4E2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待审核列表</w:t>
            </w:r>
          </w:p>
        </w:tc>
        <w:tc>
          <w:tcPr>
            <w:tcW w:w="3135" w:type="dxa"/>
            <w:shd w:val="clear" w:color="auto" w:fill="EBF3FB"/>
          </w:tcPr>
          <w:p w14:paraId="2297F38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显示所有「待审核」的测试实例，按提交时间排列</w:t>
            </w:r>
          </w:p>
        </w:tc>
        <w:tc>
          <w:tcPr>
            <w:tcW w:w="3135" w:type="dxa"/>
            <w:shd w:val="clear" w:color="auto" w:fill="EBF3FB"/>
          </w:tcPr>
          <w:p w14:paraId="058794C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52DB6F6">
        <w:trPr>
          <w:jc w:val="center"/>
        </w:trPr>
        <w:tc>
          <w:tcPr>
            <w:tcW w:w="3135" w:type="dxa"/>
          </w:tcPr>
          <w:p w14:paraId="6754B8D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审核查看</w:t>
            </w:r>
          </w:p>
        </w:tc>
        <w:tc>
          <w:tcPr>
            <w:tcW w:w="3135" w:type="dxa"/>
          </w:tcPr>
          <w:p w14:paraId="3083AF8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点击查看填写数据，判断是否合格</w:t>
            </w:r>
          </w:p>
        </w:tc>
        <w:tc>
          <w:tcPr>
            <w:tcW w:w="3135" w:type="dxa"/>
          </w:tcPr>
          <w:p w14:paraId="36E7689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9905785">
        <w:trPr>
          <w:jc w:val="center"/>
        </w:trPr>
        <w:tc>
          <w:tcPr>
            <w:tcW w:w="3135" w:type="dxa"/>
            <w:shd w:val="clear" w:color="auto" w:fill="EBF3FB"/>
          </w:tcPr>
          <w:p w14:paraId="2EF57B5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多级审核流程</w:t>
            </w:r>
          </w:p>
        </w:tc>
        <w:tc>
          <w:tcPr>
            <w:tcW w:w="3135" w:type="dxa"/>
            <w:shd w:val="clear" w:color="auto" w:fill="EBF3FB"/>
          </w:tcPr>
          <w:p w14:paraId="7A74610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支持配置N级审核（如：测试员提交→组长审核→项目经理终审）</w:t>
            </w:r>
          </w:p>
        </w:tc>
        <w:tc>
          <w:tcPr>
            <w:tcW w:w="3135" w:type="dxa"/>
            <w:shd w:val="clear" w:color="auto" w:fill="EBF3FB"/>
          </w:tcPr>
          <w:p w14:paraId="702B13E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51C6C11B">
        <w:trPr>
          <w:jc w:val="center"/>
        </w:trPr>
        <w:tc>
          <w:tcPr>
            <w:tcW w:w="3135" w:type="dxa"/>
          </w:tcPr>
          <w:p w14:paraId="27CF06D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审核意见填写</w:t>
            </w:r>
          </w:p>
        </w:tc>
        <w:tc>
          <w:tcPr>
            <w:tcW w:w="3135" w:type="dxa"/>
          </w:tcPr>
          <w:p w14:paraId="0E77852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审核人填写审核意见</w:t>
            </w:r>
          </w:p>
        </w:tc>
        <w:tc>
          <w:tcPr>
            <w:tcW w:w="3135" w:type="dxa"/>
          </w:tcPr>
          <w:p w14:paraId="455EB57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616172F">
        <w:trPr>
          <w:jc w:val="center"/>
        </w:trPr>
        <w:tc>
          <w:tcPr>
            <w:tcW w:w="3135" w:type="dxa"/>
            <w:shd w:val="clear" w:color="auto" w:fill="EBF3FB"/>
          </w:tcPr>
          <w:p w14:paraId="64263EF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Canvas手写签名</w:t>
            </w:r>
          </w:p>
        </w:tc>
        <w:tc>
          <w:tcPr>
            <w:tcW w:w="3135" w:type="dxa"/>
            <w:shd w:val="clear" w:color="auto" w:fill="EBF3FB"/>
          </w:tcPr>
          <w:p w14:paraId="6BB62E6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点击「签字」弹出全屏手写板，审核人用鼠标/触摸屏完成签名，签名存为base64图片</w:t>
            </w:r>
          </w:p>
        </w:tc>
        <w:tc>
          <w:tcPr>
            <w:tcW w:w="3135" w:type="dxa"/>
            <w:shd w:val="clear" w:color="auto" w:fill="EBF3FB"/>
          </w:tcPr>
          <w:p w14:paraId="79337D8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6BA5DEA">
        <w:trPr>
          <w:jc w:val="center"/>
        </w:trPr>
        <w:tc>
          <w:tcPr>
            <w:tcW w:w="3135" w:type="dxa"/>
          </w:tcPr>
          <w:p w14:paraId="5C0DD38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签名区显示</w:t>
            </w:r>
          </w:p>
        </w:tc>
        <w:tc>
          <w:tcPr>
            <w:tcW w:w="3135" w:type="dxa"/>
          </w:tcPr>
          <w:p w14:paraId="5E5DF9A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签名后显示：签名图片 + 审核人姓名 + 审核时间戳，完整还原纸质签字效果</w:t>
            </w:r>
          </w:p>
        </w:tc>
        <w:tc>
          <w:tcPr>
            <w:tcW w:w="3135" w:type="dxa"/>
          </w:tcPr>
          <w:p w14:paraId="321AC71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5968857">
        <w:trPr>
          <w:jc w:val="center"/>
        </w:trPr>
        <w:tc>
          <w:tcPr>
            <w:tcW w:w="3135" w:type="dxa"/>
            <w:shd w:val="clear" w:color="auto" w:fill="EBF3FB"/>
          </w:tcPr>
          <w:p w14:paraId="7785BC1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驳回重填</w:t>
            </w:r>
          </w:p>
        </w:tc>
        <w:tc>
          <w:tcPr>
            <w:tcW w:w="3135" w:type="dxa"/>
            <w:shd w:val="clear" w:color="auto" w:fill="EBF3FB"/>
          </w:tcPr>
          <w:p w14:paraId="2112A88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审核不通过可填写驳回原因，实例退回给测试人员重新填写</w:t>
            </w:r>
          </w:p>
        </w:tc>
        <w:tc>
          <w:tcPr>
            <w:tcW w:w="3135" w:type="dxa"/>
            <w:shd w:val="clear" w:color="auto" w:fill="EBF3FB"/>
          </w:tcPr>
          <w:p w14:paraId="25EAD21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75DAAF24">
        <w:trPr>
          <w:jc w:val="center"/>
        </w:trPr>
        <w:tc>
          <w:tcPr>
            <w:tcW w:w="3135" w:type="dxa"/>
          </w:tcPr>
          <w:p w14:paraId="78F7DC9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审核历史记录</w:t>
            </w:r>
          </w:p>
        </w:tc>
        <w:tc>
          <w:tcPr>
            <w:tcW w:w="3135" w:type="dxa"/>
          </w:tcPr>
          <w:p w14:paraId="491C895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完整记录每级的审核人、审核时间、审核意见、签名图片</w:t>
            </w:r>
          </w:p>
        </w:tc>
        <w:tc>
          <w:tcPr>
            <w:tcW w:w="3135" w:type="dxa"/>
          </w:tcPr>
          <w:p w14:paraId="4BFF48F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</w:tbl>
    <w:p w14:paraId="553768DF"/>
    <w:p w14:paraId="0E9559DC">
      <w:pPr>
        <w:pStyle w:val="4"/>
      </w:pPr>
      <w:r>
        <w:rPr>
          <w:b/>
          <w:color w:val="1F4E79"/>
        </w:rPr>
        <w:t>5.5 里程碑 4.5：PDF导出中心</w:t>
      </w:r>
    </w:p>
    <w:p w14:paraId="3BF5DEB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完成标准：将填写完毕的测试脚本导出为PDF，格式完整还原纸质表格样式，可直接打印存档。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EBF2004">
        <w:trPr>
          <w:jc w:val="center"/>
        </w:trPr>
        <w:tc>
          <w:tcPr>
            <w:tcW w:w="3135" w:type="dxa"/>
            <w:shd w:val="clear" w:color="auto" w:fill="2E75B6"/>
          </w:tcPr>
          <w:p w14:paraId="3D7AA3D6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功能点</w:t>
            </w:r>
          </w:p>
        </w:tc>
        <w:tc>
          <w:tcPr>
            <w:tcW w:w="3135" w:type="dxa"/>
            <w:shd w:val="clear" w:color="auto" w:fill="2E75B6"/>
          </w:tcPr>
          <w:p w14:paraId="5FEA4B45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详细描述</w:t>
            </w:r>
          </w:p>
        </w:tc>
        <w:tc>
          <w:tcPr>
            <w:tcW w:w="3135" w:type="dxa"/>
            <w:shd w:val="clear" w:color="auto" w:fill="2E75B6"/>
          </w:tcPr>
          <w:p w14:paraId="4DE36C5B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优先级</w:t>
            </w:r>
          </w:p>
        </w:tc>
      </w:tr>
      <w:tr w14:paraId="3349DBF8">
        <w:trPr>
          <w:jc w:val="center"/>
        </w:trPr>
        <w:tc>
          <w:tcPr>
            <w:tcW w:w="3135" w:type="dxa"/>
            <w:shd w:val="clear" w:color="auto" w:fill="EBF3FB"/>
          </w:tcPr>
          <w:p w14:paraId="2047E8C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单份导出</w:t>
            </w:r>
          </w:p>
        </w:tc>
        <w:tc>
          <w:tcPr>
            <w:tcW w:w="3135" w:type="dxa"/>
            <w:shd w:val="clear" w:color="auto" w:fill="EBF3FB"/>
          </w:tcPr>
          <w:p w14:paraId="512E0EB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选择已完成的测试实例，一键导出为PDF</w:t>
            </w:r>
          </w:p>
        </w:tc>
        <w:tc>
          <w:tcPr>
            <w:tcW w:w="3135" w:type="dxa"/>
            <w:shd w:val="clear" w:color="auto" w:fill="EBF3FB"/>
          </w:tcPr>
          <w:p w14:paraId="12E329B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00CBEDD6">
        <w:trPr>
          <w:jc w:val="center"/>
        </w:trPr>
        <w:tc>
          <w:tcPr>
            <w:tcW w:w="3135" w:type="dxa"/>
          </w:tcPr>
          <w:p w14:paraId="7D33C1A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批量打包导出</w:t>
            </w:r>
          </w:p>
        </w:tc>
        <w:tc>
          <w:tcPr>
            <w:tcW w:w="3135" w:type="dxa"/>
          </w:tcPr>
          <w:p w14:paraId="7AAB8F8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选择同一项目或同一时间段内的多份测试脚本，批量打包为ZIP文件</w:t>
            </w:r>
          </w:p>
        </w:tc>
        <w:tc>
          <w:tcPr>
            <w:tcW w:w="3135" w:type="dxa"/>
          </w:tcPr>
          <w:p w14:paraId="0A4FA06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26313F5F">
        <w:trPr>
          <w:jc w:val="center"/>
        </w:trPr>
        <w:tc>
          <w:tcPr>
            <w:tcW w:w="3135" w:type="dxa"/>
            <w:shd w:val="clear" w:color="auto" w:fill="EBF3FB"/>
          </w:tcPr>
          <w:p w14:paraId="4FE8FE0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PDF样式还原</w:t>
            </w:r>
          </w:p>
        </w:tc>
        <w:tc>
          <w:tcPr>
            <w:tcW w:w="3135" w:type="dxa"/>
            <w:shd w:val="clear" w:color="auto" w:fill="EBF3FB"/>
          </w:tcPr>
          <w:p w14:paraId="7071096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PDF格式完全还原纸质表格样式，包含：表头、填写内容、签字区图片、审核记录</w:t>
            </w:r>
          </w:p>
        </w:tc>
        <w:tc>
          <w:tcPr>
            <w:tcW w:w="3135" w:type="dxa"/>
            <w:shd w:val="clear" w:color="auto" w:fill="EBF3FB"/>
          </w:tcPr>
          <w:p w14:paraId="2D3968A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4AB405BF">
        <w:trPr>
          <w:jc w:val="center"/>
        </w:trPr>
        <w:tc>
          <w:tcPr>
            <w:tcW w:w="3135" w:type="dxa"/>
          </w:tcPr>
          <w:p w14:paraId="464767B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按客户/项目打包</w:t>
            </w:r>
          </w:p>
        </w:tc>
        <w:tc>
          <w:tcPr>
            <w:tcW w:w="3135" w:type="dxa"/>
          </w:tcPr>
          <w:p w14:paraId="661C0D4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选择「客户名称」或「项目名称」，一键打包该项目下所有测试脚本PDF</w:t>
            </w:r>
          </w:p>
        </w:tc>
        <w:tc>
          <w:tcPr>
            <w:tcW w:w="3135" w:type="dxa"/>
          </w:tcPr>
          <w:p w14:paraId="61DE06A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P0</w:t>
            </w:r>
          </w:p>
        </w:tc>
      </w:tr>
      <w:tr w14:paraId="6540C9E9">
        <w:trPr>
          <w:jc w:val="center"/>
        </w:trPr>
        <w:tc>
          <w:tcPr>
            <w:tcW w:w="3135" w:type="dxa"/>
            <w:shd w:val="clear" w:color="auto" w:fill="EBF3FB"/>
          </w:tcPr>
          <w:p w14:paraId="56A3EC5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导出记录</w:t>
            </w:r>
          </w:p>
        </w:tc>
        <w:tc>
          <w:tcPr>
            <w:tcW w:w="3135" w:type="dxa"/>
            <w:shd w:val="clear" w:color="auto" w:fill="EBF3FB"/>
          </w:tcPr>
          <w:p w14:paraId="51E8080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记录每次导出的时间、操作用户、文件列表</w:t>
            </w:r>
          </w:p>
        </w:tc>
        <w:tc>
          <w:tcPr>
            <w:tcW w:w="3135" w:type="dxa"/>
            <w:shd w:val="clear" w:color="auto" w:fill="EBF3FB"/>
          </w:tcPr>
          <w:p w14:paraId="210780E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P1</w:t>
            </w:r>
          </w:p>
        </w:tc>
      </w:tr>
      <w:tr w14:paraId="5FAA6CBA">
        <w:trPr>
          <w:jc w:val="center"/>
        </w:trPr>
        <w:tc>
          <w:tcPr>
            <w:tcW w:w="3135" w:type="dxa"/>
          </w:tcPr>
          <w:p w14:paraId="32FAAA8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水印功能</w:t>
            </w:r>
          </w:p>
        </w:tc>
        <w:tc>
          <w:tcPr>
            <w:tcW w:w="3135" w:type="dxa"/>
          </w:tcPr>
          <w:p w14:paraId="610655F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PDF加载「机密」或「归档」水印，防泄露</w:t>
            </w:r>
          </w:p>
        </w:tc>
        <w:tc>
          <w:tcPr>
            <w:tcW w:w="3135" w:type="dxa"/>
          </w:tcPr>
          <w:p w14:paraId="5E75000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P2</w:t>
            </w:r>
          </w:p>
        </w:tc>
      </w:tr>
    </w:tbl>
    <w:p w14:paraId="5713CA4B"/>
    <w:p w14:paraId="4133E826">
      <w:pPr>
        <w:pStyle w:val="4"/>
      </w:pPr>
      <w:r>
        <w:rPr>
          <w:b/>
          <w:color w:val="1F4E79"/>
        </w:rPr>
        <w:t>5.6 无纸化办公效果对比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AFD2E39">
        <w:trPr>
          <w:jc w:val="center"/>
        </w:trPr>
        <w:tc>
          <w:tcPr>
            <w:tcW w:w="3135" w:type="dxa"/>
            <w:shd w:val="clear" w:color="auto" w:fill="2E75B6"/>
          </w:tcPr>
          <w:p w14:paraId="13A937E4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场景</w:t>
            </w:r>
          </w:p>
        </w:tc>
        <w:tc>
          <w:tcPr>
            <w:tcW w:w="3135" w:type="dxa"/>
            <w:shd w:val="clear" w:color="auto" w:fill="2E75B6"/>
          </w:tcPr>
          <w:p w14:paraId="2E39CADD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传统纸质模式</w:t>
            </w:r>
          </w:p>
        </w:tc>
        <w:tc>
          <w:tcPr>
            <w:tcW w:w="3135" w:type="dxa"/>
            <w:shd w:val="clear" w:color="auto" w:fill="2E75B6"/>
          </w:tcPr>
          <w:p w14:paraId="0E39B08C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第四阶段线上化后</w:t>
            </w:r>
          </w:p>
        </w:tc>
      </w:tr>
      <w:tr w14:paraId="6EC74DB5">
        <w:trPr>
          <w:jc w:val="center"/>
        </w:trPr>
        <w:tc>
          <w:tcPr>
            <w:tcW w:w="3135" w:type="dxa"/>
            <w:shd w:val="clear" w:color="auto" w:fill="EBF3FB"/>
          </w:tcPr>
          <w:p w14:paraId="237F7B4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脚本分发</w:t>
            </w:r>
          </w:p>
        </w:tc>
        <w:tc>
          <w:tcPr>
            <w:tcW w:w="3135" w:type="dxa"/>
            <w:shd w:val="clear" w:color="auto" w:fill="EBF3FB"/>
          </w:tcPr>
          <w:p w14:paraId="33BCB7D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打印纸质版，人工传递</w:t>
            </w:r>
          </w:p>
        </w:tc>
        <w:tc>
          <w:tcPr>
            <w:tcW w:w="3135" w:type="dxa"/>
            <w:shd w:val="clear" w:color="auto" w:fill="EBF3FB"/>
          </w:tcPr>
          <w:p w14:paraId="116FACF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直接在平台填写，系统自动推送</w:t>
            </w:r>
          </w:p>
        </w:tc>
      </w:tr>
      <w:tr w14:paraId="536ECE9D">
        <w:trPr>
          <w:jc w:val="center"/>
        </w:trPr>
        <w:tc>
          <w:tcPr>
            <w:tcW w:w="3135" w:type="dxa"/>
          </w:tcPr>
          <w:p w14:paraId="7CACEAD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测试填写</w:t>
            </w:r>
          </w:p>
        </w:tc>
        <w:tc>
          <w:tcPr>
            <w:tcW w:w="3135" w:type="dxa"/>
          </w:tcPr>
          <w:p w14:paraId="093C775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打印表格，手写填写</w:t>
            </w:r>
          </w:p>
        </w:tc>
        <w:tc>
          <w:tcPr>
            <w:tcW w:w="3135" w:type="dxa"/>
          </w:tcPr>
          <w:p w14:paraId="79E026F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在线填写，实时自动保存</w:t>
            </w:r>
          </w:p>
        </w:tc>
      </w:tr>
      <w:tr w14:paraId="0A9398F4">
        <w:trPr>
          <w:jc w:val="center"/>
        </w:trPr>
        <w:tc>
          <w:tcPr>
            <w:tcW w:w="3135" w:type="dxa"/>
            <w:shd w:val="clear" w:color="auto" w:fill="EBF3FB"/>
          </w:tcPr>
          <w:p w14:paraId="57FB76B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数据汇总</w:t>
            </w:r>
          </w:p>
        </w:tc>
        <w:tc>
          <w:tcPr>
            <w:tcW w:w="3135" w:type="dxa"/>
            <w:shd w:val="clear" w:color="auto" w:fill="EBF3FB"/>
          </w:tcPr>
          <w:p w14:paraId="1E4F9A4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人工录入Excel，易出错</w:t>
            </w:r>
          </w:p>
        </w:tc>
        <w:tc>
          <w:tcPr>
            <w:tcW w:w="3135" w:type="dxa"/>
            <w:shd w:val="clear" w:color="auto" w:fill="EBF3FB"/>
          </w:tcPr>
          <w:p w14:paraId="4BB7E81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数据自动入库，实时统计</w:t>
            </w:r>
          </w:p>
        </w:tc>
      </w:tr>
      <w:tr w14:paraId="28107778">
        <w:trPr>
          <w:jc w:val="center"/>
        </w:trPr>
        <w:tc>
          <w:tcPr>
            <w:tcW w:w="3135" w:type="dxa"/>
          </w:tcPr>
          <w:p w14:paraId="3810CD9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审核签字</w:t>
            </w:r>
          </w:p>
        </w:tc>
        <w:tc>
          <w:tcPr>
            <w:tcW w:w="3135" w:type="dxa"/>
          </w:tcPr>
          <w:p w14:paraId="7246136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打印→签字→扫描→存档</w:t>
            </w:r>
          </w:p>
        </w:tc>
        <w:tc>
          <w:tcPr>
            <w:tcW w:w="3135" w:type="dxa"/>
          </w:tcPr>
          <w:p w14:paraId="2DA09E8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在线审核+手写签名+数字存档</w:t>
            </w:r>
          </w:p>
        </w:tc>
      </w:tr>
      <w:tr w14:paraId="003FB027">
        <w:trPr>
          <w:jc w:val="center"/>
        </w:trPr>
        <w:tc>
          <w:tcPr>
            <w:tcW w:w="3135" w:type="dxa"/>
            <w:shd w:val="clear" w:color="auto" w:fill="EBF3FB"/>
          </w:tcPr>
          <w:p w14:paraId="5110E5C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查询历史</w:t>
            </w:r>
          </w:p>
        </w:tc>
        <w:tc>
          <w:tcPr>
            <w:tcW w:w="3135" w:type="dxa"/>
            <w:shd w:val="clear" w:color="auto" w:fill="EBF3FB"/>
          </w:tcPr>
          <w:p w14:paraId="566ACF5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翻阅纸质档案，耗时</w:t>
            </w:r>
          </w:p>
        </w:tc>
        <w:tc>
          <w:tcPr>
            <w:tcW w:w="3135" w:type="dxa"/>
            <w:shd w:val="clear" w:color="auto" w:fill="EBF3FB"/>
          </w:tcPr>
          <w:p w14:paraId="6ABAA80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输入关键词，秒级搜索</w:t>
            </w:r>
          </w:p>
        </w:tc>
      </w:tr>
      <w:tr w14:paraId="7FF4A011">
        <w:trPr>
          <w:jc w:val="center"/>
        </w:trPr>
        <w:tc>
          <w:tcPr>
            <w:tcW w:w="3135" w:type="dxa"/>
          </w:tcPr>
          <w:p w14:paraId="3DB42A3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制作报告</w:t>
            </w:r>
          </w:p>
        </w:tc>
        <w:tc>
          <w:tcPr>
            <w:tcW w:w="3135" w:type="dxa"/>
          </w:tcPr>
          <w:p w14:paraId="7E8E628A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人工整理数据+排版</w:t>
            </w:r>
          </w:p>
        </w:tc>
        <w:tc>
          <w:tcPr>
            <w:tcW w:w="3135" w:type="dxa"/>
          </w:tcPr>
          <w:p w14:paraId="4788A9E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一键导出PDF，格式规范</w:t>
            </w:r>
          </w:p>
        </w:tc>
      </w:tr>
      <w:tr w14:paraId="794B07B8">
        <w:trPr>
          <w:jc w:val="center"/>
        </w:trPr>
        <w:tc>
          <w:tcPr>
            <w:tcW w:w="3135" w:type="dxa"/>
            <w:shd w:val="clear" w:color="auto" w:fill="EBF3FB"/>
          </w:tcPr>
          <w:p w14:paraId="7BDE208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交付客户</w:t>
            </w:r>
          </w:p>
        </w:tc>
        <w:tc>
          <w:tcPr>
            <w:tcW w:w="3135" w:type="dxa"/>
            <w:shd w:val="clear" w:color="auto" w:fill="EBF3FB"/>
          </w:tcPr>
          <w:p w14:paraId="1FD4304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打印装订，快递寄送</w:t>
            </w:r>
          </w:p>
        </w:tc>
        <w:tc>
          <w:tcPr>
            <w:tcW w:w="3135" w:type="dxa"/>
            <w:shd w:val="clear" w:color="auto" w:fill="EBF3FB"/>
          </w:tcPr>
          <w:p w14:paraId="417C191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直接发送PDF或生成下载链接</w:t>
            </w:r>
          </w:p>
        </w:tc>
      </w:tr>
    </w:tbl>
    <w:p w14:paraId="175DB2E8"/>
    <w:p w14:paraId="7A01A424">
      <w:pPr>
        <w:pStyle w:val="4"/>
      </w:pPr>
      <w:r>
        <w:rPr>
          <w:b/>
          <w:color w:val="1F4E79"/>
        </w:rPr>
        <w:t>5.7 交付成果物</w:t>
      </w:r>
    </w:p>
    <w:p w14:paraId="022D4877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脚本模板管理页面（/scripts/templates）：模板CRUD+字段构建器</w:t>
      </w:r>
    </w:p>
    <w:p w14:paraId="715963F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测试实例管理页面（/scripts/instances）：实例创建+分配+状态管理</w:t>
      </w:r>
    </w:p>
    <w:p w14:paraId="19A80FB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每日填写中心页面（/scripts/fill）：填写+提交+进度查看</w:t>
      </w:r>
    </w:p>
    <w:p w14:paraId="7E11566F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审核签字台页面（/scripts/audit）：审核+签字+驳回</w:t>
      </w:r>
    </w:p>
    <w:p w14:paraId="4D9610D5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PDF导出中心页面（/scripts/export）：导出+打包+下载</w:t>
      </w:r>
    </w:p>
    <w:p w14:paraId="43B9958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操作手册v2.0：完整的脚本管理全流程操作手册</w:t>
      </w:r>
    </w:p>
    <w:p w14:paraId="457520A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客户培训材料：面向客户的系统使用培训PPT</w:t>
      </w:r>
    </w:p>
    <w:p w14:paraId="5C545139"/>
    <w:p w14:paraId="7841ECD2"/>
    <w:p w14:paraId="23666CF1">
      <w:pPr>
        <w:pStyle w:val="4"/>
      </w:pPr>
      <w:r>
        <w:rPr>
          <w:b/>
          <w:color w:val="1F4E79"/>
        </w:rPr>
        <w:t>5.8 验收标准</w:t>
      </w:r>
    </w:p>
    <w:p w14:paraId="23D60A0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脚本模板支持所有字段类型，渲染正确率 100%</w:t>
      </w:r>
    </w:p>
    <w:p w14:paraId="4A5CF52C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多人同时填写同一项目不同设备，数据互不干扰</w:t>
      </w:r>
    </w:p>
    <w:p w14:paraId="60B48234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自动保存草稿功能，断网/崩溃后数据不丢失</w:t>
      </w:r>
    </w:p>
    <w:p w14:paraId="3FDD87C6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Canvas手写签名清晰可辨认，导出PDF后签名显示正常</w:t>
      </w:r>
    </w:p>
    <w:p w14:paraId="23FC8511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多级审核流程正确运转，审核状态流转正确</w:t>
      </w:r>
    </w:p>
    <w:p w14:paraId="2E87E9AA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单份PDF导出格式还原纸质表格≥95%</w:t>
      </w:r>
    </w:p>
    <w:p w14:paraId="1D63CEAE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批量打包ZIP文件正确，无遗漏</w:t>
      </w:r>
    </w:p>
    <w:p w14:paraId="7FF5AEDB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全流程操作响应时间 &lt; 1秒（网络正常情况下）</w:t>
      </w:r>
    </w:p>
    <w:p w14:paraId="12844ECB">
      <w:pPr>
        <w:rPr>
          <w:rFonts w:hint="eastAsia" w:ascii="Songti SC" w:hAnsi="Songti SC" w:eastAsia="Songti SC" w:cs="Songti SC"/>
          <w:b w:val="0"/>
          <w:sz w:val="20"/>
        </w:rPr>
      </w:pPr>
    </w:p>
    <w:p w14:paraId="6D662FB9">
      <w:pPr>
        <w:pStyle w:val="3"/>
      </w:pPr>
      <w:r>
        <w:rPr>
          <w:b/>
          <w:color w:val="1F4E79"/>
        </w:rPr>
        <w:t>六、项目整体里程碑总览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388BD63">
        <w:trPr>
          <w:jc w:val="center"/>
        </w:trPr>
        <w:tc>
          <w:tcPr>
            <w:tcW w:w="3135" w:type="dxa"/>
            <w:shd w:val="clear" w:color="auto" w:fill="2E75B6"/>
          </w:tcPr>
          <w:p w14:paraId="1A6206EB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里程碑</w:t>
            </w:r>
          </w:p>
        </w:tc>
        <w:tc>
          <w:tcPr>
            <w:tcW w:w="3135" w:type="dxa"/>
            <w:shd w:val="clear" w:color="auto" w:fill="2E75B6"/>
          </w:tcPr>
          <w:p w14:paraId="15C6A9B0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交付内容</w:t>
            </w:r>
          </w:p>
        </w:tc>
        <w:tc>
          <w:tcPr>
            <w:tcW w:w="3135" w:type="dxa"/>
            <w:shd w:val="clear" w:color="auto" w:fill="2E75B6"/>
          </w:tcPr>
          <w:p w14:paraId="24A3AB16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核心价值</w:t>
            </w:r>
          </w:p>
        </w:tc>
      </w:tr>
      <w:tr w14:paraId="47DEAD5B">
        <w:trPr>
          <w:jc w:val="center"/>
        </w:trPr>
        <w:tc>
          <w:tcPr>
            <w:tcW w:w="3135" w:type="dxa"/>
            <w:shd w:val="clear" w:color="auto" w:fill="EBF3FB"/>
          </w:tcPr>
          <w:p w14:paraId="4A680AA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M1.1</w:t>
            </w:r>
          </w:p>
        </w:tc>
        <w:tc>
          <w:tcPr>
            <w:tcW w:w="3135" w:type="dxa"/>
            <w:shd w:val="clear" w:color="auto" w:fill="EBF3FB"/>
          </w:tcPr>
          <w:p w14:paraId="2D3C931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仪表盘上线</w:t>
            </w:r>
          </w:p>
        </w:tc>
        <w:tc>
          <w:tcPr>
            <w:tcW w:w="3135" w:type="dxa"/>
            <w:shd w:val="clear" w:color="auto" w:fill="EBF3FB"/>
          </w:tcPr>
          <w:p w14:paraId="4990BF5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运营数据一目了然</w:t>
            </w:r>
          </w:p>
        </w:tc>
      </w:tr>
      <w:tr w14:paraId="6B32A741">
        <w:trPr>
          <w:jc w:val="center"/>
        </w:trPr>
        <w:tc>
          <w:tcPr>
            <w:tcW w:w="3135" w:type="dxa"/>
          </w:tcPr>
          <w:p w14:paraId="0762770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M1.2</w:t>
            </w:r>
          </w:p>
        </w:tc>
        <w:tc>
          <w:tcPr>
            <w:tcW w:w="3135" w:type="dxa"/>
          </w:tcPr>
          <w:p w14:paraId="6602944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人员池完善</w:t>
            </w:r>
          </w:p>
        </w:tc>
        <w:tc>
          <w:tcPr>
            <w:tcW w:w="3135" w:type="dxa"/>
          </w:tcPr>
          <w:p w14:paraId="436420C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人员调度自动化</w:t>
            </w:r>
          </w:p>
        </w:tc>
      </w:tr>
      <w:tr w14:paraId="08E81E77">
        <w:trPr>
          <w:jc w:val="center"/>
        </w:trPr>
        <w:tc>
          <w:tcPr>
            <w:tcW w:w="3135" w:type="dxa"/>
            <w:shd w:val="clear" w:color="auto" w:fill="EBF3FB"/>
          </w:tcPr>
          <w:p w14:paraId="4210698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M2.1</w:t>
            </w:r>
          </w:p>
        </w:tc>
        <w:tc>
          <w:tcPr>
            <w:tcW w:w="3135" w:type="dxa"/>
            <w:shd w:val="clear" w:color="auto" w:fill="EBF3FB"/>
          </w:tcPr>
          <w:p w14:paraId="0C7F9E4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项目管理完善</w:t>
            </w:r>
          </w:p>
        </w:tc>
        <w:tc>
          <w:tcPr>
            <w:tcW w:w="3135" w:type="dxa"/>
            <w:shd w:val="clear" w:color="auto" w:fill="EBF3FB"/>
          </w:tcPr>
          <w:p w14:paraId="6CC9405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项目全生命周期管理</w:t>
            </w:r>
          </w:p>
        </w:tc>
      </w:tr>
      <w:tr w14:paraId="37FECB8A">
        <w:trPr>
          <w:jc w:val="center"/>
        </w:trPr>
        <w:tc>
          <w:tcPr>
            <w:tcW w:w="3135" w:type="dxa"/>
          </w:tcPr>
          <w:p w14:paraId="7B8DD62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M2.2</w:t>
            </w:r>
          </w:p>
        </w:tc>
        <w:tc>
          <w:tcPr>
            <w:tcW w:w="3135" w:type="dxa"/>
          </w:tcPr>
          <w:p w14:paraId="2BCFDA1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历史项目管理</w:t>
            </w:r>
          </w:p>
        </w:tc>
        <w:tc>
          <w:tcPr>
            <w:tcW w:w="3135" w:type="dxa"/>
          </w:tcPr>
          <w:p w14:paraId="7875CB3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历史数据可追溯</w:t>
            </w:r>
          </w:p>
        </w:tc>
      </w:tr>
      <w:tr w14:paraId="6FF77223">
        <w:trPr>
          <w:jc w:val="center"/>
        </w:trPr>
        <w:tc>
          <w:tcPr>
            <w:tcW w:w="3135" w:type="dxa"/>
            <w:shd w:val="clear" w:color="auto" w:fill="EBF3FB"/>
          </w:tcPr>
          <w:p w14:paraId="60E2044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M3.1</w:t>
            </w:r>
          </w:p>
        </w:tc>
        <w:tc>
          <w:tcPr>
            <w:tcW w:w="3135" w:type="dxa"/>
            <w:shd w:val="clear" w:color="auto" w:fill="EBF3FB"/>
          </w:tcPr>
          <w:p w14:paraId="084950F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数据库搭建</w:t>
            </w:r>
          </w:p>
        </w:tc>
        <w:tc>
          <w:tcPr>
            <w:tcW w:w="3135" w:type="dxa"/>
            <w:shd w:val="clear" w:color="auto" w:fill="EBF3FB"/>
          </w:tcPr>
          <w:p w14:paraId="3AE57CD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数据持久化存储</w:t>
            </w:r>
          </w:p>
        </w:tc>
      </w:tr>
      <w:tr w14:paraId="1E3B5CF2">
        <w:trPr>
          <w:jc w:val="center"/>
        </w:trPr>
        <w:tc>
          <w:tcPr>
            <w:tcW w:w="3135" w:type="dxa"/>
          </w:tcPr>
          <w:p w14:paraId="27CFE9F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M3.2</w:t>
            </w:r>
          </w:p>
        </w:tc>
        <w:tc>
          <w:tcPr>
            <w:tcW w:w="3135" w:type="dxa"/>
          </w:tcPr>
          <w:p w14:paraId="76F1618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后端API</w:t>
            </w:r>
          </w:p>
        </w:tc>
        <w:tc>
          <w:tcPr>
            <w:tcW w:w="3135" w:type="dxa"/>
          </w:tcPr>
          <w:p w14:paraId="278E36A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前后端分离架构</w:t>
            </w:r>
          </w:p>
        </w:tc>
      </w:tr>
      <w:tr w14:paraId="531AF9D1">
        <w:trPr>
          <w:jc w:val="center"/>
        </w:trPr>
        <w:tc>
          <w:tcPr>
            <w:tcW w:w="3135" w:type="dxa"/>
            <w:shd w:val="clear" w:color="auto" w:fill="EBF3FB"/>
          </w:tcPr>
          <w:p w14:paraId="7450962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M3.3</w:t>
            </w:r>
          </w:p>
        </w:tc>
        <w:tc>
          <w:tcPr>
            <w:tcW w:w="3135" w:type="dxa"/>
            <w:shd w:val="clear" w:color="auto" w:fill="EBF3FB"/>
          </w:tcPr>
          <w:p w14:paraId="1E2B672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链接跳转</w:t>
            </w:r>
          </w:p>
        </w:tc>
        <w:tc>
          <w:tcPr>
            <w:tcW w:w="3135" w:type="dxa"/>
            <w:shd w:val="clear" w:color="auto" w:fill="EBF3FB"/>
          </w:tcPr>
          <w:p w14:paraId="77CEE07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跨模块数据联动</w:t>
            </w:r>
          </w:p>
        </w:tc>
      </w:tr>
      <w:tr w14:paraId="6C6B5AFA">
        <w:trPr>
          <w:jc w:val="center"/>
        </w:trPr>
        <w:tc>
          <w:tcPr>
            <w:tcW w:w="3135" w:type="dxa"/>
          </w:tcPr>
          <w:p w14:paraId="649A30A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M4.1</w:t>
            </w:r>
          </w:p>
        </w:tc>
        <w:tc>
          <w:tcPr>
            <w:tcW w:w="3135" w:type="dxa"/>
          </w:tcPr>
          <w:p w14:paraId="404039E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脚本模板库</w:t>
            </w:r>
          </w:p>
        </w:tc>
        <w:tc>
          <w:tcPr>
            <w:tcW w:w="3135" w:type="dxa"/>
          </w:tcPr>
          <w:p w14:paraId="7C6580A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模板复用，批量创建</w:t>
            </w:r>
          </w:p>
        </w:tc>
      </w:tr>
      <w:tr w14:paraId="30ED878A">
        <w:trPr>
          <w:jc w:val="center"/>
        </w:trPr>
        <w:tc>
          <w:tcPr>
            <w:tcW w:w="3135" w:type="dxa"/>
            <w:shd w:val="clear" w:color="auto" w:fill="EBF3FB"/>
          </w:tcPr>
          <w:p w14:paraId="4AE81C9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M4.2</w:t>
            </w:r>
          </w:p>
        </w:tc>
        <w:tc>
          <w:tcPr>
            <w:tcW w:w="3135" w:type="dxa"/>
            <w:shd w:val="clear" w:color="auto" w:fill="EBF3FB"/>
          </w:tcPr>
          <w:p w14:paraId="434C27C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测试实例管理</w:t>
            </w:r>
          </w:p>
        </w:tc>
        <w:tc>
          <w:tcPr>
            <w:tcW w:w="3135" w:type="dxa"/>
            <w:shd w:val="clear" w:color="auto" w:fill="EBF3FB"/>
          </w:tcPr>
          <w:p w14:paraId="4A38500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一模板+多实例管理</w:t>
            </w:r>
          </w:p>
        </w:tc>
      </w:tr>
      <w:tr w14:paraId="4A6F1135">
        <w:trPr>
          <w:jc w:val="center"/>
        </w:trPr>
        <w:tc>
          <w:tcPr>
            <w:tcW w:w="3135" w:type="dxa"/>
          </w:tcPr>
          <w:p w14:paraId="12E638B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M4.3</w:t>
            </w:r>
          </w:p>
        </w:tc>
        <w:tc>
          <w:tcPr>
            <w:tcW w:w="3135" w:type="dxa"/>
          </w:tcPr>
          <w:p w14:paraId="6B4D150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每日填写中心</w:t>
            </w:r>
          </w:p>
        </w:tc>
        <w:tc>
          <w:tcPr>
            <w:tcW w:w="3135" w:type="dxa"/>
          </w:tcPr>
          <w:p w14:paraId="1658048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在线填写+自动保存</w:t>
            </w:r>
          </w:p>
        </w:tc>
      </w:tr>
      <w:tr w14:paraId="35AD656E">
        <w:trPr>
          <w:jc w:val="center"/>
        </w:trPr>
        <w:tc>
          <w:tcPr>
            <w:tcW w:w="3135" w:type="dxa"/>
            <w:shd w:val="clear" w:color="auto" w:fill="EBF3FB"/>
          </w:tcPr>
          <w:p w14:paraId="3C03247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M4.4</w:t>
            </w:r>
          </w:p>
        </w:tc>
        <w:tc>
          <w:tcPr>
            <w:tcW w:w="3135" w:type="dxa"/>
            <w:shd w:val="clear" w:color="auto" w:fill="EBF3FB"/>
          </w:tcPr>
          <w:p w14:paraId="1AD20B8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审核签字台</w:t>
            </w:r>
          </w:p>
        </w:tc>
        <w:tc>
          <w:tcPr>
            <w:tcW w:w="3135" w:type="dxa"/>
            <w:shd w:val="clear" w:color="auto" w:fill="EBF3FB"/>
          </w:tcPr>
          <w:p w14:paraId="3355028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多级审核+电子签名</w:t>
            </w:r>
          </w:p>
        </w:tc>
      </w:tr>
      <w:tr w14:paraId="140CDC19">
        <w:trPr>
          <w:jc w:val="center"/>
        </w:trPr>
        <w:tc>
          <w:tcPr>
            <w:tcW w:w="3135" w:type="dxa"/>
          </w:tcPr>
          <w:p w14:paraId="66806B2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M4.5</w:t>
            </w:r>
          </w:p>
        </w:tc>
        <w:tc>
          <w:tcPr>
            <w:tcW w:w="3135" w:type="dxa"/>
          </w:tcPr>
          <w:p w14:paraId="10C8432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PDF导出中心</w:t>
            </w:r>
          </w:p>
        </w:tc>
        <w:tc>
          <w:tcPr>
            <w:tcW w:w="3135" w:type="dxa"/>
          </w:tcPr>
          <w:p w14:paraId="5EB90DF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一键导出+批量打包</w:t>
            </w:r>
          </w:p>
        </w:tc>
      </w:tr>
    </w:tbl>
    <w:p w14:paraId="48E02981"/>
    <w:p w14:paraId="1B6836C1">
      <w:pPr>
        <w:pStyle w:val="3"/>
      </w:pPr>
      <w:r>
        <w:rPr>
          <w:b/>
          <w:color w:val="1F4E79"/>
        </w:rPr>
        <w:t>七、项目整体验收标准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A0BF903">
        <w:trPr>
          <w:jc w:val="center"/>
        </w:trPr>
        <w:tc>
          <w:tcPr>
            <w:tcW w:w="3135" w:type="dxa"/>
            <w:shd w:val="clear" w:color="auto" w:fill="2E75B6"/>
          </w:tcPr>
          <w:p w14:paraId="1109667B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维度</w:t>
            </w:r>
          </w:p>
        </w:tc>
        <w:tc>
          <w:tcPr>
            <w:tcW w:w="3135" w:type="dxa"/>
            <w:shd w:val="clear" w:color="auto" w:fill="2E75B6"/>
          </w:tcPr>
          <w:p w14:paraId="1DAAE20F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验收标准</w:t>
            </w:r>
          </w:p>
        </w:tc>
        <w:tc>
          <w:tcPr>
            <w:tcW w:w="3135" w:type="dxa"/>
            <w:shd w:val="clear" w:color="auto" w:fill="2E75B6"/>
          </w:tcPr>
          <w:p w14:paraId="32BE57A2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目标值</w:t>
            </w:r>
          </w:p>
        </w:tc>
      </w:tr>
      <w:tr w14:paraId="5C2545B9">
        <w:trPr>
          <w:trHeight w:val="315" w:hRule="atLeast"/>
          <w:jc w:val="center"/>
        </w:trPr>
        <w:tc>
          <w:tcPr>
            <w:tcW w:w="3135" w:type="dxa"/>
            <w:shd w:val="clear" w:color="auto" w:fill="EBF3FB"/>
          </w:tcPr>
          <w:p w14:paraId="61D0D52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功能完整性</w:t>
            </w:r>
          </w:p>
        </w:tc>
        <w:tc>
          <w:tcPr>
            <w:tcW w:w="3135" w:type="dxa"/>
            <w:shd w:val="clear" w:color="auto" w:fill="EBF3FB"/>
          </w:tcPr>
          <w:p w14:paraId="6579688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需求文档中的功能点全部实现</w:t>
            </w:r>
          </w:p>
        </w:tc>
        <w:tc>
          <w:tcPr>
            <w:tcW w:w="3135" w:type="dxa"/>
            <w:shd w:val="clear" w:color="auto" w:fill="EBF3FB"/>
          </w:tcPr>
          <w:p w14:paraId="67A977B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覆盖率≥98%</w:t>
            </w:r>
          </w:p>
        </w:tc>
      </w:tr>
      <w:tr w14:paraId="596307E6">
        <w:trPr>
          <w:jc w:val="center"/>
        </w:trPr>
        <w:tc>
          <w:tcPr>
            <w:tcW w:w="3135" w:type="dxa"/>
          </w:tcPr>
          <w:p w14:paraId="624445B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系统稳定性</w:t>
            </w:r>
          </w:p>
        </w:tc>
        <w:tc>
          <w:tcPr>
            <w:tcW w:w="3135" w:type="dxa"/>
          </w:tcPr>
          <w:p w14:paraId="525CBF8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连续运行7天无崩溃/无数据丢失</w:t>
            </w:r>
          </w:p>
        </w:tc>
        <w:tc>
          <w:tcPr>
            <w:tcW w:w="3135" w:type="dxa"/>
          </w:tcPr>
          <w:p w14:paraId="182A9CC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可用率≥99.9%</w:t>
            </w:r>
          </w:p>
        </w:tc>
      </w:tr>
      <w:tr w14:paraId="3118BE55">
        <w:trPr>
          <w:jc w:val="center"/>
        </w:trPr>
        <w:tc>
          <w:tcPr>
            <w:tcW w:w="3135" w:type="dxa"/>
            <w:shd w:val="clear" w:color="auto" w:fill="EBF3FB"/>
          </w:tcPr>
          <w:p w14:paraId="2022D78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数据准确性</w:t>
            </w:r>
          </w:p>
        </w:tc>
        <w:tc>
          <w:tcPr>
            <w:tcW w:w="3135" w:type="dxa"/>
            <w:shd w:val="clear" w:color="auto" w:fill="EBF3FB"/>
          </w:tcPr>
          <w:p w14:paraId="5CED38F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状态自动切换、数据统计准确</w:t>
            </w:r>
          </w:p>
        </w:tc>
        <w:tc>
          <w:tcPr>
            <w:tcW w:w="3135" w:type="dxa"/>
            <w:shd w:val="clear" w:color="auto" w:fill="EBF3FB"/>
          </w:tcPr>
          <w:p w14:paraId="6C2A95A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准确率100%</w:t>
            </w:r>
          </w:p>
        </w:tc>
      </w:tr>
      <w:tr w14:paraId="3D8D4578">
        <w:trPr>
          <w:jc w:val="center"/>
        </w:trPr>
        <w:tc>
          <w:tcPr>
            <w:tcW w:w="3135" w:type="dxa"/>
          </w:tcPr>
          <w:p w14:paraId="4DD408A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操作响应速度</w:t>
            </w:r>
          </w:p>
        </w:tc>
        <w:tc>
          <w:tcPr>
            <w:tcW w:w="3135" w:type="dxa"/>
          </w:tcPr>
          <w:p w14:paraId="0F9EF88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页面加载+API响应</w:t>
            </w:r>
          </w:p>
        </w:tc>
        <w:tc>
          <w:tcPr>
            <w:tcW w:w="3135" w:type="dxa"/>
          </w:tcPr>
          <w:p w14:paraId="469A5AF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P95 &lt; 500ms</w:t>
            </w:r>
          </w:p>
        </w:tc>
      </w:tr>
      <w:tr w14:paraId="4B626B56">
        <w:trPr>
          <w:jc w:val="center"/>
        </w:trPr>
        <w:tc>
          <w:tcPr>
            <w:tcW w:w="3135" w:type="dxa"/>
            <w:shd w:val="clear" w:color="auto" w:fill="EBF3FB"/>
          </w:tcPr>
          <w:p w14:paraId="52C4C3C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无纸化率</w:t>
            </w:r>
          </w:p>
        </w:tc>
        <w:tc>
          <w:tcPr>
            <w:tcW w:w="3135" w:type="dxa"/>
            <w:shd w:val="clear" w:color="auto" w:fill="EBF3FB"/>
          </w:tcPr>
          <w:p w14:paraId="39041D3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测试脚本全流程线上化</w:t>
            </w:r>
          </w:p>
        </w:tc>
        <w:tc>
          <w:tcPr>
            <w:tcW w:w="3135" w:type="dxa"/>
            <w:shd w:val="clear" w:color="auto" w:fill="EBF3FB"/>
          </w:tcPr>
          <w:p w14:paraId="08C5556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≥ 90%</w:t>
            </w:r>
          </w:p>
        </w:tc>
      </w:tr>
      <w:tr w14:paraId="34C71039">
        <w:trPr>
          <w:jc w:val="center"/>
        </w:trPr>
        <w:tc>
          <w:tcPr>
            <w:tcW w:w="3135" w:type="dxa"/>
          </w:tcPr>
          <w:p w14:paraId="21DC99C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用户满意度</w:t>
            </w:r>
          </w:p>
        </w:tc>
        <w:tc>
          <w:tcPr>
            <w:tcW w:w="3135" w:type="dxa"/>
          </w:tcPr>
          <w:p w14:paraId="2E46FBF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UAT测试用户评分</w:t>
            </w:r>
          </w:p>
        </w:tc>
        <w:tc>
          <w:tcPr>
            <w:tcW w:w="3135" w:type="dxa"/>
          </w:tcPr>
          <w:p w14:paraId="0923223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≥85分/100分</w:t>
            </w:r>
          </w:p>
        </w:tc>
      </w:tr>
      <w:tr w14:paraId="385FCAE3">
        <w:trPr>
          <w:jc w:val="center"/>
        </w:trPr>
        <w:tc>
          <w:tcPr>
            <w:tcW w:w="3135" w:type="dxa"/>
            <w:shd w:val="clear" w:color="auto" w:fill="EBF3FB"/>
          </w:tcPr>
          <w:p w14:paraId="3E873FF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培训成本</w:t>
            </w:r>
          </w:p>
        </w:tc>
        <w:tc>
          <w:tcPr>
            <w:tcW w:w="3135" w:type="dxa"/>
            <w:shd w:val="clear" w:color="auto" w:fill="EBF3FB"/>
          </w:tcPr>
          <w:p w14:paraId="0F2FE55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新用户独立操作系统</w:t>
            </w:r>
          </w:p>
        </w:tc>
        <w:tc>
          <w:tcPr>
            <w:tcW w:w="3135" w:type="dxa"/>
            <w:shd w:val="clear" w:color="auto" w:fill="EBF3FB"/>
          </w:tcPr>
          <w:p w14:paraId="5F6F6E5D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≤2小时</w:t>
            </w:r>
          </w:p>
        </w:tc>
      </w:tr>
      <w:tr w14:paraId="482A98D1">
        <w:trPr>
          <w:jc w:val="center"/>
        </w:trPr>
        <w:tc>
          <w:tcPr>
            <w:tcW w:w="3135" w:type="dxa"/>
          </w:tcPr>
          <w:p w14:paraId="51260AC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文档完整性</w:t>
            </w:r>
          </w:p>
        </w:tc>
        <w:tc>
          <w:tcPr>
            <w:tcW w:w="3135" w:type="dxa"/>
          </w:tcPr>
          <w:p w14:paraId="0BDF68C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操作手册、部署文档、API文档</w:t>
            </w:r>
          </w:p>
        </w:tc>
        <w:tc>
          <w:tcPr>
            <w:tcW w:w="3135" w:type="dxa"/>
          </w:tcPr>
          <w:p w14:paraId="4482978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100%齐全</w:t>
            </w:r>
          </w:p>
        </w:tc>
      </w:tr>
    </w:tbl>
    <w:p w14:paraId="21391196">
      <w:pPr>
        <w:jc w:val="center"/>
        <w:rPr>
          <w:rFonts w:hint="eastAsia" w:ascii="Songti SC" w:hAnsi="Songti SC" w:eastAsia="Songti SC" w:cs="Songti SC"/>
          <w:b w:val="0"/>
          <w:sz w:val="18"/>
          <w:szCs w:val="18"/>
        </w:rPr>
      </w:pPr>
    </w:p>
    <w:p w14:paraId="0A35436C">
      <w:pPr>
        <w:pStyle w:val="3"/>
      </w:pPr>
      <w:r>
        <w:rPr>
          <w:b/>
          <w:color w:val="1F4E79"/>
        </w:rPr>
        <w:t>八、风险评估与应对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9138162">
        <w:trPr>
          <w:jc w:val="center"/>
        </w:trPr>
        <w:tc>
          <w:tcPr>
            <w:tcW w:w="2351" w:type="dxa"/>
            <w:shd w:val="clear" w:color="auto" w:fill="2E75B6"/>
          </w:tcPr>
          <w:p w14:paraId="2038F1E1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风险项</w:t>
            </w:r>
          </w:p>
        </w:tc>
        <w:tc>
          <w:tcPr>
            <w:tcW w:w="2351" w:type="dxa"/>
            <w:shd w:val="clear" w:color="auto" w:fill="2E75B6"/>
          </w:tcPr>
          <w:p w14:paraId="4095F20E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发生概率</w:t>
            </w:r>
          </w:p>
        </w:tc>
        <w:tc>
          <w:tcPr>
            <w:tcW w:w="2351" w:type="dxa"/>
            <w:shd w:val="clear" w:color="auto" w:fill="2E75B6"/>
          </w:tcPr>
          <w:p w14:paraId="0FE62A20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影响程度</w:t>
            </w:r>
          </w:p>
        </w:tc>
        <w:tc>
          <w:tcPr>
            <w:tcW w:w="2351" w:type="dxa"/>
            <w:shd w:val="clear" w:color="auto" w:fill="2E75B6"/>
          </w:tcPr>
          <w:p w14:paraId="18E20967">
            <w:pPr>
              <w:spacing w:after="0" w:line="240" w:lineRule="auto"/>
              <w:jc w:val="center"/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</w:pPr>
            <w:r>
              <w:rPr>
                <w:rFonts w:hint="eastAsia" w:ascii="Songti SC" w:hAnsi="Songti SC" w:eastAsia="Songti SC" w:cs="Songti SC"/>
                <w:b w:val="0"/>
                <w:color w:val="FFFFFF"/>
                <w:sz w:val="18"/>
              </w:rPr>
              <w:t>应对措施</w:t>
            </w:r>
          </w:p>
        </w:tc>
      </w:tr>
      <w:tr w14:paraId="7141C173">
        <w:trPr>
          <w:jc w:val="center"/>
        </w:trPr>
        <w:tc>
          <w:tcPr>
            <w:tcW w:w="2351" w:type="dxa"/>
            <w:shd w:val="clear" w:color="auto" w:fill="EBF3FB"/>
          </w:tcPr>
          <w:p w14:paraId="1F57053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需求变更</w:t>
            </w:r>
          </w:p>
        </w:tc>
        <w:tc>
          <w:tcPr>
            <w:tcW w:w="2351" w:type="dxa"/>
            <w:shd w:val="clear" w:color="auto" w:fill="EBF3FB"/>
          </w:tcPr>
          <w:p w14:paraId="4A993794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中</w:t>
            </w:r>
          </w:p>
        </w:tc>
        <w:tc>
          <w:tcPr>
            <w:tcW w:w="2351" w:type="dxa"/>
            <w:shd w:val="clear" w:color="auto" w:fill="EBF3FB"/>
          </w:tcPr>
          <w:p w14:paraId="5BE537E9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高</w:t>
            </w:r>
          </w:p>
        </w:tc>
        <w:tc>
          <w:tcPr>
            <w:tcW w:w="2351" w:type="dxa"/>
            <w:shd w:val="clear" w:color="auto" w:fill="EBF3FB"/>
          </w:tcPr>
          <w:p w14:paraId="5546E21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每个阶段留出20%缓冲时间；建立需求评审机制</w:t>
            </w:r>
          </w:p>
        </w:tc>
      </w:tr>
      <w:tr w14:paraId="34C594E0">
        <w:trPr>
          <w:jc w:val="center"/>
        </w:trPr>
        <w:tc>
          <w:tcPr>
            <w:tcW w:w="2351" w:type="dxa"/>
          </w:tcPr>
          <w:p w14:paraId="711DE78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技术难点（Canvas签名/PDF还原）</w:t>
            </w:r>
          </w:p>
        </w:tc>
        <w:tc>
          <w:tcPr>
            <w:tcW w:w="2351" w:type="dxa"/>
          </w:tcPr>
          <w:p w14:paraId="7E7637E8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低</w:t>
            </w:r>
          </w:p>
        </w:tc>
        <w:tc>
          <w:tcPr>
            <w:tcW w:w="2351" w:type="dxa"/>
          </w:tcPr>
          <w:p w14:paraId="651BAC4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高</w:t>
            </w:r>
          </w:p>
        </w:tc>
        <w:tc>
          <w:tcPr>
            <w:tcW w:w="2351" w:type="dxa"/>
          </w:tcPr>
          <w:p w14:paraId="022F709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提前做技术验证（Proof of Concept），第四阶段前期重点攻关</w:t>
            </w:r>
          </w:p>
        </w:tc>
      </w:tr>
      <w:tr w14:paraId="3749C2EC">
        <w:trPr>
          <w:jc w:val="center"/>
        </w:trPr>
        <w:tc>
          <w:tcPr>
            <w:tcW w:w="2351" w:type="dxa"/>
            <w:shd w:val="clear" w:color="auto" w:fill="EBF3FB"/>
          </w:tcPr>
          <w:p w14:paraId="1C06EDCB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数据迁移丢失</w:t>
            </w:r>
          </w:p>
        </w:tc>
        <w:tc>
          <w:tcPr>
            <w:tcW w:w="2351" w:type="dxa"/>
            <w:shd w:val="clear" w:color="auto" w:fill="EBF3FB"/>
          </w:tcPr>
          <w:p w14:paraId="407DC93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低</w:t>
            </w:r>
          </w:p>
        </w:tc>
        <w:tc>
          <w:tcPr>
            <w:tcW w:w="2351" w:type="dxa"/>
            <w:shd w:val="clear" w:color="auto" w:fill="EBF3FB"/>
          </w:tcPr>
          <w:p w14:paraId="52276DDF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极高</w:t>
            </w:r>
          </w:p>
        </w:tc>
        <w:tc>
          <w:tcPr>
            <w:tcW w:w="2351" w:type="dxa"/>
            <w:shd w:val="clear" w:color="auto" w:fill="EBF3FB"/>
          </w:tcPr>
          <w:p w14:paraId="5F2B5CA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迁移前完整备份，迁移后双人核对</w:t>
            </w:r>
          </w:p>
        </w:tc>
      </w:tr>
      <w:tr w14:paraId="5506479E">
        <w:trPr>
          <w:jc w:val="center"/>
        </w:trPr>
        <w:tc>
          <w:tcPr>
            <w:tcW w:w="2351" w:type="dxa"/>
          </w:tcPr>
          <w:p w14:paraId="637457B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多人同时填写数据冲突</w:t>
            </w:r>
          </w:p>
        </w:tc>
        <w:tc>
          <w:tcPr>
            <w:tcW w:w="2351" w:type="dxa"/>
          </w:tcPr>
          <w:p w14:paraId="4F449322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低</w:t>
            </w:r>
          </w:p>
        </w:tc>
        <w:tc>
          <w:tcPr>
            <w:tcW w:w="2351" w:type="dxa"/>
          </w:tcPr>
          <w:p w14:paraId="5064DC73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中</w:t>
            </w:r>
          </w:p>
        </w:tc>
        <w:tc>
          <w:tcPr>
            <w:tcW w:w="2351" w:type="dxa"/>
          </w:tcPr>
          <w:p w14:paraId="3C7FB796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按实例ID隔离写入，乐观锁机制</w:t>
            </w:r>
          </w:p>
        </w:tc>
      </w:tr>
      <w:tr w14:paraId="5101E72C">
        <w:trPr>
          <w:jc w:val="center"/>
        </w:trPr>
        <w:tc>
          <w:tcPr>
            <w:tcW w:w="2351" w:type="dxa"/>
            <w:shd w:val="clear" w:color="auto" w:fill="EBF3FB"/>
          </w:tcPr>
          <w:p w14:paraId="1E28F1A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上线后用户不愿使用</w:t>
            </w:r>
          </w:p>
        </w:tc>
        <w:tc>
          <w:tcPr>
            <w:tcW w:w="2351" w:type="dxa"/>
            <w:shd w:val="clear" w:color="auto" w:fill="EBF3FB"/>
          </w:tcPr>
          <w:p w14:paraId="72F55C75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中</w:t>
            </w:r>
          </w:p>
        </w:tc>
        <w:tc>
          <w:tcPr>
            <w:tcW w:w="2351" w:type="dxa"/>
            <w:shd w:val="clear" w:color="auto" w:fill="EBF3FB"/>
          </w:tcPr>
          <w:p w14:paraId="1527A64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中</w:t>
            </w:r>
          </w:p>
        </w:tc>
        <w:tc>
          <w:tcPr>
            <w:tcW w:w="2351" w:type="dxa"/>
            <w:shd w:val="clear" w:color="auto" w:fill="EBF3FB"/>
          </w:tcPr>
          <w:p w14:paraId="7E2D930E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上线前充分培训；分批推广；收集反馈快速迭代</w:t>
            </w:r>
          </w:p>
        </w:tc>
      </w:tr>
      <w:tr w14:paraId="696A6E30">
        <w:trPr>
          <w:jc w:val="center"/>
        </w:trPr>
        <w:tc>
          <w:tcPr>
            <w:tcW w:w="2351" w:type="dxa"/>
          </w:tcPr>
          <w:p w14:paraId="1F3BAB60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服务器性能不足</w:t>
            </w:r>
          </w:p>
        </w:tc>
        <w:tc>
          <w:tcPr>
            <w:tcW w:w="2351" w:type="dxa"/>
          </w:tcPr>
          <w:p w14:paraId="2D0D19CC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低</w:t>
            </w:r>
          </w:p>
        </w:tc>
        <w:tc>
          <w:tcPr>
            <w:tcW w:w="2351" w:type="dxa"/>
          </w:tcPr>
          <w:p w14:paraId="6A391877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中</w:t>
            </w:r>
          </w:p>
        </w:tc>
        <w:tc>
          <w:tcPr>
            <w:tcW w:w="2351" w:type="dxa"/>
          </w:tcPr>
          <w:p w14:paraId="44B55901">
            <w:pPr>
              <w:jc w:val="center"/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</w:pPr>
            <w:r>
              <w:rPr>
                <w:rFonts w:hint="eastAsia" w:ascii="Songti SC" w:hAnsi="Songti SC" w:eastAsia="Songti SC" w:cs="Songti SC"/>
                <w:b w:val="0"/>
                <w:sz w:val="18"/>
                <w:szCs w:val="18"/>
              </w:rPr>
              <w:t>提前做压力测试；预留30%扩容空间</w:t>
            </w:r>
          </w:p>
        </w:tc>
      </w:tr>
    </w:tbl>
    <w:p w14:paraId="5BF84BF3"/>
    <w:p w14:paraId="4B6FD607">
      <w:pPr>
        <w:pStyle w:val="3"/>
      </w:pPr>
      <w:r>
        <w:rPr>
          <w:b/>
          <w:color w:val="1F4E79"/>
        </w:rPr>
        <w:t>九、项目推进节奏建议</w:t>
      </w:r>
    </w:p>
    <w:p w14:paraId="776A609C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第一阶段→ 上线评审→ 第二阶段→ 上线评审→ 第三阶段→ 上线评审→ 第四阶段→ 正式验收</w:t>
      </w:r>
    </w:p>
    <w:p w14:paraId="06C5C4E2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每个阶段上线后先内部试用，收集反馈后再推广到全员</w:t>
      </w:r>
      <w:bookmarkStart w:id="0" w:name="_GoBack"/>
      <w:bookmarkEnd w:id="0"/>
    </w:p>
    <w:p w14:paraId="769A4648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业务侧深度参与：每个阶段结束时，业务方必须参与评审，及时发现需求偏差</w:t>
      </w:r>
    </w:p>
    <w:p w14:paraId="455AB779">
      <w:pPr>
        <w:rPr>
          <w:rFonts w:hint="eastAsia" w:ascii="Songti SC" w:hAnsi="Songti SC" w:eastAsia="Songti SC" w:cs="Songti SC"/>
          <w:b w:val="0"/>
          <w:sz w:val="20"/>
        </w:rPr>
      </w:pPr>
      <w:r>
        <w:rPr>
          <w:rFonts w:hint="eastAsia" w:ascii="Songti SC" w:hAnsi="Songti SC" w:eastAsia="Songti SC" w:cs="Songti SC"/>
          <w:b w:val="0"/>
          <w:sz w:val="20"/>
        </w:rPr>
        <w:t>• 文档同步：每个功能上线，同步更新操作手册，减少后续培训成本</w:t>
      </w:r>
    </w:p>
    <w:p w14:paraId="15035975">
      <w:r>
        <w:rPr>
          <w:rFonts w:hint="eastAsia" w:ascii="Songti SC" w:hAnsi="Songti SC" w:eastAsia="Songti SC" w:cs="Songti SC"/>
          <w:b w:val="0"/>
          <w:sz w:val="20"/>
        </w:rPr>
        <w:t>• 数据质量优先：第三阶段数据迁移时务必双人核对，确保历史数据不丢失、不出错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6492B2"/>
    <w:rsid w:val="EBFFE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qzuser</cp:lastModifiedBy>
  <dcterms:modified xsi:type="dcterms:W3CDTF">2026-06-15T13:37:42Z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690D93E3391EB3D1438D2F6AF22C2E4D_42</vt:lpwstr>
  </property>
</Properties>
</file>