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写出以下代码打印顺序。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async function async1() {</w:t>
      </w:r>
    </w:p>
    <w:p>
      <w:pPr>
        <w:numPr>
          <w:ilvl w:val="0"/>
          <w:numId w:val="0"/>
        </w:numPr>
        <w:ind w:firstLine="720" w:firstLineChars="30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console.log('async1 start');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await async2().then(res =&gt; console.log(res));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console.log('async1 end');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async function async2() {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console.log('async2');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return 123;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console.log('script start');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setTimeout(function () {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console.log('setTimeout');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}, 0);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async1();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new Promise(function (resolve) {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console.log('promise1');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resolve();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}).then(function () {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console.log('promise2');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console.log('script end');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新宋体" w:cs="Arial"/>
          <w:sz w:val="24"/>
          <w:szCs w:val="24"/>
          <w:lang w:val="en-US" w:eastAsia="zh-CN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script start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async1 start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async2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promise1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script end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123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promise2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async1 end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新宋体" w:cs="Arial"/>
          <w:sz w:val="24"/>
          <w:szCs w:val="24"/>
          <w:lang w:val="en-US" w:eastAsia="zh-CN"/>
        </w:rPr>
      </w:pPr>
      <w:r>
        <w:rPr>
          <w:rFonts w:hint="default" w:ascii="Arial" w:hAnsi="Arial" w:eastAsia="Segoe UI" w:cs="Arial"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setTimeout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实现一个深拷贝。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>function deepClone(obj = {})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if (typeof obj !== "object" || obj == null) return obj;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let result = obj instanceof Array ? [] : ({});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for (const key in obj)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    if (obj.hasOwnProperty(key))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        result[key] = deepClone(obj[key]);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420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ind w:left="0" w:firstLine="776" w:firstLineChars="0"/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</w:pPr>
      <w:r>
        <w:rPr>
          <w:rFonts w:hint="default" w:ascii="Arial" w:hAnsi="Arial" w:eastAsia="微软雅黑" w:cs="Arial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</w:rPr>
        <w:t>return result;}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以下代码输入多少?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2" w:lineRule="atLeast"/>
        <w:rPr>
          <w:rFonts w:hint="default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24292F"/>
          <w:spacing w:val="0"/>
          <w:sz w:val="18"/>
          <w:szCs w:val="18"/>
          <w:bdr w:val="none" w:color="auto" w:sz="0" w:space="0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for (var i = 0; i &lt; 5; i++) {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setTimeout(function() {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  console.log(i);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 xml:space="preserve">  }, 1000 * i);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iCs w:val="0"/>
          <w:caps w:val="0"/>
          <w:color w:val="24292F"/>
          <w:spacing w:val="0"/>
          <w:sz w:val="18"/>
          <w:szCs w:val="18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4292F"/>
          <w:spacing w:val="0"/>
          <w:sz w:val="18"/>
          <w:szCs w:val="18"/>
          <w:lang w:val="en-US" w:eastAsia="zh-CN"/>
        </w:rPr>
        <w:t>5</w:t>
      </w:r>
      <w:r>
        <w:rPr>
          <w:rFonts w:hint="eastAsia" w:ascii="Arial" w:hAnsi="Arial" w:eastAsia="宋体" w:cs="Arial"/>
          <w:i w:val="0"/>
          <w:iCs w:val="0"/>
          <w:caps w:val="0"/>
          <w:color w:val="24292F"/>
          <w:spacing w:val="0"/>
          <w:sz w:val="18"/>
          <w:szCs w:val="18"/>
          <w:lang w:val="en-US" w:eastAsia="zh-CN"/>
        </w:rPr>
        <w:t xml:space="preserve"> 5 5 5 5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BFC是什么？怎么开启BFC? 解决什么问题？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BFC是一个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"https://so.csdn.net/so/search?q=%E5%9D%97%E7%BA%A7%E5%85%83%E7%B4%A0&amp;spm=1001.2101.3001.7020" \t "https://blog.csdn.net/guoao20000915/article/details/_blank"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  <w:shd w:val="clear" w:fill="FFFFFF"/>
        </w:rPr>
        <w:t>块级元素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FC5531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，块级元素在垂直方向上依次排列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内部元素不会影响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</w:rPr>
        <w:t>容器外部的元素。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overflow: hidden;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display: flex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/inline-flex/inline-block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position: absolute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/fixed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float: left/right;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解决问题：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magin垂直塌陷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浮动导致父元素高度为零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子元素设置margin-top 导致父元素跟着下移问题。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0" w:firstLineChars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line="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</w:rPr>
        <w:t>React useState和setState到底是同步还是异步呢？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React 18 之前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 xml:space="preserve">函数书组件 useState 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84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在合成事件中onClick是异步的，批量合并更新 render 一次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84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在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setTimeout/setInterval/Promise.then(fn)/fetch 回调/xhr 网络回调时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</w:rPr>
        <w:t>，react 都是无法控制的，表现的是同步的样子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不会合并批量更新。useState/setState 几次，组件render 几次。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React 18以后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840" w:leftChars="0" w:right="0" w:rightChars="0" w:firstLine="420" w:firstLineChars="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setState 和useState 不管来自何处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自动批量合并更新，render 一次。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900" w:firstLineChars="50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取消自动批处理 flushSync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900" w:firstLineChars="50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以下代码count 的值是多少？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function App ()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const [count, setCount] = useState(0)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const handleClick = () =&gt;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setCount(count + 1)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setCount(count + 1)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return 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&lt;div&gt;{count}&lt;/div&gt;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&lt;button onClick={handleClick}&gt;Button&lt;/button&gt;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52933"/>
          <w:spacing w:val="0"/>
          <w:sz w:val="32"/>
          <w:szCs w:val="32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900" w:firstLineChars="500"/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900" w:firstLineChars="500"/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 xml:space="preserve">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 w:firstLine="900" w:firstLineChars="500"/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为什么不是2 ？ 因为当前count 是0，怎么解决，可以用 setCount(count =&gt; count + 1)解决，两次执行后就会是2</w:t>
      </w:r>
      <w:bookmarkStart w:id="0" w:name="_GoBack"/>
      <w:bookmarkEnd w:id="0"/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20" w:leftChars="0" w:right="0" w:rightChars="0" w:firstLine="420" w:firstLineChars="0"/>
        <w:rPr>
          <w:rStyle w:val="7"/>
          <w:rFonts w:hint="default" w:ascii="微软雅黑" w:hAnsi="微软雅黑" w:eastAsia="微软雅黑" w:cs="微软雅黑"/>
          <w:b w:val="0"/>
          <w:bCs w:val="0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84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420" w:firstLineChars="0"/>
        <w:rPr>
          <w:rFonts w:hint="eastAsia" w:eastAsia="宋体"/>
          <w:color w:val="4D4D4D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right="0" w:rightChars="0"/>
        <w:rPr>
          <w:b w:val="0"/>
          <w:bCs w:val="0"/>
        </w:rPr>
      </w:pPr>
    </w:p>
    <w:p>
      <w:pPr>
        <w:numPr>
          <w:numId w:val="0"/>
        </w:numPr>
        <w:ind w:leftChars="0"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i w:val="0"/>
          <w:iCs w:val="0"/>
          <w:caps w:val="0"/>
          <w:color w:val="24292F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="新宋体" w:cs="新宋体" w:asciiTheme="minorAscii" w:hAns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45287"/>
    <w:multiLevelType w:val="singleLevel"/>
    <w:tmpl w:val="840452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3NDJlN2M3NGQzZDA4NjhlOGNiMTk4NGIzMDc5NGQifQ=="/>
  </w:docVars>
  <w:rsids>
    <w:rsidRoot w:val="00000000"/>
    <w:rsid w:val="154542C2"/>
    <w:rsid w:val="36147C3A"/>
    <w:rsid w:val="6D8376AE"/>
    <w:rsid w:val="72A20E4A"/>
    <w:rsid w:val="74A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384</Words>
  <Characters>1261</Characters>
  <Lines>0</Lines>
  <Paragraphs>0</Paragraphs>
  <TotalTime>4</TotalTime>
  <ScaleCrop>false</ScaleCrop>
  <LinksUpToDate>false</LinksUpToDate>
  <CharactersWithSpaces>1510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2023-02-05T13:06:00Z</dcterms:created>
  <dc:creator>Administrator</dc:creator>
  <cp:lastModifiedBy>Administrator</cp:lastModifiedBy>
  <dcterms:modified xsi:type="dcterms:W3CDTF">2023-02-05T15:19:19Z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C7CA8A597B8B481B99065DEC4B511F3A</vt:lpwstr>
  </property>
</Properties>
</file>