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A21" w:rsidRPr="00C40BC5" w:rsidRDefault="00CB1A21" w:rsidP="00894893">
      <w:pPr>
        <w:pStyle w:val="Heading1"/>
        <w:rPr>
          <w:color w:val="000000" w:themeColor="text1"/>
        </w:rPr>
      </w:pPr>
      <w:r w:rsidRPr="00C40BC5">
        <w:rPr>
          <w:color w:val="000000" w:themeColor="text1"/>
        </w:rPr>
        <w:t>Open Items Monthly Update</w:t>
      </w:r>
    </w:p>
    <w:p w:rsidR="00CB1A21" w:rsidRPr="00C40BC5" w:rsidRDefault="00CB1A21" w:rsidP="00CB1A21">
      <w:pPr>
        <w:spacing w:after="0" w:line="240" w:lineRule="auto"/>
        <w:rPr>
          <w:b/>
          <w:color w:val="000000" w:themeColor="text1"/>
        </w:rPr>
      </w:pPr>
    </w:p>
    <w:p w:rsidR="00CB1A21" w:rsidRPr="00C40BC5" w:rsidRDefault="00CB1A21" w:rsidP="00CB1A21">
      <w:pPr>
        <w:spacing w:after="0" w:line="240" w:lineRule="auto"/>
        <w:rPr>
          <w:b/>
          <w:color w:val="000000" w:themeColor="text1"/>
        </w:rPr>
      </w:pPr>
      <w:r w:rsidRPr="00C40BC5">
        <w:rPr>
          <w:b/>
          <w:color w:val="000000" w:themeColor="text1"/>
        </w:rPr>
        <w:t>Objective:</w:t>
      </w:r>
    </w:p>
    <w:p w:rsidR="00CB1A21" w:rsidRPr="00C40BC5" w:rsidRDefault="00CB1A21" w:rsidP="00CB1A21">
      <w:pPr>
        <w:spacing w:after="0" w:line="240" w:lineRule="auto"/>
        <w:rPr>
          <w:color w:val="000000" w:themeColor="text1"/>
        </w:rPr>
      </w:pPr>
      <w:r w:rsidRPr="00C40BC5">
        <w:rPr>
          <w:color w:val="000000" w:themeColor="text1"/>
        </w:rPr>
        <w:t>To keep track of action items committed by Management</w:t>
      </w:r>
    </w:p>
    <w:p w:rsidR="00CB1A21" w:rsidRPr="00C40BC5" w:rsidRDefault="00CB1A21" w:rsidP="00CB1A21">
      <w:pPr>
        <w:spacing w:after="0" w:line="240" w:lineRule="auto"/>
        <w:rPr>
          <w:color w:val="000000" w:themeColor="text1"/>
        </w:rPr>
      </w:pPr>
      <w:r w:rsidRPr="00C40BC5">
        <w:rPr>
          <w:color w:val="000000" w:themeColor="text1"/>
        </w:rPr>
        <w:t xml:space="preserve">For Audit Committee and Group President </w:t>
      </w:r>
      <w:r w:rsidR="00322943">
        <w:rPr>
          <w:color w:val="000000" w:themeColor="text1"/>
        </w:rPr>
        <w:t xml:space="preserve">to </w:t>
      </w:r>
      <w:r w:rsidRPr="00C40BC5">
        <w:rPr>
          <w:color w:val="000000" w:themeColor="text1"/>
        </w:rPr>
        <w:t>be updated on the progress</w:t>
      </w:r>
    </w:p>
    <w:p w:rsidR="00E54F30" w:rsidRPr="00C40BC5" w:rsidRDefault="00E54F30" w:rsidP="00CB1A21">
      <w:pPr>
        <w:spacing w:after="0" w:line="240" w:lineRule="auto"/>
        <w:rPr>
          <w:color w:val="000000" w:themeColor="text1"/>
        </w:rPr>
      </w:pPr>
      <w:r w:rsidRPr="00C40BC5">
        <w:rPr>
          <w:color w:val="000000" w:themeColor="text1"/>
        </w:rPr>
        <w:t>To avoid recurren</w:t>
      </w:r>
      <w:r w:rsidR="00322943">
        <w:rPr>
          <w:color w:val="000000" w:themeColor="text1"/>
        </w:rPr>
        <w:t>ce</w:t>
      </w:r>
      <w:r w:rsidRPr="00C40BC5">
        <w:rPr>
          <w:color w:val="000000" w:themeColor="text1"/>
        </w:rPr>
        <w:t xml:space="preserve"> of findings/problem</w:t>
      </w:r>
    </w:p>
    <w:p w:rsidR="00CB1A21" w:rsidRPr="00C40BC5" w:rsidRDefault="00CB1A21" w:rsidP="00CB1A21">
      <w:pPr>
        <w:spacing w:after="0" w:line="240" w:lineRule="auto"/>
        <w:rPr>
          <w:color w:val="000000" w:themeColor="text1"/>
        </w:rPr>
      </w:pPr>
    </w:p>
    <w:p w:rsidR="00894893" w:rsidRPr="00C40BC5" w:rsidRDefault="00894893" w:rsidP="00CB1A21">
      <w:pPr>
        <w:spacing w:after="0" w:line="240" w:lineRule="auto"/>
        <w:rPr>
          <w:b/>
          <w:color w:val="000000" w:themeColor="text1"/>
        </w:rPr>
      </w:pPr>
      <w:r w:rsidRPr="00C40BC5">
        <w:rPr>
          <w:b/>
          <w:color w:val="000000" w:themeColor="text1"/>
        </w:rPr>
        <w:t>Guidelines</w:t>
      </w:r>
      <w:r w:rsidR="00073B47" w:rsidRPr="00C40BC5">
        <w:rPr>
          <w:b/>
          <w:color w:val="000000" w:themeColor="text1"/>
        </w:rPr>
        <w:t>:</w:t>
      </w:r>
    </w:p>
    <w:p w:rsidR="00894893" w:rsidRPr="00C40BC5" w:rsidRDefault="00894893" w:rsidP="00CB1A21">
      <w:pPr>
        <w:spacing w:after="0" w:line="240" w:lineRule="auto"/>
        <w:rPr>
          <w:color w:val="000000" w:themeColor="text1"/>
        </w:rPr>
      </w:pPr>
    </w:p>
    <w:p w:rsidR="00CB1A21" w:rsidRPr="00C40BC5" w:rsidRDefault="006271D1" w:rsidP="00CB1A21">
      <w:pPr>
        <w:spacing w:after="0" w:line="240" w:lineRule="auto"/>
        <w:rPr>
          <w:b/>
          <w:color w:val="000000" w:themeColor="text1"/>
        </w:rPr>
      </w:pPr>
      <w:r w:rsidRPr="00C40BC5">
        <w:rPr>
          <w:b/>
          <w:color w:val="000000" w:themeColor="text1"/>
        </w:rPr>
        <w:t xml:space="preserve">When </w:t>
      </w:r>
      <w:r w:rsidR="005E35BC" w:rsidRPr="00C40BC5">
        <w:rPr>
          <w:b/>
          <w:color w:val="000000" w:themeColor="text1"/>
        </w:rPr>
        <w:t>to give updates</w:t>
      </w:r>
    </w:p>
    <w:p w:rsidR="006271D1" w:rsidRPr="00C40BC5" w:rsidRDefault="006271D1" w:rsidP="006271D1">
      <w:pPr>
        <w:spacing w:after="0" w:line="240" w:lineRule="auto"/>
        <w:rPr>
          <w:color w:val="000000" w:themeColor="text1"/>
        </w:rPr>
      </w:pPr>
      <w:r w:rsidRPr="00C40BC5">
        <w:rPr>
          <w:color w:val="000000" w:themeColor="text1"/>
        </w:rPr>
        <w:t>One (1) month after official release of audit report or 18</w:t>
      </w:r>
      <w:r w:rsidRPr="00C40BC5">
        <w:rPr>
          <w:color w:val="000000" w:themeColor="text1"/>
          <w:vertAlign w:val="superscript"/>
        </w:rPr>
        <w:t>th</w:t>
      </w:r>
      <w:r w:rsidRPr="00C40BC5">
        <w:rPr>
          <w:color w:val="000000" w:themeColor="text1"/>
        </w:rPr>
        <w:t xml:space="preserve"> of </w:t>
      </w:r>
      <w:r w:rsidR="00E54F30" w:rsidRPr="00C40BC5">
        <w:rPr>
          <w:color w:val="000000" w:themeColor="text1"/>
        </w:rPr>
        <w:t>the following month, whichever</w:t>
      </w:r>
      <w:r w:rsidRPr="00C40BC5">
        <w:rPr>
          <w:color w:val="000000" w:themeColor="text1"/>
        </w:rPr>
        <w:t xml:space="preserve"> is later.  Thereafter, until all the issues are closed, updates every 18th of the month should be sent to the same addressees.</w:t>
      </w:r>
    </w:p>
    <w:p w:rsidR="00CB1A21" w:rsidRPr="00C40BC5" w:rsidRDefault="00CB1A21" w:rsidP="00CB1A21">
      <w:pPr>
        <w:spacing w:after="0" w:line="240" w:lineRule="auto"/>
        <w:rPr>
          <w:color w:val="000000" w:themeColor="text1"/>
        </w:rPr>
      </w:pPr>
    </w:p>
    <w:p w:rsidR="00CB1A21" w:rsidRPr="00C40BC5" w:rsidRDefault="005E35BC" w:rsidP="00CB1A21">
      <w:pPr>
        <w:spacing w:after="0" w:line="240" w:lineRule="auto"/>
        <w:rPr>
          <w:b/>
          <w:color w:val="000000" w:themeColor="text1"/>
        </w:rPr>
      </w:pPr>
      <w:r w:rsidRPr="00C40BC5">
        <w:rPr>
          <w:b/>
          <w:color w:val="000000" w:themeColor="text1"/>
        </w:rPr>
        <w:t>Who should provide update</w:t>
      </w:r>
    </w:p>
    <w:p w:rsidR="006271D1" w:rsidRPr="00C40BC5" w:rsidRDefault="005E35BC" w:rsidP="00CB1A21">
      <w:pPr>
        <w:spacing w:after="0" w:line="240" w:lineRule="auto"/>
        <w:rPr>
          <w:color w:val="000000" w:themeColor="text1"/>
        </w:rPr>
      </w:pPr>
      <w:r w:rsidRPr="00C40BC5">
        <w:rPr>
          <w:color w:val="000000" w:themeColor="text1"/>
        </w:rPr>
        <w:t>Personnel directly involved in the process, Supervisor, Manager, or Executives</w:t>
      </w:r>
    </w:p>
    <w:p w:rsidR="005E35BC" w:rsidRPr="00C40BC5" w:rsidRDefault="005E35BC" w:rsidP="00CB1A21">
      <w:pPr>
        <w:spacing w:after="0" w:line="240" w:lineRule="auto"/>
        <w:rPr>
          <w:color w:val="000000" w:themeColor="text1"/>
        </w:rPr>
      </w:pPr>
    </w:p>
    <w:p w:rsidR="005E35BC" w:rsidRPr="00C40BC5" w:rsidRDefault="005E35BC" w:rsidP="00CB1A21">
      <w:pPr>
        <w:spacing w:after="0" w:line="240" w:lineRule="auto"/>
        <w:rPr>
          <w:b/>
          <w:color w:val="000000" w:themeColor="text1"/>
        </w:rPr>
      </w:pPr>
      <w:r w:rsidRPr="00C40BC5">
        <w:rPr>
          <w:b/>
          <w:color w:val="000000" w:themeColor="text1"/>
        </w:rPr>
        <w:t>What to provide during update</w:t>
      </w:r>
    </w:p>
    <w:p w:rsidR="005E35BC" w:rsidRPr="00C40BC5" w:rsidRDefault="0052012B" w:rsidP="0052012B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C40BC5">
        <w:rPr>
          <w:color w:val="000000" w:themeColor="text1"/>
        </w:rPr>
        <w:t>Descri</w:t>
      </w:r>
      <w:r w:rsidR="005D1536" w:rsidRPr="00C40BC5">
        <w:rPr>
          <w:color w:val="000000" w:themeColor="text1"/>
        </w:rPr>
        <w:t>ption of</w:t>
      </w:r>
      <w:r w:rsidRPr="00C40BC5">
        <w:rPr>
          <w:color w:val="000000" w:themeColor="text1"/>
        </w:rPr>
        <w:t xml:space="preserve"> </w:t>
      </w:r>
      <w:r w:rsidR="005D1536" w:rsidRPr="00C40BC5">
        <w:rPr>
          <w:color w:val="000000" w:themeColor="text1"/>
        </w:rPr>
        <w:t>action taken or progress</w:t>
      </w:r>
      <w:r w:rsidR="008B4623" w:rsidRPr="00C40BC5">
        <w:rPr>
          <w:color w:val="000000" w:themeColor="text1"/>
        </w:rPr>
        <w:t xml:space="preserve"> including assessment if will be done by committed target date</w:t>
      </w:r>
      <w:r w:rsidR="00131936">
        <w:rPr>
          <w:color w:val="000000" w:themeColor="text1"/>
        </w:rPr>
        <w:t xml:space="preserve">; </w:t>
      </w:r>
      <w:r w:rsidR="00131936" w:rsidRPr="00131936">
        <w:t>Modifications on the action plan etc.</w:t>
      </w:r>
    </w:p>
    <w:p w:rsidR="007637D8" w:rsidRPr="00C40BC5" w:rsidRDefault="0052012B" w:rsidP="008B4623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C40BC5">
        <w:rPr>
          <w:color w:val="000000" w:themeColor="text1"/>
        </w:rPr>
        <w:t>Supporting documents (report, memo, pictures)</w:t>
      </w:r>
    </w:p>
    <w:p w:rsidR="0052012B" w:rsidRPr="00C40BC5" w:rsidRDefault="0052012B" w:rsidP="0052012B">
      <w:pPr>
        <w:spacing w:after="0" w:line="240" w:lineRule="auto"/>
        <w:rPr>
          <w:color w:val="000000" w:themeColor="text1"/>
        </w:rPr>
      </w:pPr>
    </w:p>
    <w:p w:rsidR="0052012B" w:rsidRPr="00C40BC5" w:rsidRDefault="00894893" w:rsidP="0052012B">
      <w:pPr>
        <w:spacing w:after="0" w:line="240" w:lineRule="auto"/>
        <w:rPr>
          <w:b/>
          <w:color w:val="000000" w:themeColor="text1"/>
        </w:rPr>
      </w:pPr>
      <w:r w:rsidRPr="00C40BC5">
        <w:rPr>
          <w:b/>
          <w:color w:val="000000" w:themeColor="text1"/>
        </w:rPr>
        <w:t>To whom it should be provided</w:t>
      </w:r>
    </w:p>
    <w:p w:rsidR="009D6D36" w:rsidRPr="00C40BC5" w:rsidRDefault="009D6D36" w:rsidP="008323B9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C40BC5">
        <w:rPr>
          <w:color w:val="000000" w:themeColor="text1"/>
        </w:rPr>
        <w:t xml:space="preserve">All email correspondences should be sent to </w:t>
      </w:r>
      <w:hyperlink r:id="rId5" w:history="1">
        <w:r w:rsidRPr="00C40BC5">
          <w:rPr>
            <w:rStyle w:val="Hyperlink"/>
            <w:color w:val="000000" w:themeColor="text1"/>
          </w:rPr>
          <w:t>internal.audit@lafilgroup.com</w:t>
        </w:r>
      </w:hyperlink>
    </w:p>
    <w:p w:rsidR="009D6D36" w:rsidRPr="00C40BC5" w:rsidRDefault="009D6D36" w:rsidP="008323B9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C40BC5">
        <w:rPr>
          <w:color w:val="000000" w:themeColor="text1"/>
        </w:rPr>
        <w:t xml:space="preserve">For specific questions/clarifications, you may reach out </w:t>
      </w:r>
      <w:r w:rsidR="00B422CF" w:rsidRPr="00C40BC5">
        <w:rPr>
          <w:color w:val="000000" w:themeColor="text1"/>
        </w:rPr>
        <w:t xml:space="preserve">to </w:t>
      </w:r>
      <w:r w:rsidRPr="00C40BC5">
        <w:rPr>
          <w:color w:val="000000" w:themeColor="text1"/>
        </w:rPr>
        <w:t>the team lead of the engagement:</w:t>
      </w:r>
    </w:p>
    <w:p w:rsidR="007F0D89" w:rsidRPr="00C40BC5" w:rsidRDefault="007F0D89" w:rsidP="007F0D89">
      <w:pPr>
        <w:pStyle w:val="ListParagraph"/>
        <w:spacing w:after="0" w:line="240" w:lineRule="auto"/>
        <w:rPr>
          <w:b/>
          <w:color w:val="000000" w:themeColor="text1"/>
        </w:rPr>
      </w:pPr>
      <w:r w:rsidRPr="00C40BC5">
        <w:rPr>
          <w:b/>
          <w:color w:val="000000" w:themeColor="text1"/>
        </w:rPr>
        <w:t>Audit Team*</w:t>
      </w:r>
      <w:r w:rsidRPr="00C40BC5">
        <w:rPr>
          <w:b/>
          <w:color w:val="000000" w:themeColor="text1"/>
        </w:rPr>
        <w:tab/>
        <w:t>Team Lead</w:t>
      </w:r>
    </w:p>
    <w:p w:rsidR="009D6D36" w:rsidRPr="00C40BC5" w:rsidRDefault="00F438DD" w:rsidP="009D6D36">
      <w:pPr>
        <w:pStyle w:val="ListParagraph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Tech</w:t>
      </w:r>
      <w:r>
        <w:rPr>
          <w:color w:val="000000" w:themeColor="text1"/>
        </w:rPr>
        <w:tab/>
      </w:r>
      <w:r w:rsidR="009D6D36" w:rsidRPr="00C40BC5">
        <w:rPr>
          <w:color w:val="000000" w:themeColor="text1"/>
        </w:rPr>
        <w:t xml:space="preserve"> </w:t>
      </w:r>
      <w:r w:rsidR="009D6D36" w:rsidRPr="00C40BC5">
        <w:rPr>
          <w:color w:val="000000" w:themeColor="text1"/>
        </w:rPr>
        <w:tab/>
      </w:r>
      <w:proofErr w:type="spellStart"/>
      <w:r w:rsidR="00131936" w:rsidRPr="00131936">
        <w:rPr>
          <w:color w:val="000000" w:themeColor="text1"/>
        </w:rPr>
        <w:t>Baltazar</w:t>
      </w:r>
      <w:proofErr w:type="spellEnd"/>
      <w:r w:rsidR="00131936" w:rsidRPr="00131936">
        <w:rPr>
          <w:color w:val="000000" w:themeColor="text1"/>
        </w:rPr>
        <w:t xml:space="preserve"> T. </w:t>
      </w:r>
      <w:proofErr w:type="spellStart"/>
      <w:r w:rsidR="00131936" w:rsidRPr="00131936">
        <w:rPr>
          <w:color w:val="000000" w:themeColor="text1"/>
        </w:rPr>
        <w:t>Castrana</w:t>
      </w:r>
      <w:proofErr w:type="spellEnd"/>
      <w:r w:rsidR="00131936" w:rsidRPr="00131936">
        <w:rPr>
          <w:color w:val="000000" w:themeColor="text1"/>
        </w:rPr>
        <w:t xml:space="preserve"> Jr.</w:t>
      </w:r>
      <w:r w:rsidR="00131936">
        <w:rPr>
          <w:color w:val="000000" w:themeColor="text1"/>
        </w:rPr>
        <w:t>/</w:t>
      </w:r>
      <w:r w:rsidR="009D6D36" w:rsidRPr="00C40BC5">
        <w:rPr>
          <w:color w:val="000000" w:themeColor="text1"/>
        </w:rPr>
        <w:t xml:space="preserve">Kathleen D. </w:t>
      </w:r>
      <w:proofErr w:type="spellStart"/>
      <w:r w:rsidR="009D6D36" w:rsidRPr="00C40BC5">
        <w:rPr>
          <w:color w:val="000000" w:themeColor="text1"/>
        </w:rPr>
        <w:t>Villados</w:t>
      </w:r>
      <w:proofErr w:type="spellEnd"/>
    </w:p>
    <w:p w:rsidR="009D6D36" w:rsidRPr="00C40BC5" w:rsidRDefault="009D6D36" w:rsidP="009D6D36">
      <w:pPr>
        <w:pStyle w:val="ListParagraph"/>
        <w:spacing w:after="0" w:line="240" w:lineRule="auto"/>
        <w:rPr>
          <w:color w:val="000000" w:themeColor="text1"/>
        </w:rPr>
      </w:pPr>
      <w:r w:rsidRPr="00C40BC5">
        <w:rPr>
          <w:color w:val="000000" w:themeColor="text1"/>
        </w:rPr>
        <w:t xml:space="preserve">Ops </w:t>
      </w:r>
      <w:proofErr w:type="spellStart"/>
      <w:r w:rsidRPr="00C40BC5">
        <w:rPr>
          <w:color w:val="000000" w:themeColor="text1"/>
        </w:rPr>
        <w:t>Mnl</w:t>
      </w:r>
      <w:proofErr w:type="spellEnd"/>
      <w:r w:rsidRPr="00C40BC5">
        <w:rPr>
          <w:color w:val="000000" w:themeColor="text1"/>
        </w:rPr>
        <w:t xml:space="preserve"> </w:t>
      </w:r>
      <w:r w:rsidRPr="00C40BC5">
        <w:rPr>
          <w:color w:val="000000" w:themeColor="text1"/>
        </w:rPr>
        <w:tab/>
      </w:r>
      <w:proofErr w:type="spellStart"/>
      <w:r w:rsidRPr="00C40BC5">
        <w:rPr>
          <w:color w:val="000000" w:themeColor="text1"/>
        </w:rPr>
        <w:t>Glaiza</w:t>
      </w:r>
      <w:proofErr w:type="spellEnd"/>
      <w:r w:rsidRPr="00C40BC5">
        <w:rPr>
          <w:color w:val="000000" w:themeColor="text1"/>
        </w:rPr>
        <w:t xml:space="preserve"> M. </w:t>
      </w:r>
      <w:proofErr w:type="spellStart"/>
      <w:r w:rsidRPr="00C40BC5">
        <w:rPr>
          <w:color w:val="000000" w:themeColor="text1"/>
        </w:rPr>
        <w:t>Macaspac</w:t>
      </w:r>
      <w:proofErr w:type="spellEnd"/>
    </w:p>
    <w:p w:rsidR="009D6D36" w:rsidRPr="00C40BC5" w:rsidRDefault="009D6D36" w:rsidP="009D6D36">
      <w:pPr>
        <w:pStyle w:val="ListParagraph"/>
        <w:spacing w:after="0" w:line="240" w:lineRule="auto"/>
        <w:rPr>
          <w:color w:val="000000" w:themeColor="text1"/>
        </w:rPr>
      </w:pPr>
      <w:r w:rsidRPr="00C40BC5">
        <w:rPr>
          <w:color w:val="000000" w:themeColor="text1"/>
        </w:rPr>
        <w:t xml:space="preserve">Ops </w:t>
      </w:r>
      <w:proofErr w:type="spellStart"/>
      <w:r w:rsidRPr="00C40BC5">
        <w:rPr>
          <w:color w:val="000000" w:themeColor="text1"/>
        </w:rPr>
        <w:t>Ilo</w:t>
      </w:r>
      <w:proofErr w:type="spellEnd"/>
      <w:r w:rsidRPr="00C40BC5">
        <w:rPr>
          <w:color w:val="000000" w:themeColor="text1"/>
        </w:rPr>
        <w:t xml:space="preserve"> </w:t>
      </w:r>
      <w:r w:rsidRPr="00C40BC5">
        <w:rPr>
          <w:color w:val="000000" w:themeColor="text1"/>
        </w:rPr>
        <w:tab/>
      </w:r>
      <w:r w:rsidRPr="00C40BC5">
        <w:rPr>
          <w:color w:val="000000" w:themeColor="text1"/>
        </w:rPr>
        <w:tab/>
        <w:t>Stella Mariedith B. Leda</w:t>
      </w:r>
    </w:p>
    <w:p w:rsidR="009D6D36" w:rsidRPr="00C40BC5" w:rsidRDefault="007F0D89" w:rsidP="00131936">
      <w:pPr>
        <w:spacing w:after="0" w:line="240" w:lineRule="auto"/>
        <w:ind w:left="720"/>
        <w:rPr>
          <w:color w:val="000000" w:themeColor="text1"/>
        </w:rPr>
      </w:pPr>
      <w:r w:rsidRPr="00C40BC5">
        <w:rPr>
          <w:color w:val="000000" w:themeColor="text1"/>
        </w:rPr>
        <w:t>*</w:t>
      </w:r>
      <w:r w:rsidR="009D6D36" w:rsidRPr="00C40BC5">
        <w:rPr>
          <w:color w:val="000000" w:themeColor="text1"/>
        </w:rPr>
        <w:t xml:space="preserve">You </w:t>
      </w:r>
      <w:r w:rsidRPr="00C40BC5">
        <w:rPr>
          <w:color w:val="000000" w:themeColor="text1"/>
        </w:rPr>
        <w:t>can see these</w:t>
      </w:r>
      <w:r w:rsidR="00B422CF" w:rsidRPr="00C40BC5">
        <w:rPr>
          <w:color w:val="000000" w:themeColor="text1"/>
        </w:rPr>
        <w:t xml:space="preserve"> under the</w:t>
      </w:r>
      <w:r w:rsidR="009D6D36" w:rsidRPr="00C40BC5">
        <w:rPr>
          <w:color w:val="000000" w:themeColor="text1"/>
        </w:rPr>
        <w:t xml:space="preserve"> column “Audit Team” on tabs </w:t>
      </w:r>
      <w:r w:rsidR="009D6D36" w:rsidRPr="00C40BC5">
        <w:rPr>
          <w:i/>
          <w:color w:val="000000" w:themeColor="text1"/>
        </w:rPr>
        <w:t xml:space="preserve">2 - </w:t>
      </w:r>
      <w:proofErr w:type="spellStart"/>
      <w:r w:rsidR="009D6D36" w:rsidRPr="00C40BC5">
        <w:rPr>
          <w:i/>
          <w:color w:val="000000" w:themeColor="text1"/>
        </w:rPr>
        <w:t>List_Ongoing</w:t>
      </w:r>
      <w:proofErr w:type="spellEnd"/>
      <w:r w:rsidR="009D6D36" w:rsidRPr="00C40BC5">
        <w:rPr>
          <w:color w:val="000000" w:themeColor="text1"/>
        </w:rPr>
        <w:t xml:space="preserve"> and </w:t>
      </w:r>
      <w:r w:rsidR="00131936">
        <w:rPr>
          <w:color w:val="000000" w:themeColor="text1"/>
        </w:rPr>
        <w:br/>
      </w:r>
      <w:r w:rsidR="009D6D36" w:rsidRPr="00C40BC5">
        <w:rPr>
          <w:i/>
          <w:color w:val="000000" w:themeColor="text1"/>
        </w:rPr>
        <w:t xml:space="preserve">5 - </w:t>
      </w:r>
      <w:proofErr w:type="spellStart"/>
      <w:r w:rsidR="009D6D36" w:rsidRPr="00C40BC5">
        <w:rPr>
          <w:i/>
          <w:color w:val="000000" w:themeColor="text1"/>
        </w:rPr>
        <w:t>List_Not</w:t>
      </w:r>
      <w:proofErr w:type="spellEnd"/>
      <w:r w:rsidR="009D6D36" w:rsidRPr="00C40BC5">
        <w:rPr>
          <w:i/>
          <w:color w:val="000000" w:themeColor="text1"/>
        </w:rPr>
        <w:t xml:space="preserve"> Due</w:t>
      </w:r>
      <w:r w:rsidR="009D6D36" w:rsidRPr="00C40BC5">
        <w:rPr>
          <w:color w:val="000000" w:themeColor="text1"/>
        </w:rPr>
        <w:t xml:space="preserve"> from the file sent every month.</w:t>
      </w:r>
    </w:p>
    <w:p w:rsidR="009D6D36" w:rsidRPr="00C40BC5" w:rsidRDefault="009D6D36" w:rsidP="0052012B">
      <w:pPr>
        <w:spacing w:after="0" w:line="240" w:lineRule="auto"/>
        <w:rPr>
          <w:color w:val="000000" w:themeColor="text1"/>
        </w:rPr>
      </w:pPr>
    </w:p>
    <w:p w:rsidR="00C4726C" w:rsidRPr="00C40BC5" w:rsidRDefault="008323B9" w:rsidP="0052012B">
      <w:pPr>
        <w:spacing w:after="0" w:line="240" w:lineRule="auto"/>
        <w:rPr>
          <w:b/>
          <w:color w:val="000000" w:themeColor="text1"/>
        </w:rPr>
      </w:pPr>
      <w:r w:rsidRPr="00C40BC5">
        <w:rPr>
          <w:b/>
          <w:color w:val="000000" w:themeColor="text1"/>
        </w:rPr>
        <w:t>When is an action item considered closed</w:t>
      </w:r>
    </w:p>
    <w:p w:rsidR="008323B9" w:rsidRPr="00C40BC5" w:rsidRDefault="008E7836" w:rsidP="008323B9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000000" w:themeColor="text1"/>
        </w:rPr>
      </w:pPr>
      <w:r w:rsidRPr="00C40BC5">
        <w:rPr>
          <w:color w:val="000000" w:themeColor="text1"/>
        </w:rPr>
        <w:t>It will be closed after all supporting documents were provided and action done was verified.</w:t>
      </w:r>
    </w:p>
    <w:p w:rsidR="00C4726C" w:rsidRPr="00C40BC5" w:rsidRDefault="00C4726C" w:rsidP="0052012B">
      <w:pPr>
        <w:spacing w:after="0" w:line="240" w:lineRule="auto"/>
        <w:rPr>
          <w:b/>
          <w:color w:val="000000" w:themeColor="text1"/>
        </w:rPr>
      </w:pPr>
    </w:p>
    <w:p w:rsidR="007F0D89" w:rsidRPr="00C40BC5" w:rsidRDefault="007F0D89" w:rsidP="007F0D89">
      <w:pPr>
        <w:spacing w:after="0" w:line="240" w:lineRule="auto"/>
        <w:rPr>
          <w:b/>
          <w:color w:val="000000" w:themeColor="text1"/>
        </w:rPr>
      </w:pPr>
      <w:r w:rsidRPr="00C40BC5">
        <w:rPr>
          <w:b/>
          <w:color w:val="000000" w:themeColor="text1"/>
        </w:rPr>
        <w:t>How to confirm supports provided are already enough for the items to be closed</w:t>
      </w:r>
    </w:p>
    <w:p w:rsidR="007F0D89" w:rsidRPr="00C40BC5" w:rsidRDefault="008E1D6C" w:rsidP="00120AA9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000000" w:themeColor="text1"/>
        </w:rPr>
      </w:pPr>
      <w:r w:rsidRPr="00C40BC5">
        <w:rPr>
          <w:color w:val="000000" w:themeColor="text1"/>
        </w:rPr>
        <w:t xml:space="preserve">Upon sending of update, </w:t>
      </w:r>
      <w:proofErr w:type="gramStart"/>
      <w:r w:rsidRPr="00C40BC5">
        <w:rPr>
          <w:color w:val="000000" w:themeColor="text1"/>
        </w:rPr>
        <w:t>intern</w:t>
      </w:r>
      <w:bookmarkStart w:id="0" w:name="_GoBack"/>
      <w:bookmarkEnd w:id="0"/>
      <w:r w:rsidRPr="00C40BC5">
        <w:rPr>
          <w:color w:val="000000" w:themeColor="text1"/>
        </w:rPr>
        <w:t>al.audit</w:t>
      </w:r>
      <w:proofErr w:type="gramEnd"/>
      <w:r w:rsidRPr="00C40BC5">
        <w:rPr>
          <w:color w:val="000000" w:themeColor="text1"/>
        </w:rPr>
        <w:t xml:space="preserve"> will send an email that a certain item is closed or will ask for other details or supports.  Internal Audit will also verify on site. </w:t>
      </w:r>
    </w:p>
    <w:p w:rsidR="007F0D89" w:rsidRPr="00C40BC5" w:rsidRDefault="007F0D89" w:rsidP="0052012B">
      <w:pPr>
        <w:spacing w:after="0" w:line="240" w:lineRule="auto"/>
        <w:rPr>
          <w:b/>
          <w:color w:val="000000" w:themeColor="text1"/>
        </w:rPr>
      </w:pPr>
    </w:p>
    <w:p w:rsidR="007F0D89" w:rsidRPr="00C40BC5" w:rsidRDefault="007F0D89">
      <w:pPr>
        <w:rPr>
          <w:b/>
          <w:color w:val="000000" w:themeColor="text1"/>
        </w:rPr>
      </w:pPr>
      <w:r w:rsidRPr="00C40BC5">
        <w:rPr>
          <w:b/>
          <w:color w:val="000000" w:themeColor="text1"/>
        </w:rPr>
        <w:br w:type="page"/>
      </w:r>
    </w:p>
    <w:p w:rsidR="009D6D36" w:rsidRPr="00C40BC5" w:rsidRDefault="009D6D36" w:rsidP="0052012B">
      <w:pPr>
        <w:spacing w:after="0" w:line="240" w:lineRule="auto"/>
        <w:rPr>
          <w:b/>
          <w:color w:val="000000" w:themeColor="text1"/>
        </w:rPr>
      </w:pPr>
      <w:r w:rsidRPr="00C40BC5">
        <w:rPr>
          <w:b/>
          <w:color w:val="000000" w:themeColor="text1"/>
        </w:rPr>
        <w:lastRenderedPageBreak/>
        <w:t>Procedure:</w:t>
      </w:r>
    </w:p>
    <w:p w:rsidR="00C741EA" w:rsidRPr="00C40BC5" w:rsidRDefault="00C4726C" w:rsidP="0052012B">
      <w:pPr>
        <w:spacing w:after="0" w:line="240" w:lineRule="auto"/>
        <w:rPr>
          <w:color w:val="000000" w:themeColor="text1"/>
        </w:rPr>
      </w:pPr>
      <w:r w:rsidRPr="00C40BC5">
        <w:rPr>
          <w:color w:val="000000" w:themeColor="text1"/>
        </w:rPr>
        <w:t xml:space="preserve">Every month, IAD </w:t>
      </w:r>
      <w:r w:rsidR="009D6D36" w:rsidRPr="00C40BC5">
        <w:rPr>
          <w:color w:val="000000" w:themeColor="text1"/>
        </w:rPr>
        <w:t xml:space="preserve">(using </w:t>
      </w:r>
      <w:hyperlink r:id="rId6" w:history="1">
        <w:r w:rsidR="009D6D36" w:rsidRPr="00C40BC5">
          <w:rPr>
            <w:rStyle w:val="Hyperlink"/>
            <w:color w:val="000000" w:themeColor="text1"/>
          </w:rPr>
          <w:t>internal.audit@lafilgroup.com</w:t>
        </w:r>
      </w:hyperlink>
      <w:r w:rsidR="009D6D36" w:rsidRPr="00C40BC5">
        <w:rPr>
          <w:color w:val="000000" w:themeColor="text1"/>
        </w:rPr>
        <w:t xml:space="preserve">) </w:t>
      </w:r>
      <w:r w:rsidRPr="00C40BC5">
        <w:rPr>
          <w:color w:val="000000" w:themeColor="text1"/>
        </w:rPr>
        <w:t xml:space="preserve">will send a summary </w:t>
      </w:r>
      <w:r w:rsidR="008F716B" w:rsidRPr="00C40BC5">
        <w:rPr>
          <w:color w:val="000000" w:themeColor="text1"/>
        </w:rPr>
        <w:t>based on updates receive</w:t>
      </w:r>
      <w:r w:rsidR="00594452" w:rsidRPr="00C40BC5">
        <w:rPr>
          <w:color w:val="000000" w:themeColor="text1"/>
        </w:rPr>
        <w:t xml:space="preserve">d. This will be used as reference by Audit Client for the following month’s update.  New action items from recently released reports will be coordinated by respective audit team. </w:t>
      </w:r>
      <w:r w:rsidR="00C741EA" w:rsidRPr="00C40BC5">
        <w:rPr>
          <w:color w:val="000000" w:themeColor="text1"/>
        </w:rPr>
        <w:t xml:space="preserve">  File sent will have 5 tabs:</w:t>
      </w:r>
    </w:p>
    <w:p w:rsidR="009D6D36" w:rsidRPr="00C40BC5" w:rsidRDefault="009D6D36" w:rsidP="0052012B">
      <w:pPr>
        <w:spacing w:after="0" w:line="240" w:lineRule="auto"/>
        <w:rPr>
          <w:color w:val="000000" w:themeColor="text1"/>
        </w:rPr>
      </w:pPr>
    </w:p>
    <w:p w:rsidR="00C741EA" w:rsidRPr="00C40BC5" w:rsidRDefault="00C741EA" w:rsidP="00670C1B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C40BC5">
        <w:rPr>
          <w:color w:val="000000" w:themeColor="text1"/>
        </w:rPr>
        <w:t xml:space="preserve">Lead Ongoing – </w:t>
      </w:r>
      <w:r w:rsidR="009D6D36" w:rsidRPr="00C40BC5">
        <w:rPr>
          <w:color w:val="000000" w:themeColor="text1"/>
        </w:rPr>
        <w:t xml:space="preserve">contains the count summary of open items.  </w:t>
      </w:r>
    </w:p>
    <w:p w:rsidR="006F76FB" w:rsidRPr="00C40BC5" w:rsidRDefault="006F76FB" w:rsidP="006F76FB">
      <w:pPr>
        <w:spacing w:after="0" w:line="240" w:lineRule="auto"/>
        <w:rPr>
          <w:color w:val="000000" w:themeColor="text1"/>
        </w:rPr>
      </w:pPr>
      <w:r w:rsidRPr="00C40BC5">
        <w:rPr>
          <w:noProof/>
          <w:color w:val="000000" w:themeColor="text1"/>
        </w:rPr>
        <w:drawing>
          <wp:inline distT="0" distB="0" distL="0" distR="0" wp14:anchorId="15CF7914" wp14:editId="5364AD23">
            <wp:extent cx="5943600" cy="11430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6621"/>
                    <a:stretch/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7F0D89" w:rsidRPr="00C40BC5" w:rsidRDefault="007F0D89" w:rsidP="007F0D89">
      <w:pPr>
        <w:pStyle w:val="ListParagraph"/>
        <w:spacing w:after="0" w:line="240" w:lineRule="auto"/>
        <w:rPr>
          <w:color w:val="000000" w:themeColor="text1"/>
        </w:rPr>
      </w:pPr>
    </w:p>
    <w:p w:rsidR="00C741EA" w:rsidRPr="00C40BC5" w:rsidRDefault="00C741EA" w:rsidP="00670C1B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C40BC5">
        <w:rPr>
          <w:color w:val="000000" w:themeColor="text1"/>
        </w:rPr>
        <w:t>List Ongoing –</w:t>
      </w:r>
      <w:r w:rsidR="007F0D89" w:rsidRPr="00C40BC5">
        <w:rPr>
          <w:color w:val="000000" w:themeColor="text1"/>
        </w:rPr>
        <w:t xml:space="preserve"> Details of the Issue that has yet to be fully addressed</w:t>
      </w:r>
    </w:p>
    <w:p w:rsidR="009D6D36" w:rsidRPr="00C40BC5" w:rsidRDefault="00C72B1A" w:rsidP="009D6D36">
      <w:pPr>
        <w:spacing w:after="0" w:line="240" w:lineRule="auto"/>
        <w:rPr>
          <w:color w:val="000000" w:themeColor="text1"/>
        </w:rPr>
      </w:pPr>
      <w:r w:rsidRPr="00C40BC5">
        <w:rPr>
          <w:noProof/>
          <w:color w:val="000000" w:themeColor="text1"/>
        </w:rPr>
        <w:drawing>
          <wp:inline distT="0" distB="0" distL="0" distR="0" wp14:anchorId="5852EC62" wp14:editId="00434F2F">
            <wp:extent cx="5943600" cy="1553845"/>
            <wp:effectExtent l="19050" t="19050" r="1905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05BD4" w:rsidRPr="00C40BC5" w:rsidRDefault="00B02C5D" w:rsidP="009D6D36">
      <w:pPr>
        <w:spacing w:after="0" w:line="240" w:lineRule="auto"/>
        <w:rPr>
          <w:i/>
          <w:color w:val="000000" w:themeColor="text1"/>
        </w:rPr>
      </w:pPr>
      <w:r w:rsidRPr="00C40BC5">
        <w:rPr>
          <w:i/>
          <w:color w:val="000000" w:themeColor="text1"/>
        </w:rPr>
        <w:t>Notes:</w:t>
      </w:r>
    </w:p>
    <w:p w:rsidR="00B02C5D" w:rsidRPr="00C40BC5" w:rsidRDefault="008215B8" w:rsidP="00C43588">
      <w:pPr>
        <w:pStyle w:val="ListParagraph"/>
        <w:numPr>
          <w:ilvl w:val="0"/>
          <w:numId w:val="7"/>
        </w:numPr>
        <w:spacing w:after="0" w:line="240" w:lineRule="auto"/>
        <w:rPr>
          <w:i/>
          <w:color w:val="000000" w:themeColor="text1"/>
        </w:rPr>
      </w:pPr>
      <w:r w:rsidRPr="00C40BC5">
        <w:rPr>
          <w:i/>
          <w:color w:val="000000" w:themeColor="text1"/>
        </w:rPr>
        <w:t>Due dates are based on Original Target Dates.  Thus, even if Revised Target Date is after the Date of Update but Original Target Date already lapsed,</w:t>
      </w:r>
      <w:r w:rsidR="00CD0890" w:rsidRPr="00C40BC5">
        <w:rPr>
          <w:i/>
          <w:color w:val="000000" w:themeColor="text1"/>
        </w:rPr>
        <w:t xml:space="preserve"> it is still considered as Due.</w:t>
      </w:r>
    </w:p>
    <w:p w:rsidR="00CD0890" w:rsidRPr="00C40BC5" w:rsidRDefault="008F6335" w:rsidP="00C43588">
      <w:pPr>
        <w:pStyle w:val="ListParagraph"/>
        <w:numPr>
          <w:ilvl w:val="0"/>
          <w:numId w:val="7"/>
        </w:numPr>
        <w:spacing w:after="0" w:line="240" w:lineRule="auto"/>
        <w:rPr>
          <w:i/>
          <w:color w:val="000000" w:themeColor="text1"/>
        </w:rPr>
      </w:pPr>
      <w:r w:rsidRPr="00C40BC5">
        <w:rPr>
          <w:i/>
          <w:color w:val="000000" w:themeColor="text1"/>
        </w:rPr>
        <w:t xml:space="preserve">All </w:t>
      </w:r>
      <w:r w:rsidR="00521031" w:rsidRPr="00C40BC5">
        <w:rPr>
          <w:i/>
          <w:color w:val="000000" w:themeColor="text1"/>
        </w:rPr>
        <w:t>sub-</w:t>
      </w:r>
      <w:r w:rsidRPr="00C40BC5">
        <w:rPr>
          <w:i/>
          <w:color w:val="000000" w:themeColor="text1"/>
        </w:rPr>
        <w:t xml:space="preserve">items </w:t>
      </w:r>
      <w:r w:rsidR="00521031" w:rsidRPr="00C40BC5">
        <w:rPr>
          <w:i/>
          <w:color w:val="000000" w:themeColor="text1"/>
        </w:rPr>
        <w:t xml:space="preserve">must be done for the whole action plan </w:t>
      </w:r>
      <w:r w:rsidRPr="00C40BC5">
        <w:rPr>
          <w:i/>
          <w:color w:val="000000" w:themeColor="text1"/>
        </w:rPr>
        <w:t>to be considered as Closed.</w:t>
      </w:r>
    </w:p>
    <w:p w:rsidR="00B02C5D" w:rsidRPr="00C40BC5" w:rsidRDefault="00B02C5D" w:rsidP="00B02C5D">
      <w:pPr>
        <w:spacing w:after="0" w:line="240" w:lineRule="auto"/>
        <w:rPr>
          <w:color w:val="000000" w:themeColor="text1"/>
        </w:rPr>
      </w:pPr>
    </w:p>
    <w:p w:rsidR="00C741EA" w:rsidRPr="00C40BC5" w:rsidRDefault="00670C1B" w:rsidP="00670C1B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C40BC5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314180E9" wp14:editId="38FB4563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5943600" cy="814070"/>
            <wp:effectExtent l="19050" t="19050" r="19050" b="24130"/>
            <wp:wrapTight wrapText="bothSides">
              <wp:wrapPolygon edited="0">
                <wp:start x="-69" y="-505"/>
                <wp:lineTo x="-69" y="21735"/>
                <wp:lineTo x="21600" y="21735"/>
                <wp:lineTo x="21600" y="-505"/>
                <wp:lineTo x="-69" y="-505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1EA" w:rsidRPr="00C40BC5">
        <w:rPr>
          <w:color w:val="000000" w:themeColor="text1"/>
        </w:rPr>
        <w:t>Closed –</w:t>
      </w:r>
      <w:r w:rsidR="00AD4047" w:rsidRPr="00C40BC5">
        <w:rPr>
          <w:color w:val="000000" w:themeColor="text1"/>
        </w:rPr>
        <w:t xml:space="preserve"> cl</w:t>
      </w:r>
      <w:r w:rsidR="00860ED2" w:rsidRPr="00C40BC5">
        <w:rPr>
          <w:color w:val="000000" w:themeColor="text1"/>
        </w:rPr>
        <w:t>osed items for the period (</w:t>
      </w:r>
      <w:proofErr w:type="spellStart"/>
      <w:r w:rsidR="00860ED2" w:rsidRPr="00C40BC5">
        <w:rPr>
          <w:color w:val="000000" w:themeColor="text1"/>
        </w:rPr>
        <w:t>ie</w:t>
      </w:r>
      <w:proofErr w:type="spellEnd"/>
      <w:r w:rsidR="00860ED2" w:rsidRPr="00C40BC5">
        <w:rPr>
          <w:color w:val="000000" w:themeColor="text1"/>
        </w:rPr>
        <w:t>., April 19 to May 18, 2019)</w:t>
      </w:r>
    </w:p>
    <w:p w:rsidR="00566DEB" w:rsidRPr="00C40BC5" w:rsidRDefault="00566DEB" w:rsidP="00566DEB">
      <w:pPr>
        <w:pStyle w:val="ListParagraph"/>
        <w:spacing w:after="0" w:line="240" w:lineRule="auto"/>
        <w:rPr>
          <w:color w:val="000000" w:themeColor="text1"/>
        </w:rPr>
      </w:pPr>
    </w:p>
    <w:p w:rsidR="00C741EA" w:rsidRPr="00C40BC5" w:rsidRDefault="00C741EA" w:rsidP="00670C1B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C40BC5">
        <w:rPr>
          <w:color w:val="000000" w:themeColor="text1"/>
        </w:rPr>
        <w:t>Lead Not Due –</w:t>
      </w:r>
      <w:r w:rsidR="00B272FF" w:rsidRPr="00C40BC5">
        <w:rPr>
          <w:color w:val="000000" w:themeColor="text1"/>
        </w:rPr>
        <w:t xml:space="preserve"> contains th</w:t>
      </w:r>
      <w:r w:rsidR="00727755" w:rsidRPr="00C40BC5">
        <w:rPr>
          <w:color w:val="000000" w:themeColor="text1"/>
        </w:rPr>
        <w:t>e count summary of open items that are not yet due based on the Original Target Date</w:t>
      </w:r>
    </w:p>
    <w:p w:rsidR="00D672A2" w:rsidRPr="00C40BC5" w:rsidRDefault="00D672A2" w:rsidP="00D672A2">
      <w:pPr>
        <w:spacing w:after="0" w:line="240" w:lineRule="auto"/>
        <w:rPr>
          <w:color w:val="000000" w:themeColor="text1"/>
        </w:rPr>
      </w:pPr>
      <w:r w:rsidRPr="00C40BC5">
        <w:rPr>
          <w:noProof/>
          <w:color w:val="000000" w:themeColor="text1"/>
        </w:rPr>
        <w:lastRenderedPageBreak/>
        <w:drawing>
          <wp:inline distT="0" distB="0" distL="0" distR="0" wp14:anchorId="1AA1A78E" wp14:editId="46A5BC17">
            <wp:extent cx="5943600" cy="1594485"/>
            <wp:effectExtent l="19050" t="19050" r="1905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76"/>
                    <a:stretch/>
                  </pic:blipFill>
                  <pic:spPr bwMode="auto"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2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672A2" w:rsidRPr="00C40BC5" w:rsidRDefault="00D672A2" w:rsidP="00D672A2">
      <w:pPr>
        <w:spacing w:after="0" w:line="240" w:lineRule="auto"/>
        <w:rPr>
          <w:color w:val="000000" w:themeColor="text1"/>
        </w:rPr>
      </w:pPr>
    </w:p>
    <w:p w:rsidR="00670C1B" w:rsidRPr="00C40BC5" w:rsidRDefault="00C741EA" w:rsidP="00670C1B">
      <w:pPr>
        <w:pStyle w:val="ListParagraph"/>
        <w:numPr>
          <w:ilvl w:val="0"/>
          <w:numId w:val="5"/>
        </w:numPr>
        <w:ind w:left="360"/>
        <w:rPr>
          <w:color w:val="000000" w:themeColor="text1"/>
        </w:rPr>
      </w:pPr>
      <w:r w:rsidRPr="00C40BC5">
        <w:rPr>
          <w:color w:val="000000" w:themeColor="text1"/>
        </w:rPr>
        <w:t>List Not Due –</w:t>
      </w:r>
      <w:r w:rsidR="00B272FF" w:rsidRPr="00C40BC5">
        <w:rPr>
          <w:color w:val="000000" w:themeColor="text1"/>
        </w:rPr>
        <w:t xml:space="preserve"> Details of the </w:t>
      </w:r>
      <w:r w:rsidR="00670C1B" w:rsidRPr="00C40BC5">
        <w:rPr>
          <w:color w:val="000000" w:themeColor="text1"/>
        </w:rPr>
        <w:t>open items that are not yet due based on the Original Target Date</w:t>
      </w:r>
    </w:p>
    <w:p w:rsidR="00361F31" w:rsidRPr="00C40BC5" w:rsidRDefault="00361F31" w:rsidP="00670C1B">
      <w:pPr>
        <w:pStyle w:val="ListParagraph"/>
        <w:ind w:left="0"/>
        <w:rPr>
          <w:color w:val="000000" w:themeColor="text1"/>
        </w:rPr>
      </w:pPr>
      <w:r w:rsidRPr="00C40BC5">
        <w:rPr>
          <w:noProof/>
          <w:color w:val="000000" w:themeColor="text1"/>
        </w:rPr>
        <w:drawing>
          <wp:inline distT="0" distB="0" distL="0" distR="0" wp14:anchorId="5F2D9F76" wp14:editId="744B5B4A">
            <wp:extent cx="5943600" cy="1056005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70C1B" w:rsidRPr="00C40BC5" w:rsidRDefault="00D672A2" w:rsidP="00D672A2">
      <w:pPr>
        <w:spacing w:after="0" w:line="240" w:lineRule="auto"/>
        <w:rPr>
          <w:i/>
          <w:color w:val="000000" w:themeColor="text1"/>
        </w:rPr>
      </w:pPr>
      <w:r w:rsidRPr="00C40BC5">
        <w:rPr>
          <w:i/>
          <w:color w:val="000000" w:themeColor="text1"/>
        </w:rPr>
        <w:t>Note</w:t>
      </w:r>
      <w:r w:rsidR="00670C1B" w:rsidRPr="00C40BC5">
        <w:rPr>
          <w:i/>
          <w:color w:val="000000" w:themeColor="text1"/>
        </w:rPr>
        <w:t>s</w:t>
      </w:r>
      <w:r w:rsidRPr="00C40BC5">
        <w:rPr>
          <w:i/>
          <w:color w:val="000000" w:themeColor="text1"/>
        </w:rPr>
        <w:t xml:space="preserve">: </w:t>
      </w:r>
    </w:p>
    <w:p w:rsidR="00D672A2" w:rsidRPr="00C40BC5" w:rsidRDefault="00D672A2" w:rsidP="00670C1B">
      <w:pPr>
        <w:pStyle w:val="ListParagraph"/>
        <w:numPr>
          <w:ilvl w:val="0"/>
          <w:numId w:val="9"/>
        </w:numPr>
        <w:spacing w:after="0" w:line="240" w:lineRule="auto"/>
        <w:ind w:left="630"/>
        <w:rPr>
          <w:i/>
          <w:color w:val="000000" w:themeColor="text1"/>
        </w:rPr>
      </w:pPr>
      <w:r w:rsidRPr="00C40BC5">
        <w:rPr>
          <w:i/>
          <w:color w:val="000000" w:themeColor="text1"/>
        </w:rPr>
        <w:t>Update on progress is also needed</w:t>
      </w:r>
    </w:p>
    <w:p w:rsidR="00670C1B" w:rsidRPr="00C40BC5" w:rsidRDefault="00670C1B" w:rsidP="00670C1B">
      <w:pPr>
        <w:pStyle w:val="ListParagraph"/>
        <w:numPr>
          <w:ilvl w:val="0"/>
          <w:numId w:val="9"/>
        </w:numPr>
        <w:spacing w:after="0" w:line="240" w:lineRule="auto"/>
        <w:ind w:left="630"/>
        <w:rPr>
          <w:i/>
          <w:color w:val="000000" w:themeColor="text1"/>
        </w:rPr>
      </w:pPr>
      <w:r w:rsidRPr="00C40BC5">
        <w:rPr>
          <w:i/>
          <w:color w:val="000000" w:themeColor="text1"/>
        </w:rPr>
        <w:t>Items with elapsed Original Target Dates are transferred to List Ongoing tab.</w:t>
      </w:r>
    </w:p>
    <w:p w:rsidR="00670C1B" w:rsidRPr="00C40BC5" w:rsidRDefault="00670C1B" w:rsidP="00D672A2">
      <w:pPr>
        <w:spacing w:after="0" w:line="240" w:lineRule="auto"/>
        <w:rPr>
          <w:i/>
          <w:color w:val="000000" w:themeColor="text1"/>
        </w:rPr>
      </w:pPr>
      <w:r w:rsidRPr="00C40BC5">
        <w:rPr>
          <w:i/>
          <w:color w:val="000000" w:themeColor="text1"/>
        </w:rPr>
        <w:tab/>
      </w:r>
      <w:r w:rsidRPr="00C40BC5">
        <w:rPr>
          <w:i/>
          <w:color w:val="000000" w:themeColor="text1"/>
        </w:rPr>
        <w:tab/>
      </w:r>
    </w:p>
    <w:sectPr w:rsidR="00670C1B" w:rsidRPr="00C40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6401"/>
    <w:multiLevelType w:val="hybridMultilevel"/>
    <w:tmpl w:val="690C5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C7908"/>
    <w:multiLevelType w:val="hybridMultilevel"/>
    <w:tmpl w:val="EA2AF6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C75E2"/>
    <w:multiLevelType w:val="hybridMultilevel"/>
    <w:tmpl w:val="3E64D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D5D25"/>
    <w:multiLevelType w:val="hybridMultilevel"/>
    <w:tmpl w:val="16D8B0A0"/>
    <w:lvl w:ilvl="0" w:tplc="47586B8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C212E"/>
    <w:multiLevelType w:val="hybridMultilevel"/>
    <w:tmpl w:val="8662F84E"/>
    <w:lvl w:ilvl="0" w:tplc="50B0E3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079E0"/>
    <w:multiLevelType w:val="hybridMultilevel"/>
    <w:tmpl w:val="9B76AE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44832"/>
    <w:multiLevelType w:val="hybridMultilevel"/>
    <w:tmpl w:val="BEE4AC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C219F"/>
    <w:multiLevelType w:val="hybridMultilevel"/>
    <w:tmpl w:val="0D7A63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71E8F"/>
    <w:multiLevelType w:val="hybridMultilevel"/>
    <w:tmpl w:val="0D7A63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4C"/>
    <w:rsid w:val="00073B47"/>
    <w:rsid w:val="000C69AF"/>
    <w:rsid w:val="00131936"/>
    <w:rsid w:val="00137949"/>
    <w:rsid w:val="00287B07"/>
    <w:rsid w:val="00322943"/>
    <w:rsid w:val="00361F31"/>
    <w:rsid w:val="00370145"/>
    <w:rsid w:val="00410D50"/>
    <w:rsid w:val="0052012B"/>
    <w:rsid w:val="00521031"/>
    <w:rsid w:val="00560155"/>
    <w:rsid w:val="00566DEB"/>
    <w:rsid w:val="00594452"/>
    <w:rsid w:val="005B4DFE"/>
    <w:rsid w:val="005D1536"/>
    <w:rsid w:val="005E35BC"/>
    <w:rsid w:val="006271D1"/>
    <w:rsid w:val="00670C1B"/>
    <w:rsid w:val="006F76FB"/>
    <w:rsid w:val="00727755"/>
    <w:rsid w:val="007637D8"/>
    <w:rsid w:val="00796A27"/>
    <w:rsid w:val="007F0D89"/>
    <w:rsid w:val="008215B8"/>
    <w:rsid w:val="008323B9"/>
    <w:rsid w:val="00860ED2"/>
    <w:rsid w:val="00894893"/>
    <w:rsid w:val="008B4623"/>
    <w:rsid w:val="008E1D6C"/>
    <w:rsid w:val="008E7836"/>
    <w:rsid w:val="008F6335"/>
    <w:rsid w:val="008F716B"/>
    <w:rsid w:val="009D6D36"/>
    <w:rsid w:val="00AD4047"/>
    <w:rsid w:val="00AE4E4C"/>
    <w:rsid w:val="00B02C5D"/>
    <w:rsid w:val="00B272FF"/>
    <w:rsid w:val="00B422CF"/>
    <w:rsid w:val="00BA0556"/>
    <w:rsid w:val="00BE5895"/>
    <w:rsid w:val="00C40BC5"/>
    <w:rsid w:val="00C4726C"/>
    <w:rsid w:val="00C72B1A"/>
    <w:rsid w:val="00C741EA"/>
    <w:rsid w:val="00CB1A21"/>
    <w:rsid w:val="00CD0890"/>
    <w:rsid w:val="00D05BD4"/>
    <w:rsid w:val="00D530E6"/>
    <w:rsid w:val="00D672A2"/>
    <w:rsid w:val="00DA55EA"/>
    <w:rsid w:val="00E54F30"/>
    <w:rsid w:val="00ED1EF0"/>
    <w:rsid w:val="00F4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4A444C3-7FD2-481E-90C9-1F7967A7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A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8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6D3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94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94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ternal.audit@lafilgroup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internal.audit@lafilgroup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Glaiza Malonzo</dc:creator>
  <cp:keywords/>
  <dc:description/>
  <cp:lastModifiedBy>Charmaine Bartolome</cp:lastModifiedBy>
  <cp:revision>2</cp:revision>
  <dcterms:created xsi:type="dcterms:W3CDTF">2019-09-09T05:19:00Z</dcterms:created>
  <dcterms:modified xsi:type="dcterms:W3CDTF">2019-09-09T05:19:00Z</dcterms:modified>
</cp:coreProperties>
</file>