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03112a8ad8401e" /></Relationships>
</file>

<file path=word/document.xml><?xml version="1.0" encoding="utf-8"?>
<w:document xmlns:w="http://schemas.openxmlformats.org/wordprocessingml/2006/main">
  <w:body>
    <w:p>
      <w:pPr>
        <w:spacing w:after="60"/>
        <w:jc w:val="center"/>
      </w:pPr>
      <w:r>
        <w:rPr>
          <w:b/>
          <w:sz w:val="32"/>
        </w:rPr>
        <w:t xml:space="preserve">Lab Exercise 2: C# .NET 6 Class Library</w:t>
      </w:r>
    </w:p>
    <w:p>
      <w:pPr>
        <w:spacing w:after="240"/>
        <w:jc w:val="center"/>
      </w:pPr>
      <w:r>
        <w:rPr>
          <w:color w:val="595959"/>
          <w:sz w:val="22"/>
        </w:rPr>
        <w:t xml:space="preserve">ITS152P – Systems Integration and Architecture 2</w:t>
      </w:r>
    </w:p>
    <w:tbl>
      <w:tblPr>
        <w:tblW w:w="1008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7480"/>
      </w:tblGrid>
      <w:tr>
        <w:tc>
          <w:tcPr>
            <w:tcW w:w="26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sz w:val="22"/>
              </w:rPr>
              <w:t>Name</w:t>
            </w:r>
          </w:p>
        </w:tc>
        <w:tc>
          <w:tcPr>
            <w:tcW w:w="7480" w:type="dxa"/>
          </w:tcPr>
          <w:p>
            <w:pPr>
              <w:spacing w:after="0"/>
            </w:pPr>
            <w:r>
              <w:rPr>
                <w:sz w:val="22"/>
              </w:rPr>
              <w:t xml:space="preserve">Lee, Renz Michael G.</w:t>
            </w:r>
          </w:p>
        </w:tc>
      </w:tr>
      <w:tr>
        <w:tc>
          <w:tcPr>
            <w:tcW w:w="26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sz w:val="22"/>
              </w:rPr>
              <w:t>Student Number</w:t>
            </w:r>
          </w:p>
        </w:tc>
        <w:tc>
          <w:tcPr>
            <w:tcW w:w="7480" w:type="dxa"/>
          </w:tcPr>
          <w:p>
            <w:pPr>
              <w:spacing w:after="0"/>
            </w:pPr>
            <w:r>
              <w:rPr>
                <w:sz w:val="22"/>
              </w:rPr>
              <w:t xml:space="preserve">2024100435</w:t>
            </w:r>
          </w:p>
        </w:tc>
      </w:tr>
      <w:tr>
        <w:tc>
          <w:tcPr>
            <w:tcW w:w="26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sz w:val="22"/>
              </w:rPr>
              <w:t>Solution</w:t>
            </w:r>
          </w:p>
        </w:tc>
        <w:tc>
          <w:tcPr>
            <w:tcW w:w="7480" w:type="dxa"/>
          </w:tcPr>
          <w:p>
            <w:pPr>
              <w:spacing w:after="0"/>
            </w:pPr>
            <w:r>
              <w:rPr>
                <w:sz w:val="22"/>
              </w:rPr>
              <w:t xml:space="preserve">LeeLE2  (BlogDataLibrary, LeeBlogDB, BlogTestUI)</w:t>
            </w:r>
          </w:p>
        </w:tc>
      </w:tr>
      <w:tr>
        <w:tc>
          <w:tcPr>
            <w:tcW w:w="26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sz w:val="22"/>
              </w:rPr>
              <w:t>Database</w:t>
            </w:r>
          </w:p>
        </w:tc>
        <w:tc>
          <w:tcPr>
            <w:tcW w:w="7480" w:type="dxa"/>
          </w:tcPr>
          <w:p>
            <w:pPr>
              <w:spacing w:after="0"/>
            </w:pPr>
            <w:r>
              <w:rPr>
                <w:sz w:val="22"/>
              </w:rPr>
              <w:t xml:space="preserve">BlogDB on (localdb)\MSSQLLocalDB</w:t>
            </w:r>
          </w:p>
        </w:tc>
      </w:tr>
      <w:tr>
        <w:tc>
          <w:tcPr>
            <w:tcW w:w="26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sz w:val="22"/>
              </w:rPr>
              <w:t>GitHub Repository</w:t>
            </w:r>
          </w:p>
        </w:tc>
        <w:tc>
          <w:tcPr>
            <w:tcW w:w="7480" w:type="dxa"/>
          </w:tcPr>
          <w:p>
            <w:pPr>
              <w:spacing w:after="0"/>
            </w:pPr>
            <w:r>
              <w:rPr>
                <w:sz w:val="22"/>
              </w:rPr>
              <w:t xml:space="preserve">https://github.com/renzlee/LeeLE2</w:t>
            </w:r>
          </w:p>
        </w:tc>
      </w:tr>
    </w:tbl>
    <w:p>
      <w:pPr>
        <w:spacing w:after="120"/>
      </w:pPr>
      <w:r>
        <w:rPr>
          <w:sz w:val="22"/>
        </w:rPr>
        <w:t xml:space="preserve"/>
      </w:r>
    </w:p>
    <w:p>
      <w:pPr>
        <w:pStyle w:val="Heading2"/>
        <w:keepNext/>
      </w:pPr>
      <w:r>
        <w:t>Contents</w:t>
      </w:r>
    </w:p>
    <w:p>
      <w:pPr>
        <w:spacing w:after="40"/>
        <w:ind w:left="360"/>
      </w:pPr>
      <w:r>
        <w:rPr>
          <w:sz w:val="22"/>
        </w:rPr>
        <w:t xml:space="preserve">Figure 1 – Users table design with Solution Explorer</w:t>
      </w:r>
    </w:p>
    <w:p>
      <w:pPr>
        <w:spacing w:after="40"/>
        <w:ind w:left="360"/>
      </w:pPr>
      <w:r>
        <w:rPr>
          <w:sz w:val="22"/>
        </w:rPr>
        <w:t xml:space="preserve">Figure 2 – Posts table design with Solution Explorer</w:t>
      </w:r>
    </w:p>
    <w:p>
      <w:pPr>
        <w:spacing w:after="40"/>
        <w:ind w:left="360"/>
      </w:pPr>
      <w:r>
        <w:rPr>
          <w:sz w:val="22"/>
        </w:rPr>
        <w:t xml:space="preserve">Figure 3 – Users row in BlogDB with SQL Server Object Explorer</w:t>
      </w:r>
    </w:p>
    <w:p>
      <w:pPr>
        <w:spacing w:after="40"/>
        <w:ind w:left="360"/>
      </w:pPr>
      <w:r>
        <w:rPr>
          <w:sz w:val="22"/>
        </w:rPr>
        <w:t xml:space="preserve">Figures 4–6 – Models: UserModel, PostModel, ListPostModel</w:t>
      </w:r>
    </w:p>
    <w:p>
      <w:pPr>
        <w:spacing w:after="40"/>
        <w:ind w:left="360"/>
      </w:pPr>
      <w:r>
        <w:rPr>
          <w:sz w:val="22"/>
        </w:rPr>
        <w:t xml:space="preserve">Figures 7–8 – Database: SqlDataAccess (LoadData / SaveData)</w:t>
      </w:r>
    </w:p>
    <w:p>
      <w:pPr>
        <w:spacing w:after="40"/>
        <w:ind w:left="360"/>
      </w:pPr>
      <w:r>
        <w:rPr>
          <w:sz w:val="22"/>
        </w:rPr>
        <w:t xml:space="preserve">Figure 9 – Database: ISqlDataAccess (extracted interface)</w:t>
      </w:r>
    </w:p>
    <w:p>
      <w:pPr>
        <w:spacing w:after="40"/>
        <w:ind w:left="360"/>
      </w:pPr>
      <w:r>
        <w:rPr>
          <w:sz w:val="22"/>
        </w:rPr>
        <w:t xml:space="preserve">Figure 10 – Data: SqlData</w:t>
      </w:r>
    </w:p>
    <w:p>
      <w:pPr>
        <w:pStyle w:val="Heading2"/>
        <w:keepNext/>
        <w:pageBreakBefore/>
      </w:pPr>
      <w:r>
        <w:t>Setting up the database – Users table</w:t>
      </w:r>
    </w:p>
    <w:p>
      <w:pPr>
        <w:keepNext/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6400800" cy="3866682"/>
            <wp:effectExtent l="0" t="0" r="0" b="0"/>
            <wp:docPr id="1" name="Picture 1" descr="01-users-table-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users-table-design.png"/>
                    <pic:cNvPicPr/>
                  </pic:nvPicPr>
                  <pic:blipFill>
                    <a:blip xmlns:r="http://schemas.openxmlformats.org/officeDocument/2006/relationships" r:embed="Rd7f4952503e443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68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404040"/>
          <w:sz w:val="18"/>
        </w:rPr>
        <w:t xml:space="preserve">Figure 1. Users table (Id int PK IDENTITY, UserName nvarchar(16), FirstName nvarchar(50), LastName nvarchar(50), Password nvarchar(16)); all columns NOT NULL. Solution Explorer shows dbo &gt; Tables.</w:t>
      </w:r>
    </w:p>
    <w:p>
      <w:pPr>
        <w:pStyle w:val="Heading2"/>
        <w:keepNext/>
      </w:pPr>
      <w:r>
        <w:t>Setting up the database – Posts table</w:t>
      </w:r>
    </w:p>
    <w:p>
      <w:pPr>
        <w:keepNext/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6400800" cy="3866682"/>
            <wp:effectExtent l="0" t="0" r="0" b="0"/>
            <wp:docPr id="2" name="Picture 2" descr="02-posts-table-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posts-table-design.png"/>
                    <pic:cNvPicPr/>
                  </pic:nvPicPr>
                  <pic:blipFill>
                    <a:blip xmlns:r="http://schemas.openxmlformats.org/officeDocument/2006/relationships" r:embed="R38a27ad70cba40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68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404040"/>
          <w:sz w:val="18"/>
        </w:rPr>
        <w:t xml:space="preserve">Figure 2. Posts table (Id int PK IDENTITY, UserId int, Title nvarchar(150), Body text, DateCreated datetime2); all columns NOT NULL, with foreign key FK_Posts_Users (UserId → Users.Id).</w:t>
      </w:r>
    </w:p>
    <w:p>
      <w:pPr>
        <w:pStyle w:val="Heading2"/>
        <w:keepNext/>
        <w:pageBreakBefore/>
      </w:pPr>
      <w:r>
        <w:t>Adding rows through SQL Server Object Explorer</w:t>
      </w:r>
    </w:p>
    <w:p>
      <w:pPr>
        <w:keepNext/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6400800" cy="3866682"/>
            <wp:effectExtent l="0" t="0" r="0" b="0"/>
            <wp:docPr id="3" name="Picture 3" descr="03-users-row-view-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-users-row-view-data.png"/>
                    <pic:cNvPicPr/>
                  </pic:nvPicPr>
                  <pic:blipFill>
                    <a:blip xmlns:r="http://schemas.openxmlformats.org/officeDocument/2006/relationships" r:embed="R877be8e433e24d6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68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404040"/>
          <w:sz w:val="18"/>
        </w:rPr>
        <w:t xml:space="preserve">Figure 3. BlogDB published to MSSQLLocalDB. dbo.Users &gt; View Data shows the entry rmglee / Renz Michael / Lee / 2024100435 (Id generated by IDENTITY).</w:t>
      </w:r>
    </w:p>
    <w:p>
      <w:pPr>
        <w:pStyle w:val="Heading2"/>
        <w:keepNext/>
      </w:pPr>
      <w:r>
        <w:t>Setting up Models – UserModel</w:t>
      </w:r>
    </w:p>
    <w:p>
      <w:pPr>
        <w:keepNext/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6400800" cy="3866682"/>
            <wp:effectExtent l="0" t="0" r="0" b="0"/>
            <wp:docPr id="4" name="Picture 4" descr="04-code-User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-code-UserModel.png"/>
                    <pic:cNvPicPr/>
                  </pic:nvPicPr>
                  <pic:blipFill>
                    <a:blip xmlns:r="http://schemas.openxmlformats.org/officeDocument/2006/relationships" r:embed="R0b1c34aed98f43f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68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404040"/>
          <w:sz w:val="18"/>
        </w:rPr>
        <w:t xml:space="preserve">Figure 4. BlogDataLibrary/Models/UserModel.cs</w:t>
      </w:r>
    </w:p>
    <w:p>
      <w:pPr>
        <w:pStyle w:val="Heading2"/>
        <w:keepNext/>
        <w:pageBreakBefore/>
      </w:pPr>
      <w:r>
        <w:t>Setting up Models – PostModel</w:t>
      </w:r>
    </w:p>
    <w:p>
      <w:pPr>
        <w:keepNext/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6400800" cy="3866682"/>
            <wp:effectExtent l="0" t="0" r="0" b="0"/>
            <wp:docPr id="5" name="Picture 5" descr="05-code-Post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-code-PostModel.png"/>
                    <pic:cNvPicPr/>
                  </pic:nvPicPr>
                  <pic:blipFill>
                    <a:blip xmlns:r="http://schemas.openxmlformats.org/officeDocument/2006/relationships" r:embed="R8d03667924ae46bd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68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404040"/>
          <w:sz w:val="18"/>
        </w:rPr>
        <w:t xml:space="preserve">Figure 5. BlogDataLibrary/Models/PostModel.cs</w:t>
      </w:r>
    </w:p>
    <w:p>
      <w:pPr>
        <w:pStyle w:val="Heading2"/>
        <w:keepNext/>
      </w:pPr>
      <w:r>
        <w:t>Setting up Models – ListPostModel</w:t>
      </w:r>
    </w:p>
    <w:p>
      <w:pPr>
        <w:keepNext/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6400800" cy="3866682"/>
            <wp:effectExtent l="0" t="0" r="0" b="0"/>
            <wp:docPr id="6" name="Picture 6" descr="06-code-ListPost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-code-ListPostModel.png"/>
                    <pic:cNvPicPr/>
                  </pic:nvPicPr>
                  <pic:blipFill>
                    <a:blip xmlns:r="http://schemas.openxmlformats.org/officeDocument/2006/relationships" r:embed="R7d8110586b354ab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68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404040"/>
          <w:sz w:val="18"/>
        </w:rPr>
        <w:t xml:space="preserve">Figure 6. BlogDataLibrary/Models/ListPostModel.cs</w:t>
      </w:r>
    </w:p>
    <w:p>
      <w:pPr>
        <w:pStyle w:val="Heading2"/>
        <w:keepNext/>
        <w:pageBreakBefore/>
      </w:pPr>
      <w:r>
        <w:t>Setting up dependency injection – SqlDataAccess</w:t>
      </w:r>
    </w:p>
    <w:p>
      <w:pPr>
        <w:keepNext/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6400800" cy="3866682"/>
            <wp:effectExtent l="0" t="0" r="0" b="0"/>
            <wp:docPr id="7" name="Picture 7" descr="07-code-SqlDataA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-code-SqlDataAccess.png"/>
                    <pic:cNvPicPr/>
                  </pic:nvPicPr>
                  <pic:blipFill>
                    <a:blip xmlns:r="http://schemas.openxmlformats.org/officeDocument/2006/relationships" r:embed="R4a970f8234444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68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404040"/>
          <w:sz w:val="18"/>
        </w:rPr>
        <w:t xml:space="preserve">Figure 7. BlogDataLibrary/Database/SqlDataAccess.cs – IConfiguration constructor and LoadData&lt;T, U&gt; (lines 1–48).</w:t>
      </w:r>
    </w:p>
    <w:p>
      <w:pPr>
        <w:pStyle w:val="Heading2"/>
        <w:keepNext/>
      </w:pPr>
      <w:r>
        <w:t>Setting up dependency injection – SqlDataAccess (continued)</w:t>
      </w:r>
    </w:p>
    <w:p>
      <w:pPr>
        <w:keepNext/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6400800" cy="3866682"/>
            <wp:effectExtent l="0" t="0" r="0" b="0"/>
            <wp:docPr id="8" name="Picture 8" descr="07b-code-SqlDataAccess-Save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b-code-SqlDataAccess-SaveData.png"/>
                    <pic:cNvPicPr/>
                  </pic:nvPicPr>
                  <pic:blipFill>
                    <a:blip xmlns:r="http://schemas.openxmlformats.org/officeDocument/2006/relationships" r:embed="Rab9cfd92cfb54ced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68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404040"/>
          <w:sz w:val="18"/>
        </w:rPr>
        <w:t xml:space="preserve">Figure 8. BlogDataLibrary/Database/SqlDataAccess.cs – remainder of SaveData&lt;T&gt; (lines 49–63).</w:t>
      </w:r>
    </w:p>
    <w:p>
      <w:pPr>
        <w:pStyle w:val="Heading2"/>
        <w:keepNext/>
        <w:pageBreakBefore/>
      </w:pPr>
      <w:r>
        <w:t>Setting up dependency injection – ISqlDataAccess</w:t>
      </w:r>
    </w:p>
    <w:p>
      <w:pPr>
        <w:keepNext/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6400800" cy="3866682"/>
            <wp:effectExtent l="0" t="0" r="0" b="0"/>
            <wp:docPr id="9" name="Picture 9" descr="08-code-ISqlDataA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8-code-ISqlDataAccess.png"/>
                    <pic:cNvPicPr/>
                  </pic:nvPicPr>
                  <pic:blipFill>
                    <a:blip xmlns:r="http://schemas.openxmlformats.org/officeDocument/2006/relationships" r:embed="Rf5a4d2d86a76408d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68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404040"/>
          <w:sz w:val="18"/>
        </w:rPr>
        <w:t xml:space="preserve">Figure 9. BlogDataLibrary/Database/ISqlDataAccess.cs – created with Quick Actions and Refactoring &gt; Extract Interface.</w:t>
      </w:r>
    </w:p>
    <w:p>
      <w:pPr>
        <w:pStyle w:val="Heading2"/>
        <w:keepNext/>
      </w:pPr>
      <w:r>
        <w:t>Setting up dependency injection – SqlData</w:t>
      </w:r>
    </w:p>
    <w:p>
      <w:pPr>
        <w:keepNext/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6400800" cy="3866682"/>
            <wp:effectExtent l="0" t="0" r="0" b="0"/>
            <wp:docPr id="10" name="Picture 10" descr="09-code-Sql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9-code-SqlData.png"/>
                    <pic:cNvPicPr/>
                  </pic:nvPicPr>
                  <pic:blipFill>
                    <a:blip xmlns:r="http://schemas.openxmlformats.org/officeDocument/2006/relationships" r:embed="Rfb8384852b7c43b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68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404040"/>
          <w:sz w:val="18"/>
        </w:rPr>
        <w:t xml:space="preserve">Figure 10. BlogDataLibrary/Data/SqlData.cs – ISqlDataAccess injected through the constructor, connection string name "SqlDb".</w:t>
      </w:r>
    </w:p>
    <w:sectPr>
      <w:pgSz w:w="12240" w:h="15840"/>
      <w:pgMar w:top="1080" w:right="1080" w:bottom="1080" w:left="108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</w:rPr>
    </w:rPrDefault>
    <w:pPrDefault>
      <w:pPr>
        <w:spacing w:after="120" w:line="264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0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b/>
      <w:color w:val="1F3864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a5e64a0b4f54b32" /><Relationship Type="http://schemas.openxmlformats.org/officeDocument/2006/relationships/image" Target="/media/image.png" Id="Rd7f4952503e44324" /><Relationship Type="http://schemas.openxmlformats.org/officeDocument/2006/relationships/image" Target="/media/image2.png" Id="R38a27ad70cba4034" /><Relationship Type="http://schemas.openxmlformats.org/officeDocument/2006/relationships/image" Target="/media/image3.png" Id="R877be8e433e24d65" /><Relationship Type="http://schemas.openxmlformats.org/officeDocument/2006/relationships/image" Target="/media/image4.png" Id="R0b1c34aed98f43f6" /><Relationship Type="http://schemas.openxmlformats.org/officeDocument/2006/relationships/image" Target="/media/image5.png" Id="R8d03667924ae46bd" /><Relationship Type="http://schemas.openxmlformats.org/officeDocument/2006/relationships/image" Target="/media/image6.png" Id="R7d8110586b354ab0" /><Relationship Type="http://schemas.openxmlformats.org/officeDocument/2006/relationships/image" Target="/media/image7.png" Id="R4a970f8234444d43" /><Relationship Type="http://schemas.openxmlformats.org/officeDocument/2006/relationships/image" Target="/media/image8.png" Id="Rab9cfd92cfb54ced" /><Relationship Type="http://schemas.openxmlformats.org/officeDocument/2006/relationships/image" Target="/media/image9.png" Id="Rf5a4d2d86a76408d" /><Relationship Type="http://schemas.openxmlformats.org/officeDocument/2006/relationships/image" Target="/media/image10.png" Id="Rfb8384852b7c43b0" /></Relationships>
</file>