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Arial" w:cs="Arial" w:eastAsia="Arial" w:hAnsi="Arial"/>
          <w:b w:val="false"/>
          <w:bCs w:val="false"/>
          <w:i w:val="false"/>
          <w:iCs w:val="false"/>
          <w:color w:val="000000"/>
          <w:sz w:val="20"/>
          <w:szCs w:val="20"/>
        </w:rPr>
        <w:t xml:space="preserve"/>
      </w:r>
    </w:p>
    <w:p>
      <w:pPr>
        <w:spacing w:after="320" w:before="0"/>
        <w:jc w:val="right"/>
      </w:pPr>
      <w:r>
        <w:rPr>
          <w:rFonts w:ascii="Arial" w:cs="Arial" w:eastAsia="Arial" w:hAnsi="Arial"/>
          <w:b/>
          <w:bCs/>
          <w:i w:val="false"/>
          <w:iCs w:val="false"/>
          <w:color w:val="000000"/>
          <w:sz w:val="30"/>
          <w:szCs w:val="30"/>
        </w:rPr>
        <w:t xml:space="preserve">FERREMAX — Sistema Web de Gestión para Ferretería</w:t>
      </w:r>
    </w:p>
    <w:p>
      <w:pPr>
        <w:spacing w:after="200" w:before="0"/>
        <w:jc w:val="right"/>
      </w:pPr>
      <w:r>
        <w:rPr>
          <w:rFonts w:ascii="Arial" w:cs="Arial" w:eastAsia="Arial" w:hAnsi="Arial"/>
          <w:b/>
          <w:bCs/>
          <w:i w:val="false"/>
          <w:iCs w:val="false"/>
          <w:color w:val="000000"/>
          <w:sz w:val="28"/>
          <w:szCs w:val="28"/>
        </w:rPr>
        <w:t xml:space="preserve">Especificación de Caso de Uso:</w:t>
      </w:r>
    </w:p>
    <w:p>
      <w:pPr>
        <w:spacing w:after="160" w:before="0"/>
        <w:jc w:val="right"/>
      </w:pPr>
      <w:r>
        <w:rPr>
          <w:rFonts w:ascii="Arial" w:cs="Arial" w:eastAsia="Arial" w:hAnsi="Arial"/>
          <w:b/>
          <w:bCs/>
          <w:i w:val="false"/>
          <w:iCs w:val="false"/>
          <w:color w:val="000000"/>
          <w:sz w:val="30"/>
          <w:szCs w:val="30"/>
        </w:rPr>
        <w:t xml:space="preserve">Iniciar sesión</w:t>
      </w:r>
    </w:p>
    <w:p>
      <w:pPr>
        <w:spacing w:after="600" w:before="0"/>
        <w:jc w:val="right"/>
      </w:pPr>
      <w:r>
        <w:rPr>
          <w:rFonts w:ascii="Arial" w:cs="Arial" w:eastAsia="Arial" w:hAnsi="Arial"/>
          <w:b/>
          <w:bCs/>
          <w:i w:val="false"/>
          <w:iCs w:val="false"/>
          <w:color w:val="000000"/>
          <w:sz w:val="22"/>
          <w:szCs w:val="22"/>
        </w:rPr>
        <w:t xml:space="preserve">Versión 1.0</w:t>
      </w:r>
    </w:p>
    <w:p>
      <w:pPr>
        <w:spacing w:after="50"/>
        <w:jc w:val="right"/>
      </w:pPr>
      <w:r>
        <w:rPr>
          <w:rFonts w:ascii="Arial" w:cs="Arial" w:eastAsia="Arial" w:hAnsi="Arial"/>
          <w:b w:val="false"/>
          <w:bCs w:val="false"/>
          <w:i w:val="false"/>
          <w:iCs w:val="false"/>
          <w:color w:val="000000"/>
          <w:sz w:val="19"/>
          <w:szCs w:val="19"/>
        </w:rPr>
        <w:t xml:space="preserve">Universidad Nacional Mayor de San Marcos</w:t>
      </w:r>
    </w:p>
    <w:p>
      <w:pPr>
        <w:spacing w:after="50"/>
        <w:jc w:val="right"/>
      </w:pPr>
      <w:r>
        <w:rPr>
          <w:rFonts w:ascii="Arial" w:cs="Arial" w:eastAsia="Arial" w:hAnsi="Arial"/>
          <w:b w:val="false"/>
          <w:bCs w:val="false"/>
          <w:i w:val="false"/>
          <w:iCs w:val="false"/>
          <w:color w:val="000000"/>
          <w:sz w:val="19"/>
          <w:szCs w:val="19"/>
        </w:rPr>
        <w:t xml:space="preserve">Facultad de Ingeniería de Sistemas e Informática</w:t>
      </w:r>
    </w:p>
    <w:p>
      <w:pPr>
        <w:spacing w:after="50"/>
        <w:jc w:val="right"/>
      </w:pPr>
      <w:r>
        <w:rPr>
          <w:rFonts w:ascii="Arial" w:cs="Arial" w:eastAsia="Arial" w:hAnsi="Arial"/>
          <w:b w:val="false"/>
          <w:bCs w:val="false"/>
          <w:i w:val="false"/>
          <w:iCs w:val="false"/>
          <w:color w:val="000000"/>
          <w:sz w:val="19"/>
          <w:szCs w:val="19"/>
        </w:rPr>
        <w:t xml:space="preserve">Curso: Diseño de Software  ·  Docente: Espinoza Robles, Armando David</w:t>
      </w:r>
    </w:p>
    <w:p>
      <w:pPr>
        <w:spacing w:after="50"/>
        <w:jc w:val="right"/>
      </w:pPr>
      <w:r>
        <w:rPr>
          <w:rFonts w:ascii="Arial" w:cs="Arial" w:eastAsia="Arial" w:hAnsi="Arial"/>
          <w:b w:val="false"/>
          <w:bCs w:val="false"/>
          <w:i w:val="false"/>
          <w:iCs w:val="false"/>
          <w:color w:val="000000"/>
          <w:sz w:val="19"/>
          <w:szCs w:val="19"/>
        </w:rPr>
        <w:t xml:space="preserve">Grupo 2  ·  Elaborado por: Castillejo Huancas</w:t>
      </w:r>
    </w:p>
    <w:p>
      <w:pPr>
        <w:spacing w:after="50"/>
        <w:jc w:val="right"/>
      </w:pPr>
      <w:r>
        <w:rPr>
          <w:rFonts w:ascii="Arial" w:cs="Arial" w:eastAsia="Arial" w:hAnsi="Arial"/>
          <w:b w:val="false"/>
          <w:bCs w:val="false"/>
          <w:i w:val="false"/>
          <w:iCs w:val="false"/>
          <w:color w:val="000000"/>
          <w:sz w:val="19"/>
          <w:szCs w:val="19"/>
        </w:rPr>
        <w:t xml:space="preserve">Código del documento: FMX-C01.docx</w:t>
      </w:r>
    </w:p>
    <w:p>
      <w:r>
        <w:br w:type="page"/>
      </w:r>
    </w:p>
    <w:p>
      <w:pPr>
        <w:spacing w:after="300" w:before="0"/>
        <w:jc w:val="right"/>
      </w:pPr>
      <w:r>
        <w:rPr>
          <w:rFonts w:ascii="Arial" w:cs="Arial" w:eastAsia="Arial" w:hAnsi="Arial"/>
          <w:b/>
          <w:bCs/>
          <w:i w:val="false"/>
          <w:iCs w:val="false"/>
          <w:color w:val="000000"/>
          <w:sz w:val="28"/>
          <w:szCs w:val="28"/>
        </w:rPr>
        <w:t xml:space="preserve">Historial de Revisión</w:t>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1600"/>
        <w:gridCol w:w="1300"/>
        <w:gridCol w:w="3960"/>
        <w:gridCol w:w="2160"/>
      </w:tblGrid>
      <w:tr>
        <w:trPr>
          <w:tblHeader/>
        </w:trPr>
        <w:tc>
          <w:tcPr>
            <w:tcW w:type="dxa" w:w="16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Fecha</w:t>
            </w:r>
          </w:p>
        </w:tc>
        <w:tc>
          <w:tcPr>
            <w:tcW w:type="dxa" w:w="13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Versión</w:t>
            </w:r>
          </w:p>
        </w:tc>
        <w:tc>
          <w:tcPr>
            <w:tcW w:type="dxa" w:w="39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Descripción</w:t>
            </w:r>
          </w:p>
        </w:tc>
        <w:tc>
          <w:tcPr>
            <w:tcW w:type="dxa" w:w="21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Autor</w:t>
            </w:r>
          </w:p>
        </w:tc>
      </w:tr>
      <w:tr>
        <w:trPr>
          <w:cantSplit/>
        </w:trPr>
        <w:tc>
          <w:tcPr>
            <w:tcW w:type="dxa" w:w="16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17/09/2026</w:t>
            </w:r>
          </w:p>
        </w:tc>
        <w:tc>
          <w:tcPr>
            <w:tcW w:type="dxa" w:w="13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1.0</w:t>
            </w:r>
          </w:p>
        </w:tc>
        <w:tc>
          <w:tcPr>
            <w:tcW w:type="dxa" w:w="39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Primera versión de la especificación del caso de uso CUS-01.</w:t>
            </w:r>
          </w:p>
        </w:tc>
        <w:tc>
          <w:tcPr>
            <w:tcW w:type="dxa" w:w="21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Castillejo Huancas</w:t>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bl>
    <w:p>
      <w:r>
        <w:br w:type="page"/>
      </w:r>
    </w:p>
    <w:p>
      <w:pPr>
        <w:spacing w:after="300" w:before="0"/>
        <w:jc w:val="right"/>
      </w:pPr>
      <w:r>
        <w:rPr>
          <w:rFonts w:ascii="Arial" w:cs="Arial" w:eastAsia="Arial" w:hAnsi="Arial"/>
          <w:b/>
          <w:bCs/>
          <w:i w:val="false"/>
          <w:iCs w:val="false"/>
          <w:color w:val="000000"/>
          <w:sz w:val="28"/>
          <w:szCs w:val="28"/>
        </w:rPr>
        <w:t xml:space="preserve">Tabla de Contenido</w:t>
      </w:r>
    </w:p>
    <w:p>
      <w:pPr>
        <w:tabs>
          <w:tab w:val="left" w:pos="560"/>
        </w:tabs>
        <w:spacing w:after="110"/>
        <w:ind w:left="0"/>
      </w:pPr>
      <w:r>
        <w:rPr>
          <w:rFonts w:ascii="Arial" w:cs="Arial" w:eastAsia="Arial" w:hAnsi="Arial"/>
          <w:b/>
          <w:bCs/>
          <w:i w:val="false"/>
          <w:iCs w:val="false"/>
          <w:color w:val="000000"/>
          <w:sz w:val="20"/>
          <w:szCs w:val="20"/>
        </w:rPr>
        <w:t xml:space="preserve">1.	</w:t>
      </w:r>
      <w:r>
        <w:rPr>
          <w:rFonts w:ascii="Arial" w:cs="Arial" w:eastAsia="Arial" w:hAnsi="Arial"/>
          <w:b/>
          <w:bCs/>
          <w:i w:val="false"/>
          <w:iCs w:val="false"/>
          <w:color w:val="000000"/>
          <w:sz w:val="20"/>
          <w:szCs w:val="20"/>
        </w:rPr>
        <w:t xml:space="preserve">Caso de uso Iniciar sesión</w:t>
      </w:r>
    </w:p>
    <w:p>
      <w:pPr>
        <w:tabs>
          <w:tab w:val="left" w:pos="940"/>
        </w:tabs>
        <w:spacing w:after="70"/>
        <w:ind w:left="380"/>
      </w:pPr>
      <w:r>
        <w:rPr>
          <w:rFonts w:ascii="Arial" w:cs="Arial" w:eastAsia="Arial" w:hAnsi="Arial"/>
          <w:b w:val="false"/>
          <w:bCs w:val="false"/>
          <w:i/>
          <w:iCs/>
          <w:color w:val="000000"/>
          <w:sz w:val="19"/>
          <w:szCs w:val="19"/>
        </w:rPr>
        <w:t xml:space="preserve">1.1	</w:t>
      </w:r>
      <w:r>
        <w:rPr>
          <w:rFonts w:ascii="Arial" w:cs="Arial" w:eastAsia="Arial" w:hAnsi="Arial"/>
          <w:b w:val="false"/>
          <w:bCs w:val="false"/>
          <w:i/>
          <w:iCs/>
          <w:color w:val="000000"/>
          <w:sz w:val="19"/>
          <w:szCs w:val="19"/>
        </w:rPr>
        <w:t xml:space="preserve">Breve descripción</w:t>
      </w:r>
    </w:p>
    <w:p>
      <w:pPr>
        <w:tabs>
          <w:tab w:val="left" w:pos="560"/>
        </w:tabs>
        <w:spacing w:after="110"/>
        <w:ind w:left="0"/>
      </w:pPr>
      <w:r>
        <w:rPr>
          <w:rFonts w:ascii="Arial" w:cs="Arial" w:eastAsia="Arial" w:hAnsi="Arial"/>
          <w:b/>
          <w:bCs/>
          <w:i w:val="false"/>
          <w:iCs w:val="false"/>
          <w:color w:val="000000"/>
          <w:sz w:val="20"/>
          <w:szCs w:val="20"/>
        </w:rPr>
        <w:t xml:space="preserve">2.	</w:t>
      </w:r>
      <w:r>
        <w:rPr>
          <w:rFonts w:ascii="Arial" w:cs="Arial" w:eastAsia="Arial" w:hAnsi="Arial"/>
          <w:b/>
          <w:bCs/>
          <w:i w:val="false"/>
          <w:iCs w:val="false"/>
          <w:color w:val="000000"/>
          <w:sz w:val="20"/>
          <w:szCs w:val="20"/>
        </w:rPr>
        <w:t xml:space="preserve">Actor</w:t>
      </w:r>
    </w:p>
    <w:p>
      <w:pPr>
        <w:tabs>
          <w:tab w:val="left" w:pos="560"/>
        </w:tabs>
        <w:spacing w:after="110"/>
        <w:ind w:left="0"/>
      </w:pPr>
      <w:r>
        <w:rPr>
          <w:rFonts w:ascii="Arial" w:cs="Arial" w:eastAsia="Arial" w:hAnsi="Arial"/>
          <w:b/>
          <w:bCs/>
          <w:i w:val="false"/>
          <w:iCs w:val="false"/>
          <w:color w:val="000000"/>
          <w:sz w:val="20"/>
          <w:szCs w:val="20"/>
        </w:rPr>
        <w:t xml:space="preserve">3.	</w:t>
      </w:r>
      <w:r>
        <w:rPr>
          <w:rFonts w:ascii="Arial" w:cs="Arial" w:eastAsia="Arial" w:hAnsi="Arial"/>
          <w:b/>
          <w:bCs/>
          <w:i w:val="false"/>
          <w:iCs w:val="false"/>
          <w:color w:val="000000"/>
          <w:sz w:val="20"/>
          <w:szCs w:val="20"/>
        </w:rPr>
        <w:t xml:space="preserve">Flujo de eventos</w:t>
      </w:r>
    </w:p>
    <w:p>
      <w:pPr>
        <w:tabs>
          <w:tab w:val="left" w:pos="940"/>
        </w:tabs>
        <w:spacing w:after="70"/>
        <w:ind w:left="380"/>
      </w:pPr>
      <w:r>
        <w:rPr>
          <w:rFonts w:ascii="Arial" w:cs="Arial" w:eastAsia="Arial" w:hAnsi="Arial"/>
          <w:b w:val="false"/>
          <w:bCs w:val="false"/>
          <w:i/>
          <w:iCs/>
          <w:color w:val="000000"/>
          <w:sz w:val="19"/>
          <w:szCs w:val="19"/>
        </w:rPr>
        <w:t xml:space="preserve">3.1	</w:t>
      </w:r>
      <w:r>
        <w:rPr>
          <w:rFonts w:ascii="Arial" w:cs="Arial" w:eastAsia="Arial" w:hAnsi="Arial"/>
          <w:b w:val="false"/>
          <w:bCs w:val="false"/>
          <w:i/>
          <w:iCs/>
          <w:color w:val="000000"/>
          <w:sz w:val="19"/>
          <w:szCs w:val="19"/>
        </w:rPr>
        <w:t xml:space="preserve">Flujo básico</w:t>
      </w:r>
    </w:p>
    <w:p>
      <w:pPr>
        <w:tabs>
          <w:tab w:val="left" w:pos="940"/>
        </w:tabs>
        <w:spacing w:after="70"/>
        <w:ind w:left="380"/>
      </w:pPr>
      <w:r>
        <w:rPr>
          <w:rFonts w:ascii="Arial" w:cs="Arial" w:eastAsia="Arial" w:hAnsi="Arial"/>
          <w:b w:val="false"/>
          <w:bCs w:val="false"/>
          <w:i/>
          <w:iCs/>
          <w:color w:val="000000"/>
          <w:sz w:val="19"/>
          <w:szCs w:val="19"/>
        </w:rPr>
        <w:t xml:space="preserve">3.2	</w:t>
      </w:r>
      <w:r>
        <w:rPr>
          <w:rFonts w:ascii="Arial" w:cs="Arial" w:eastAsia="Arial" w:hAnsi="Arial"/>
          <w:b w:val="false"/>
          <w:bCs w:val="false"/>
          <w:i/>
          <w:iCs/>
          <w:color w:val="000000"/>
          <w:sz w:val="19"/>
          <w:szCs w:val="19"/>
        </w:rPr>
        <w:t xml:space="preserve">Flujo Alternativo</w:t>
      </w:r>
    </w:p>
    <w:p>
      <w:pPr>
        <w:tabs>
          <w:tab w:val="left" w:pos="1440"/>
        </w:tabs>
        <w:spacing w:after="70"/>
        <w:ind w:left="760"/>
      </w:pPr>
      <w:r>
        <w:rPr>
          <w:rFonts w:ascii="Arial" w:cs="Arial" w:eastAsia="Arial" w:hAnsi="Arial"/>
          <w:b w:val="false"/>
          <w:bCs w:val="false"/>
          <w:i/>
          <w:iCs/>
          <w:color w:val="000000"/>
          <w:sz w:val="19"/>
          <w:szCs w:val="19"/>
        </w:rPr>
        <w:t xml:space="preserve">3.2.1	</w:t>
      </w:r>
      <w:r>
        <w:rPr>
          <w:rFonts w:ascii="Arial" w:cs="Arial" w:eastAsia="Arial" w:hAnsi="Arial"/>
          <w:b w:val="false"/>
          <w:bCs w:val="false"/>
          <w:i/>
          <w:iCs/>
          <w:color w:val="000000"/>
          <w:sz w:val="19"/>
          <w:szCs w:val="19"/>
        </w:rPr>
        <w:t xml:space="preserve">Credenciales incorrectas</w:t>
      </w:r>
    </w:p>
    <w:p>
      <w:pPr>
        <w:tabs>
          <w:tab w:val="left" w:pos="1440"/>
        </w:tabs>
        <w:spacing w:after="70"/>
        <w:ind w:left="760"/>
      </w:pPr>
      <w:r>
        <w:rPr>
          <w:rFonts w:ascii="Arial" w:cs="Arial" w:eastAsia="Arial" w:hAnsi="Arial"/>
          <w:b w:val="false"/>
          <w:bCs w:val="false"/>
          <w:i/>
          <w:iCs/>
          <w:color w:val="000000"/>
          <w:sz w:val="19"/>
          <w:szCs w:val="19"/>
        </w:rPr>
        <w:t xml:space="preserve">3.2.2	</w:t>
      </w:r>
      <w:r>
        <w:rPr>
          <w:rFonts w:ascii="Arial" w:cs="Arial" w:eastAsia="Arial" w:hAnsi="Arial"/>
          <w:b w:val="false"/>
          <w:bCs w:val="false"/>
          <w:i/>
          <w:iCs/>
          <w:color w:val="000000"/>
          <w:sz w:val="19"/>
          <w:szCs w:val="19"/>
        </w:rPr>
        <w:t xml:space="preserve">Demasiados intentos fallidos</w:t>
      </w:r>
    </w:p>
    <w:p>
      <w:pPr>
        <w:tabs>
          <w:tab w:val="left" w:pos="1440"/>
        </w:tabs>
        <w:spacing w:after="70"/>
        <w:ind w:left="760"/>
      </w:pPr>
      <w:r>
        <w:rPr>
          <w:rFonts w:ascii="Arial" w:cs="Arial" w:eastAsia="Arial" w:hAnsi="Arial"/>
          <w:b w:val="false"/>
          <w:bCs w:val="false"/>
          <w:i/>
          <w:iCs/>
          <w:color w:val="000000"/>
          <w:sz w:val="19"/>
          <w:szCs w:val="19"/>
        </w:rPr>
        <w:t xml:space="preserve">3.2.3	</w:t>
      </w:r>
      <w:r>
        <w:rPr>
          <w:rFonts w:ascii="Arial" w:cs="Arial" w:eastAsia="Arial" w:hAnsi="Arial"/>
          <w:b w:val="false"/>
          <w:bCs w:val="false"/>
          <w:i/>
          <w:iCs/>
          <w:color w:val="000000"/>
          <w:sz w:val="19"/>
          <w:szCs w:val="19"/>
        </w:rPr>
        <w:t xml:space="preserve">Cuenta inactiva</w:t>
      </w:r>
    </w:p>
    <w:p>
      <w:pPr>
        <w:tabs>
          <w:tab w:val="left" w:pos="1440"/>
        </w:tabs>
        <w:spacing w:after="70"/>
        <w:ind w:left="760"/>
      </w:pPr>
      <w:r>
        <w:rPr>
          <w:rFonts w:ascii="Arial" w:cs="Arial" w:eastAsia="Arial" w:hAnsi="Arial"/>
          <w:b w:val="false"/>
          <w:bCs w:val="false"/>
          <w:i/>
          <w:iCs/>
          <w:color w:val="000000"/>
          <w:sz w:val="19"/>
          <w:szCs w:val="19"/>
        </w:rPr>
        <w:t xml:space="preserve">3.2.4	</w:t>
      </w:r>
      <w:r>
        <w:rPr>
          <w:rFonts w:ascii="Arial" w:cs="Arial" w:eastAsia="Arial" w:hAnsi="Arial"/>
          <w:b w:val="false"/>
          <w:bCs w:val="false"/>
          <w:i/>
          <w:iCs/>
          <w:color w:val="000000"/>
          <w:sz w:val="19"/>
          <w:szCs w:val="19"/>
        </w:rPr>
        <w:t xml:space="preserve">Campos obligatorios vacíos</w:t>
      </w:r>
    </w:p>
    <w:p>
      <w:pPr>
        <w:tabs>
          <w:tab w:val="left" w:pos="560"/>
        </w:tabs>
        <w:spacing w:after="110"/>
        <w:ind w:left="0"/>
      </w:pPr>
      <w:r>
        <w:rPr>
          <w:rFonts w:ascii="Arial" w:cs="Arial" w:eastAsia="Arial" w:hAnsi="Arial"/>
          <w:b/>
          <w:bCs/>
          <w:i w:val="false"/>
          <w:iCs w:val="false"/>
          <w:color w:val="000000"/>
          <w:sz w:val="20"/>
          <w:szCs w:val="20"/>
        </w:rPr>
        <w:t xml:space="preserve">4.	</w:t>
      </w:r>
      <w:r>
        <w:rPr>
          <w:rFonts w:ascii="Arial" w:cs="Arial" w:eastAsia="Arial" w:hAnsi="Arial"/>
          <w:b/>
          <w:bCs/>
          <w:i w:val="false"/>
          <w:iCs w:val="false"/>
          <w:color w:val="000000"/>
          <w:sz w:val="20"/>
          <w:szCs w:val="20"/>
        </w:rPr>
        <w:t xml:space="preserve">Precondición</w:t>
      </w:r>
    </w:p>
    <w:p>
      <w:pPr>
        <w:tabs>
          <w:tab w:val="left" w:pos="940"/>
        </w:tabs>
        <w:spacing w:after="70"/>
        <w:ind w:left="380"/>
      </w:pPr>
      <w:r>
        <w:rPr>
          <w:rFonts w:ascii="Arial" w:cs="Arial" w:eastAsia="Arial" w:hAnsi="Arial"/>
          <w:b w:val="false"/>
          <w:bCs w:val="false"/>
          <w:i/>
          <w:iCs/>
          <w:color w:val="000000"/>
          <w:sz w:val="19"/>
          <w:szCs w:val="19"/>
        </w:rPr>
        <w:t xml:space="preserve">4.1	</w:t>
      </w:r>
      <w:r>
        <w:rPr>
          <w:rFonts w:ascii="Arial" w:cs="Arial" w:eastAsia="Arial" w:hAnsi="Arial"/>
          <w:b w:val="false"/>
          <w:bCs w:val="false"/>
          <w:i/>
          <w:iCs/>
          <w:color w:val="000000"/>
          <w:sz w:val="19"/>
          <w:szCs w:val="19"/>
        </w:rPr>
        <w:t xml:space="preserve">Precondición 1</w:t>
      </w:r>
    </w:p>
    <w:p>
      <w:pPr>
        <w:tabs>
          <w:tab w:val="left" w:pos="940"/>
        </w:tabs>
        <w:spacing w:after="70"/>
        <w:ind w:left="380"/>
      </w:pPr>
      <w:r>
        <w:rPr>
          <w:rFonts w:ascii="Arial" w:cs="Arial" w:eastAsia="Arial" w:hAnsi="Arial"/>
          <w:b w:val="false"/>
          <w:bCs w:val="false"/>
          <w:i/>
          <w:iCs/>
          <w:color w:val="000000"/>
          <w:sz w:val="19"/>
          <w:szCs w:val="19"/>
        </w:rPr>
        <w:t xml:space="preserve">4.2	</w:t>
      </w:r>
      <w:r>
        <w:rPr>
          <w:rFonts w:ascii="Arial" w:cs="Arial" w:eastAsia="Arial" w:hAnsi="Arial"/>
          <w:b w:val="false"/>
          <w:bCs w:val="false"/>
          <w:i/>
          <w:iCs/>
          <w:color w:val="000000"/>
          <w:sz w:val="19"/>
          <w:szCs w:val="19"/>
        </w:rPr>
        <w:t xml:space="preserve">Precondición 2</w:t>
      </w:r>
    </w:p>
    <w:p>
      <w:pPr>
        <w:tabs>
          <w:tab w:val="left" w:pos="560"/>
        </w:tabs>
        <w:spacing w:after="110"/>
        <w:ind w:left="0"/>
      </w:pPr>
      <w:r>
        <w:rPr>
          <w:rFonts w:ascii="Arial" w:cs="Arial" w:eastAsia="Arial" w:hAnsi="Arial"/>
          <w:b/>
          <w:bCs/>
          <w:i w:val="false"/>
          <w:iCs w:val="false"/>
          <w:color w:val="000000"/>
          <w:sz w:val="20"/>
          <w:szCs w:val="20"/>
        </w:rPr>
        <w:t xml:space="preserve">5.	</w:t>
      </w:r>
      <w:r>
        <w:rPr>
          <w:rFonts w:ascii="Arial" w:cs="Arial" w:eastAsia="Arial" w:hAnsi="Arial"/>
          <w:b/>
          <w:bCs/>
          <w:i w:val="false"/>
          <w:iCs w:val="false"/>
          <w:color w:val="000000"/>
          <w:sz w:val="20"/>
          <w:szCs w:val="20"/>
        </w:rPr>
        <w:t xml:space="preserve">Post Condición</w:t>
      </w:r>
    </w:p>
    <w:p>
      <w:pPr>
        <w:tabs>
          <w:tab w:val="left" w:pos="940"/>
        </w:tabs>
        <w:spacing w:after="70"/>
        <w:ind w:left="380"/>
      </w:pPr>
      <w:r>
        <w:rPr>
          <w:rFonts w:ascii="Arial" w:cs="Arial" w:eastAsia="Arial" w:hAnsi="Arial"/>
          <w:b w:val="false"/>
          <w:bCs w:val="false"/>
          <w:i/>
          <w:iCs/>
          <w:color w:val="000000"/>
          <w:sz w:val="19"/>
          <w:szCs w:val="19"/>
        </w:rPr>
        <w:t xml:space="preserve">5.1	</w:t>
      </w:r>
      <w:r>
        <w:rPr>
          <w:rFonts w:ascii="Arial" w:cs="Arial" w:eastAsia="Arial" w:hAnsi="Arial"/>
          <w:b w:val="false"/>
          <w:bCs w:val="false"/>
          <w:i/>
          <w:iCs/>
          <w:color w:val="000000"/>
          <w:sz w:val="19"/>
          <w:szCs w:val="19"/>
        </w:rPr>
        <w:t xml:space="preserve">Post Condición 1</w:t>
      </w:r>
    </w:p>
    <w:p>
      <w:pPr>
        <w:tabs>
          <w:tab w:val="left" w:pos="940"/>
        </w:tabs>
        <w:spacing w:after="70"/>
        <w:ind w:left="380"/>
      </w:pPr>
      <w:r>
        <w:rPr>
          <w:rFonts w:ascii="Arial" w:cs="Arial" w:eastAsia="Arial" w:hAnsi="Arial"/>
          <w:b w:val="false"/>
          <w:bCs w:val="false"/>
          <w:i/>
          <w:iCs/>
          <w:color w:val="000000"/>
          <w:sz w:val="19"/>
          <w:szCs w:val="19"/>
        </w:rPr>
        <w:t xml:space="preserve">5.2	</w:t>
      </w:r>
      <w:r>
        <w:rPr>
          <w:rFonts w:ascii="Arial" w:cs="Arial" w:eastAsia="Arial" w:hAnsi="Arial"/>
          <w:b w:val="false"/>
          <w:bCs w:val="false"/>
          <w:i/>
          <w:iCs/>
          <w:color w:val="000000"/>
          <w:sz w:val="19"/>
          <w:szCs w:val="19"/>
        </w:rPr>
        <w:t xml:space="preserve">Post Condición 2</w:t>
      </w:r>
    </w:p>
    <w:p>
      <w:pPr>
        <w:tabs>
          <w:tab w:val="left" w:pos="560"/>
        </w:tabs>
        <w:spacing w:after="110"/>
        <w:ind w:left="0"/>
      </w:pPr>
      <w:r>
        <w:rPr>
          <w:rFonts w:ascii="Arial" w:cs="Arial" w:eastAsia="Arial" w:hAnsi="Arial"/>
          <w:b/>
          <w:bCs/>
          <w:i w:val="false"/>
          <w:iCs w:val="false"/>
          <w:color w:val="000000"/>
          <w:sz w:val="20"/>
          <w:szCs w:val="20"/>
        </w:rPr>
        <w:t xml:space="preserve">6.	</w:t>
      </w:r>
      <w:r>
        <w:rPr>
          <w:rFonts w:ascii="Arial" w:cs="Arial" w:eastAsia="Arial" w:hAnsi="Arial"/>
          <w:b/>
          <w:bCs/>
          <w:i w:val="false"/>
          <w:iCs w:val="false"/>
          <w:color w:val="000000"/>
          <w:sz w:val="20"/>
          <w:szCs w:val="20"/>
        </w:rPr>
        <w:t xml:space="preserve">Prototipo</w:t>
      </w:r>
    </w:p>
    <w:p>
      <w:pPr>
        <w:tabs>
          <w:tab w:val="left" w:pos="940"/>
        </w:tabs>
        <w:spacing w:after="70"/>
        <w:ind w:left="380"/>
      </w:pPr>
      <w:r>
        <w:rPr>
          <w:rFonts w:ascii="Arial" w:cs="Arial" w:eastAsia="Arial" w:hAnsi="Arial"/>
          <w:b w:val="false"/>
          <w:bCs w:val="false"/>
          <w:i/>
          <w:iCs/>
          <w:color w:val="000000"/>
          <w:sz w:val="19"/>
          <w:szCs w:val="19"/>
        </w:rPr>
        <w:t xml:space="preserve">6.1	</w:t>
      </w:r>
      <w:r>
        <w:rPr>
          <w:rFonts w:ascii="Arial" w:cs="Arial" w:eastAsia="Arial" w:hAnsi="Arial"/>
          <w:b w:val="false"/>
          <w:bCs w:val="false"/>
          <w:i/>
          <w:iCs/>
          <w:color w:val="000000"/>
          <w:sz w:val="19"/>
          <w:szCs w:val="19"/>
        </w:rPr>
        <w:t xml:space="preserve">Prototipo de interfaz</w:t>
      </w:r>
    </w:p>
    <w:p>
      <w:pPr>
        <w:tabs>
          <w:tab w:val="left" w:pos="940"/>
        </w:tabs>
        <w:spacing w:after="70"/>
        <w:ind w:left="380"/>
      </w:pPr>
      <w:r>
        <w:rPr>
          <w:rFonts w:ascii="Arial" w:cs="Arial" w:eastAsia="Arial" w:hAnsi="Arial"/>
          <w:b w:val="false"/>
          <w:bCs w:val="false"/>
          <w:i/>
          <w:iCs/>
          <w:color w:val="000000"/>
          <w:sz w:val="19"/>
          <w:szCs w:val="19"/>
        </w:rPr>
        <w:t xml:space="preserve">6.2	</w:t>
      </w:r>
      <w:r>
        <w:rPr>
          <w:rFonts w:ascii="Arial" w:cs="Arial" w:eastAsia="Arial" w:hAnsi="Arial"/>
          <w:b w:val="false"/>
          <w:bCs w:val="false"/>
          <w:i/>
          <w:iCs/>
          <w:color w:val="000000"/>
          <w:sz w:val="19"/>
          <w:szCs w:val="19"/>
        </w:rPr>
        <w:t xml:space="preserve">Modelo de Análisis</w:t>
      </w:r>
    </w:p>
    <w:p>
      <w:pPr>
        <w:tabs>
          <w:tab w:val="left" w:pos="940"/>
        </w:tabs>
        <w:spacing w:after="70"/>
        <w:ind w:left="380"/>
      </w:pPr>
      <w:r>
        <w:rPr>
          <w:rFonts w:ascii="Arial" w:cs="Arial" w:eastAsia="Arial" w:hAnsi="Arial"/>
          <w:b w:val="false"/>
          <w:bCs w:val="false"/>
          <w:i/>
          <w:iCs/>
          <w:color w:val="000000"/>
          <w:sz w:val="19"/>
          <w:szCs w:val="19"/>
        </w:rPr>
        <w:t xml:space="preserve">6.3	</w:t>
      </w:r>
      <w:r>
        <w:rPr>
          <w:rFonts w:ascii="Arial" w:cs="Arial" w:eastAsia="Arial" w:hAnsi="Arial"/>
          <w:b w:val="false"/>
          <w:bCs w:val="false"/>
          <w:i/>
          <w:iCs/>
          <w:color w:val="000000"/>
          <w:sz w:val="19"/>
          <w:szCs w:val="19"/>
        </w:rPr>
        <w:t xml:space="preserve">Diagrama de secuencia</w:t>
      </w:r>
    </w:p>
    <w:p>
      <w:r>
        <w:br w:type="page"/>
      </w:r>
    </w:p>
    <w:p>
      <w:pPr>
        <w:spacing w:after="140" w:before="0"/>
        <w:jc w:val="right"/>
      </w:pPr>
      <w:r>
        <w:rPr>
          <w:rFonts w:ascii="Arial" w:cs="Arial" w:eastAsia="Arial" w:hAnsi="Arial"/>
          <w:b/>
          <w:bCs/>
          <w:i w:val="false"/>
          <w:iCs w:val="false"/>
          <w:color w:val="000000"/>
          <w:sz w:val="28"/>
          <w:szCs w:val="28"/>
        </w:rPr>
        <w:t xml:space="preserve">Especificación de Caso de Uso:</w:t>
      </w:r>
    </w:p>
    <w:p>
      <w:pPr>
        <w:spacing w:after="420" w:before="0"/>
        <w:jc w:val="right"/>
      </w:pPr>
      <w:r>
        <w:rPr>
          <w:rFonts w:ascii="Arial" w:cs="Arial" w:eastAsia="Arial" w:hAnsi="Arial"/>
          <w:b/>
          <w:bCs/>
          <w:i w:val="false"/>
          <w:iCs w:val="false"/>
          <w:color w:val="000000"/>
          <w:sz w:val="30"/>
          <w:szCs w:val="30"/>
        </w:rPr>
        <w:t xml:space="preserve">Iniciar sesión</w:t>
      </w:r>
    </w:p>
    <w:p>
      <w:pPr>
        <w:pStyle w:val="Heading1"/>
        <w:tabs>
          <w:tab w:val="left" w:pos="640"/>
        </w:tabs>
        <w:spacing w:after="150" w:before="320"/>
      </w:pPr>
      <w:r>
        <w:rPr>
          <w:rFonts w:ascii="Arial" w:cs="Arial" w:eastAsia="Arial" w:hAnsi="Arial"/>
          <w:b/>
          <w:bCs/>
          <w:i w:val="false"/>
          <w:iCs w:val="false"/>
          <w:color w:val="000000"/>
          <w:sz w:val="26"/>
          <w:szCs w:val="26"/>
        </w:rPr>
        <w:t xml:space="preserve">1.	</w:t>
      </w:r>
      <w:r>
        <w:rPr>
          <w:rFonts w:ascii="Arial" w:cs="Arial" w:eastAsia="Arial" w:hAnsi="Arial"/>
          <w:b/>
          <w:bCs/>
          <w:i w:val="false"/>
          <w:iCs w:val="false"/>
          <w:color w:val="000000"/>
          <w:sz w:val="26"/>
          <w:szCs w:val="26"/>
        </w:rPr>
        <w:t xml:space="preserve">Caso de uso Iniciar sesión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1.1	</w:t>
      </w:r>
      <w:r>
        <w:rPr>
          <w:rFonts w:ascii="Arial" w:cs="Arial" w:eastAsia="Arial" w:hAnsi="Arial"/>
          <w:b/>
          <w:bCs/>
          <w:i w:val="false"/>
          <w:iCs w:val="false"/>
          <w:color w:val="000000"/>
          <w:sz w:val="22"/>
          <w:szCs w:val="22"/>
        </w:rPr>
        <w:t xml:space="preserve">Breve descripción</w:t>
      </w:r>
    </w:p>
    <w:p>
      <w:pPr>
        <w:spacing w:after="120" w:before="0" w:line="268"/>
        <w:ind w:left="740"/>
        <w:jc w:val="both"/>
      </w:pPr>
      <w:r>
        <w:rPr>
          <w:rFonts w:ascii="Arial" w:cs="Arial" w:eastAsia="Arial" w:hAnsi="Arial"/>
          <w:b w:val="false"/>
          <w:bCs w:val="false"/>
          <w:i w:val="false"/>
          <w:iCs w:val="false"/>
          <w:color w:val="000000"/>
          <w:sz w:val="20"/>
          <w:szCs w:val="20"/>
        </w:rPr>
        <w:t xml:space="preserve">En este caso de uso se describe cómo un usuario registrado, sea administrador o vendedor, accede al sistema FERREMAX mediante su nombre de usuario y su contraseña. El sistema valida las credenciales, comprueba que la cuenta esté activa y habilita únicamente las opciones que corresponden al rol del usuario. Ningún otro caso de uso puede ejecutarse sin que este haya concluido con éxito.</w:t>
      </w:r>
    </w:p>
    <w:p>
      <w:pPr>
        <w:spacing w:after="8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2300"/>
        <w:gridCol w:w="6720"/>
      </w:tblGrid>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Código del caso de uso</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CUS-01  ·  documento FMX-C01</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Paquete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Seguridad</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Requisitos funcionales</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RF-01, RF-03, RF-04</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Responsable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Castillejo Huancas</w:t>
            </w:r>
          </w:p>
        </w:tc>
      </w:tr>
    </w:tbl>
    <w:p>
      <w:pPr>
        <w:pStyle w:val="Heading1"/>
        <w:tabs>
          <w:tab w:val="left" w:pos="640"/>
        </w:tabs>
        <w:spacing w:after="150" w:before="320"/>
      </w:pPr>
      <w:r>
        <w:rPr>
          <w:rFonts w:ascii="Arial" w:cs="Arial" w:eastAsia="Arial" w:hAnsi="Arial"/>
          <w:b/>
          <w:bCs/>
          <w:i w:val="false"/>
          <w:iCs w:val="false"/>
          <w:color w:val="000000"/>
          <w:sz w:val="26"/>
          <w:szCs w:val="26"/>
        </w:rPr>
        <w:t xml:space="preserve">2.	</w:t>
      </w:r>
      <w:r>
        <w:rPr>
          <w:rFonts w:ascii="Arial" w:cs="Arial" w:eastAsia="Arial" w:hAnsi="Arial"/>
          <w:b/>
          <w:bCs/>
          <w:i w:val="false"/>
          <w:iCs w:val="false"/>
          <w:color w:val="000000"/>
          <w:sz w:val="26"/>
          <w:szCs w:val="26"/>
        </w:rPr>
        <w:t xml:space="preserve">Actor</w:t>
      </w:r>
    </w:p>
    <w:p>
      <w:pPr>
        <w:spacing w:after="120" w:before="0" w:line="268"/>
        <w:ind w:left="740"/>
        <w:jc w:val="both"/>
      </w:pPr>
      <w:r>
        <w:rPr>
          <w:rFonts w:ascii="Arial" w:cs="Arial" w:eastAsia="Arial" w:hAnsi="Arial"/>
          <w:b w:val="false"/>
          <w:bCs w:val="false"/>
          <w:i w:val="false"/>
          <w:iCs w:val="false"/>
          <w:color w:val="000000"/>
          <w:sz w:val="20"/>
          <w:szCs w:val="20"/>
        </w:rPr>
        <w:t xml:space="preserve">Administrador, Vendedor.</w:t>
      </w:r>
    </w:p>
    <w:p>
      <w:pPr>
        <w:pStyle w:val="Heading1"/>
        <w:tabs>
          <w:tab w:val="left" w:pos="640"/>
        </w:tabs>
        <w:spacing w:after="150" w:before="320"/>
      </w:pPr>
      <w:r>
        <w:rPr>
          <w:rFonts w:ascii="Arial" w:cs="Arial" w:eastAsia="Arial" w:hAnsi="Arial"/>
          <w:b/>
          <w:bCs/>
          <w:i w:val="false"/>
          <w:iCs w:val="false"/>
          <w:color w:val="000000"/>
          <w:sz w:val="26"/>
          <w:szCs w:val="26"/>
        </w:rPr>
        <w:t xml:space="preserve">3.	</w:t>
      </w:r>
      <w:r>
        <w:rPr>
          <w:rFonts w:ascii="Arial" w:cs="Arial" w:eastAsia="Arial" w:hAnsi="Arial"/>
          <w:b/>
          <w:bCs/>
          <w:i w:val="false"/>
          <w:iCs w:val="false"/>
          <w:color w:val="000000"/>
          <w:sz w:val="26"/>
          <w:szCs w:val="26"/>
        </w:rPr>
        <w:t xml:space="preserve">Flujo de eventos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3.1	</w:t>
      </w:r>
      <w:r>
        <w:rPr>
          <w:rFonts w:ascii="Arial" w:cs="Arial" w:eastAsia="Arial" w:hAnsi="Arial"/>
          <w:b/>
          <w:bCs/>
          <w:i w:val="false"/>
          <w:iCs w:val="false"/>
          <w:color w:val="000000"/>
          <w:sz w:val="22"/>
          <w:szCs w:val="22"/>
        </w:rPr>
        <w:t xml:space="preserve">Flujo básico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comienza cuando el usuario accede a la ruta /login del sistema.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muestra la ventana de inicio de sesión con los campos «Nombre de usuario» y «Contraseña».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usuario ingresa su nombre de usuario y su contraseña.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usuario selecciona el botón «Ingresar».</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verifica que el usuario no haya superado el límite de intentos fallidos permitidos.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valida las credenciales comparando la contraseña ingresada con el hash almacenado en la base de datos.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verifica que la cuenta del usuario se encuentre activa.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crea la sesión, regenera su identificador para prevenir la fijación de sesión y reinicia el contador de intentos fallidos.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determina el rol del usuario y construye el menú con las opciones habilitadas para ese rol.</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muestra la ventana principal con el mensaje de bienvenida y el nombre del usuario.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finaliza.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3.2	</w:t>
      </w:r>
      <w:r>
        <w:rPr>
          <w:rFonts w:ascii="Arial" w:cs="Arial" w:eastAsia="Arial" w:hAnsi="Arial"/>
          <w:b/>
          <w:bCs/>
          <w:i w:val="false"/>
          <w:iCs w:val="false"/>
          <w:color w:val="000000"/>
          <w:sz w:val="22"/>
          <w:szCs w:val="22"/>
        </w:rPr>
        <w:t xml:space="preserve">Flujo Alternativo</w:t>
      </w:r>
    </w:p>
    <w:p>
      <w:pPr>
        <w:pStyle w:val="Heading3"/>
        <w:tabs>
          <w:tab w:val="left" w:pos="1440"/>
        </w:tabs>
        <w:spacing w:after="90" w:before="180"/>
        <w:ind w:left="740"/>
      </w:pPr>
      <w:r>
        <w:rPr>
          <w:rFonts w:ascii="Arial" w:cs="Arial" w:eastAsia="Arial" w:hAnsi="Arial"/>
          <w:b/>
          <w:bCs/>
          <w:i/>
          <w:iCs/>
          <w:color w:val="000000"/>
          <w:sz w:val="21"/>
          <w:szCs w:val="21"/>
        </w:rPr>
        <w:t xml:space="preserve">3.2.1	</w:t>
      </w:r>
      <w:r>
        <w:rPr>
          <w:rFonts w:ascii="Arial" w:cs="Arial" w:eastAsia="Arial" w:hAnsi="Arial"/>
          <w:b/>
          <w:bCs/>
          <w:i/>
          <w:iCs/>
          <w:color w:val="000000"/>
          <w:sz w:val="21"/>
          <w:szCs w:val="21"/>
        </w:rPr>
        <w:t xml:space="preserve">Credenciales incorrectas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6 el sistema determina que las credenciales no corresponden a ningún usuario registrado. El sistema incrementa el contador de intentos fallidos y muestra el mensaje «Las credenciales no coinciden con nuestros registros», sin precisar cuál de los dos campos fue el erróneo. El sistema conserva el nombre de usuario ingresado y el CUS regresa al paso 3.</w:t>
      </w:r>
    </w:p>
    <w:p>
      <w:pPr>
        <w:pStyle w:val="Heading3"/>
        <w:tabs>
          <w:tab w:val="left" w:pos="1440"/>
        </w:tabs>
        <w:spacing w:after="90" w:before="180"/>
        <w:ind w:left="740"/>
      </w:pPr>
      <w:r>
        <w:rPr>
          <w:rFonts w:ascii="Arial" w:cs="Arial" w:eastAsia="Arial" w:hAnsi="Arial"/>
          <w:b/>
          <w:bCs/>
          <w:i/>
          <w:iCs/>
          <w:color w:val="000000"/>
          <w:sz w:val="21"/>
          <w:szCs w:val="21"/>
        </w:rPr>
        <w:t xml:space="preserve">3.2.2	</w:t>
      </w:r>
      <w:r>
        <w:rPr>
          <w:rFonts w:ascii="Arial" w:cs="Arial" w:eastAsia="Arial" w:hAnsi="Arial"/>
          <w:b/>
          <w:bCs/>
          <w:i/>
          <w:iCs/>
          <w:color w:val="000000"/>
          <w:sz w:val="21"/>
          <w:szCs w:val="21"/>
        </w:rPr>
        <w:t xml:space="preserve">Demasiados intentos fallidos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5 el sistema determina que el usuario ha superado los tres intentos fallidos permitidos. El sistema rechaza el intento sin llegar a validar las credenciales, muestra el mensaje «Demasiados intentos. Vuelva a intentarlo en unos minutos», registra el evento en el log de seguridad y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3.2.3	</w:t>
      </w:r>
      <w:r>
        <w:rPr>
          <w:rFonts w:ascii="Arial" w:cs="Arial" w:eastAsia="Arial" w:hAnsi="Arial"/>
          <w:b/>
          <w:bCs/>
          <w:i/>
          <w:iCs/>
          <w:color w:val="000000"/>
          <w:sz w:val="21"/>
          <w:szCs w:val="21"/>
        </w:rPr>
        <w:t xml:space="preserve">Cuenta inactiva</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7 el sistema determina que la cuenta del usuario ha sido desactivada por el administrador. El sistema descarta la sesión iniciada, muestra el mensaje «Su cuenta se encuentra inactiva. Comuníquese con el administrador» y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3.2.4	</w:t>
      </w:r>
      <w:r>
        <w:rPr>
          <w:rFonts w:ascii="Arial" w:cs="Arial" w:eastAsia="Arial" w:hAnsi="Arial"/>
          <w:b/>
          <w:bCs/>
          <w:i/>
          <w:iCs/>
          <w:color w:val="000000"/>
          <w:sz w:val="21"/>
          <w:szCs w:val="21"/>
        </w:rPr>
        <w:t xml:space="preserve">Campos obligatorios vacíos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4 el sistema determina que alguno de los campos obligatorios está vacío. El sistema muestra el mensaje de validación junto al campo correspondiente, no envía la petición al servidor y el CUS regresa al paso 3.</w:t>
      </w:r>
    </w:p>
    <w:p>
      <w:pPr>
        <w:pStyle w:val="Heading1"/>
        <w:tabs>
          <w:tab w:val="left" w:pos="640"/>
        </w:tabs>
        <w:spacing w:after="150" w:before="320"/>
      </w:pPr>
      <w:r>
        <w:rPr>
          <w:rFonts w:ascii="Arial" w:cs="Arial" w:eastAsia="Arial" w:hAnsi="Arial"/>
          <w:b/>
          <w:bCs/>
          <w:i w:val="false"/>
          <w:iCs w:val="false"/>
          <w:color w:val="000000"/>
          <w:sz w:val="26"/>
          <w:szCs w:val="26"/>
        </w:rPr>
        <w:t xml:space="preserve">4.	</w:t>
      </w:r>
      <w:r>
        <w:rPr>
          <w:rFonts w:ascii="Arial" w:cs="Arial" w:eastAsia="Arial" w:hAnsi="Arial"/>
          <w:b/>
          <w:bCs/>
          <w:i w:val="false"/>
          <w:iCs w:val="false"/>
          <w:color w:val="000000"/>
          <w:sz w:val="26"/>
          <w:szCs w:val="26"/>
        </w:rPr>
        <w:t xml:space="preserve">Precondición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4.1	</w:t>
      </w:r>
      <w:r>
        <w:rPr>
          <w:rFonts w:ascii="Arial" w:cs="Arial" w:eastAsia="Arial" w:hAnsi="Arial"/>
          <w:b/>
          <w:bCs/>
          <w:i w:val="false"/>
          <w:iCs w:val="false"/>
          <w:color w:val="000000"/>
          <w:sz w:val="22"/>
          <w:szCs w:val="22"/>
        </w:rPr>
        <w:t xml:space="preserve">Precondición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El usuario se encuentra registrado en el sistema y su cuenta está activa.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4.2	</w:t>
      </w:r>
      <w:r>
        <w:rPr>
          <w:rFonts w:ascii="Arial" w:cs="Arial" w:eastAsia="Arial" w:hAnsi="Arial"/>
          <w:b/>
          <w:bCs/>
          <w:i w:val="false"/>
          <w:iCs w:val="false"/>
          <w:color w:val="000000"/>
          <w:sz w:val="22"/>
          <w:szCs w:val="22"/>
        </w:rPr>
        <w:t xml:space="preserve">Precondición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El usuario no tiene una sesión abierta en el navegador.</w:t>
      </w:r>
    </w:p>
    <w:p>
      <w:pPr>
        <w:pStyle w:val="Heading1"/>
        <w:tabs>
          <w:tab w:val="left" w:pos="640"/>
        </w:tabs>
        <w:spacing w:after="150" w:before="320"/>
      </w:pPr>
      <w:r>
        <w:rPr>
          <w:rFonts w:ascii="Arial" w:cs="Arial" w:eastAsia="Arial" w:hAnsi="Arial"/>
          <w:b/>
          <w:bCs/>
          <w:i w:val="false"/>
          <w:iCs w:val="false"/>
          <w:color w:val="000000"/>
          <w:sz w:val="26"/>
          <w:szCs w:val="26"/>
        </w:rPr>
        <w:t xml:space="preserve">5.	</w:t>
      </w:r>
      <w:r>
        <w:rPr>
          <w:rFonts w:ascii="Arial" w:cs="Arial" w:eastAsia="Arial" w:hAnsi="Arial"/>
          <w:b/>
          <w:bCs/>
          <w:i w:val="false"/>
          <w:iCs w:val="false"/>
          <w:color w:val="000000"/>
          <w:sz w:val="26"/>
          <w:szCs w:val="26"/>
        </w:rPr>
        <w:t xml:space="preserve">Post 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5.1	</w:t>
      </w:r>
      <w:r>
        <w:rPr>
          <w:rFonts w:ascii="Arial" w:cs="Arial" w:eastAsia="Arial" w:hAnsi="Arial"/>
          <w:b/>
          <w:bCs/>
          <w:i w:val="false"/>
          <w:iCs w:val="false"/>
          <w:color w:val="000000"/>
          <w:sz w:val="22"/>
          <w:szCs w:val="22"/>
        </w:rPr>
        <w:t xml:space="preserve">Post 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El usuario queda autenticado, con una sesión activa asociada a su identificador y a su rol.</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5.2	</w:t>
      </w:r>
      <w:r>
        <w:rPr>
          <w:rFonts w:ascii="Arial" w:cs="Arial" w:eastAsia="Arial" w:hAnsi="Arial"/>
          <w:b/>
          <w:bCs/>
          <w:i w:val="false"/>
          <w:iCs w:val="false"/>
          <w:color w:val="000000"/>
          <w:sz w:val="22"/>
          <w:szCs w:val="22"/>
        </w:rPr>
        <w:t xml:space="preserve">Post 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El contador de intentos fallidos del usuario queda en cero y el evento queda registrado en el log de acceso.</w:t>
      </w:r>
    </w:p>
    <w:p>
      <w:r>
        <w:br w:type="page"/>
      </w:r>
    </w:p>
    <w:p>
      <w:pPr>
        <w:pStyle w:val="Heading1"/>
        <w:tabs>
          <w:tab w:val="left" w:pos="640"/>
        </w:tabs>
        <w:spacing w:after="150" w:before="320"/>
      </w:pPr>
      <w:r>
        <w:rPr>
          <w:rFonts w:ascii="Arial" w:cs="Arial" w:eastAsia="Arial" w:hAnsi="Arial"/>
          <w:b/>
          <w:bCs/>
          <w:i w:val="false"/>
          <w:iCs w:val="false"/>
          <w:color w:val="000000"/>
          <w:sz w:val="26"/>
          <w:szCs w:val="26"/>
        </w:rPr>
        <w:t xml:space="preserve">6.	</w:t>
      </w:r>
      <w:r>
        <w:rPr>
          <w:rFonts w:ascii="Arial" w:cs="Arial" w:eastAsia="Arial" w:hAnsi="Arial"/>
          <w:b/>
          <w:bCs/>
          <w:i w:val="false"/>
          <w:iCs w:val="false"/>
          <w:color w:val="000000"/>
          <w:sz w:val="26"/>
          <w:szCs w:val="26"/>
        </w:rPr>
        <w:t xml:space="preserve">Prototipo</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6.1	</w:t>
      </w:r>
      <w:r>
        <w:rPr>
          <w:rFonts w:ascii="Arial" w:cs="Arial" w:eastAsia="Arial" w:hAnsi="Arial"/>
          <w:b/>
          <w:bCs/>
          <w:i w:val="false"/>
          <w:iCs w:val="false"/>
          <w:color w:val="000000"/>
          <w:sz w:val="22"/>
          <w:szCs w:val="22"/>
        </w:rPr>
        <w:t xml:space="preserve">Prototipo de interfaz</w:t>
      </w:r>
    </w:p>
    <w:p>
      <w:pPr>
        <w:spacing w:after="120" w:before="0" w:line="268"/>
        <w:ind w:left="740"/>
        <w:jc w:val="both"/>
      </w:pPr>
      <w:r>
        <w:rPr>
          <w:rFonts w:ascii="Arial" w:cs="Arial" w:eastAsia="Arial" w:hAnsi="Arial"/>
          <w:b w:val="false"/>
          <w:bCs w:val="false"/>
          <w:i w:val="false"/>
          <w:iCs w:val="false"/>
          <w:color w:val="000000"/>
          <w:sz w:val="20"/>
          <w:szCs w:val="20"/>
        </w:rPr>
        <w:t xml:space="preserve">Pantalla del sistema sobre la que se ejecuta el caso de uso CUS-01.</w:t>
      </w:r>
    </w:p>
    <w:p>
      <w:pPr>
        <w:spacing w:after="70" w:before="120"/>
        <w:jc w:val="center"/>
      </w:pPr>
      <w:r>
        <w:drawing>
          <wp:inline distT="0" distB="0" distL="0" distR="0">
            <wp:extent cx="5715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8597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1. Prototipo de la interfaz de usuario — Iniciar sesión.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6.2	</w:t>
      </w:r>
      <w:r>
        <w:rPr>
          <w:rFonts w:ascii="Arial" w:cs="Arial" w:eastAsia="Arial" w:hAnsi="Arial"/>
          <w:b/>
          <w:bCs/>
          <w:i w:val="false"/>
          <w:iCs w:val="false"/>
          <w:color w:val="000000"/>
          <w:sz w:val="22"/>
          <w:szCs w:val="22"/>
        </w:rPr>
        <w:t xml:space="preserve">Modelo de Análisis</w:t>
      </w:r>
    </w:p>
    <w:p>
      <w:pPr>
        <w:spacing w:after="120" w:before="0" w:line="268"/>
        <w:ind w:left="740"/>
        <w:jc w:val="both"/>
      </w:pPr>
      <w:r>
        <w:rPr>
          <w:rFonts w:ascii="Arial" w:cs="Arial" w:eastAsia="Arial" w:hAnsi="Arial"/>
          <w:b w:val="false"/>
          <w:bCs w:val="false"/>
          <w:i w:val="false"/>
          <w:iCs w:val="false"/>
          <w:color w:val="000000"/>
          <w:sz w:val="20"/>
          <w:szCs w:val="20"/>
        </w:rPr>
        <w:t xml:space="preserve">Clases de análisis que colaboran en la realización del caso de uso: la clase de interfaz (IU_) con la que interactúa el actor, la clase de control (C_) que coordina la operación y las clases de entidad (E_) que persisten la información.</w:t>
      </w:r>
    </w:p>
    <w:p>
      <w:pPr>
        <w:spacing w:after="70" w:before="120"/>
        <w:jc w:val="center"/>
      </w:pPr>
      <w:r>
        <w:drawing>
          <wp:inline distT="0" distB="0" distL="0" distR="0">
            <wp:extent cx="5334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8592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2. Modelo de análisis — Iniciar sesión.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6.3	</w:t>
      </w:r>
      <w:r>
        <w:rPr>
          <w:rFonts w:ascii="Arial" w:cs="Arial" w:eastAsia="Arial" w:hAnsi="Arial"/>
          <w:b/>
          <w:bCs/>
          <w:i w:val="false"/>
          <w:iCs w:val="false"/>
          <w:color w:val="000000"/>
          <w:sz w:val="22"/>
          <w:szCs w:val="22"/>
        </w:rPr>
        <w:t xml:space="preserve">Diagrama de secuencia</w:t>
      </w:r>
    </w:p>
    <w:p>
      <w:pPr>
        <w:spacing w:after="120" w:before="0" w:line="268"/>
        <w:ind w:left="740"/>
        <w:jc w:val="both"/>
      </w:pPr>
      <w:r>
        <w:rPr>
          <w:rFonts w:ascii="Arial" w:cs="Arial" w:eastAsia="Arial" w:hAnsi="Arial"/>
          <w:b w:val="false"/>
          <w:bCs w:val="false"/>
          <w:i w:val="false"/>
          <w:iCs w:val="false"/>
          <w:color w:val="000000"/>
          <w:sz w:val="20"/>
          <w:szCs w:val="20"/>
        </w:rPr>
        <w:t xml:space="preserve">Secuencia de mensajes intercambiados entre el actor y las clases de análisis durante el flujo básico del caso de uso.</w:t>
      </w:r>
    </w:p>
    <w:p>
      <w:pPr>
        <w:spacing w:after="70" w:before="120"/>
        <w:jc w:val="center"/>
      </w:pPr>
      <w:r>
        <w:drawing>
          <wp:inline distT="0" distB="0" distL="0" distR="0">
            <wp:extent cx="57150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70547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3. Diagrama de secuencia — Iniciar sesión.</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0"/>
        <w:tab w:val="right" w:pos="9020"/>
      </w:tabs>
    </w:pPr>
    <w:r>
      <w:rPr>
        <w:rFonts w:ascii="Times New Roman" w:cs="Times New Roman" w:eastAsia="Times New Roman" w:hAnsi="Times New Roman"/>
        <w:sz w:val="18"/>
        <w:szCs w:val="18"/>
      </w:rPr>
      <w:t xml:space="preserve">Confidencial</w:t>
    </w:r>
    <w:r>
      <w:rPr>
        <w:rFonts w:ascii="Times New Roman" w:cs="Times New Roman" w:eastAsia="Times New Roman" w:hAnsi="Times New Roman"/>
        <w:sz w:val="18"/>
        <w:szCs w:val="18"/>
      </w:rPr>
      <w:t xml:space="preserve">	© FERREMAX — Grupo 2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1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6baf66353ea0a55b2e47173090048d16586f1fa.png"/><Relationship Id="rId9" Type="http://schemas.openxmlformats.org/officeDocument/2006/relationships/image" Target="media/0bc8136e9f8c29bc1df140cd20c840f10006e9cd.png"/><Relationship Id="rId10" Type="http://schemas.openxmlformats.org/officeDocument/2006/relationships/image" Target="media/958246ff2f7ac1ba544b9c1d776d638a8abd68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FMX-C01 — Especificación de Caso de Uso: Iniciar sesión</dc:title>
  <dc:creator>Grupo 2 — Diseño de Software — UNMSM</dc:creator>
  <cp:lastModifiedBy>Un-named</cp:lastModifiedBy>
  <cp:revision>1</cp:revision>
  <dcterms:created xsi:type="dcterms:W3CDTF">2026-09-17T18:44:17.479Z</dcterms:created>
  <dcterms:modified xsi:type="dcterms:W3CDTF">2026-09-17T18:44:17.479Z</dcterms:modified>
</cp:coreProperties>
</file>

<file path=docProps/custom.xml><?xml version="1.0" encoding="utf-8"?>
<Properties xmlns="http://schemas.openxmlformats.org/officeDocument/2006/custom-properties" xmlns:vt="http://schemas.openxmlformats.org/officeDocument/2006/docPropsVTypes"/>
</file>