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3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FERREMAX — Sistema Web de Gestión para Ferretería</w:t>
      </w:r>
    </w:p>
    <w:p>
      <w:pPr>
        <w:spacing w:after="16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0"/>
          <w:szCs w:val="30"/>
        </w:rPr>
        <w:t xml:space="preserve">Configuración del Entorno</w:t>
      </w:r>
    </w:p>
    <w:p>
      <w:pPr>
        <w:spacing w:after="16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de Desarrollo en Contenedores</w:t>
      </w:r>
    </w:p>
    <w:p>
      <w:pPr>
        <w:spacing w:after="6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Versión 1.0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Universidad Nacional Mayor de San Marcos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Facultad de Ingeniería de Sistemas e Informática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Curso: Diseño de Software  ·  Docente: Espinoza Robles, Armando David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Grupo 2  ·  Elaborado por: Mallqui Meza</w:t>
      </w:r>
    </w:p>
    <w:p>
      <w:pPr>
        <w:spacing w:after="5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Código del documento: FMX-CDE  ·  Actividad H1.4 del Hito 1</w:t>
      </w:r>
    </w:p>
    <w:p>
      <w:r>
        <w:br w:type="page"/>
      </w:r>
    </w:p>
    <w:p>
      <w:pPr>
        <w:spacing w:after="30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Historial de Revisión</w:t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600"/>
        <w:gridCol w:w="1300"/>
        <w:gridCol w:w="3960"/>
        <w:gridCol w:w="2160"/>
      </w:tblGrid>
      <w:tr>
        <w:trPr>
          <w:tblHeader/>
        </w:trPr>
        <w:tc>
          <w:tcPr>
            <w:tcW w:type="dxa" w:w="16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13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39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11/09/2026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Configuración inicial del entorno de contenedores: app, nginx, db y phpMyAdmin, con su docker-compose, su script de instalación y su guía de uso.</w:t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Mallqui Meza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
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42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Configuración del Entorno de Desarrollo</w:t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1.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Introducción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1.1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Propósito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describe el entorno de desarrollo del sistema FERREMAX y cómo ponerlo en marcha. Corresponde a la actividad H1.4 del cronograma, «Configuración del entorno Docker (app, nginx, db) y docker-compose», que es la última actividad técnica del Hito 1.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entorno completo se ejecuta en contenedores. Ningún integrante necesita instalar PHP, Composer, MySQL, Nginx ni Node en su máquina: basta con Docker. Esto responde a un problema concreto del trabajo en equipo — que el sistema funcione en la máquina de uno y falle en la de otro — y a la restricción de tecnología del DAS, que fija el despliegue en contenedores.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1.2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Alcance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Cubre la definición de los contenedores, su construcción, la instalación de Laravel 11, la conexión con la base de datos y los comandos de uso diario. No cubre el despliegue en el servidor real de la ferretería, que se documentará en el manual técnico del Hito 3.</w:t>
      </w:r>
    </w:p>
    <w:p>
      <w:pPr>
        <w:pStyle w:val="Heading2"/>
        <w:tabs>
          <w:tab w:val="left" w:pos="1000"/>
        </w:tabs>
        <w:spacing w:after="110" w:before="220"/>
        <w:ind w:left="3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1.3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Requisitos previos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la máquina de cada integrante solo hace falta Docker: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3200"/>
        <w:gridCol w:w="5820"/>
      </w:tblGrid>
      <w:tr>
        <w:trPr>
          <w:tblHeader/>
        </w:trPr>
        <w:tc>
          <w:tcPr>
            <w:tcW w:type="dxa" w:w="3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58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Qué instalar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Windows 10 u 11</w:t>
            </w:r>
          </w:p>
        </w:tc>
        <w:tc>
          <w:tcPr>
            <w:tcW w:type="dxa" w:w="5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 Desktop con el backend WSL2 activado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macOS</w:t>
            </w:r>
          </w:p>
        </w:tc>
        <w:tc>
          <w:tcPr>
            <w:tcW w:type="dxa" w:w="5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 Desktop (Apple Silicon o Intel)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Linux</w:t>
            </w:r>
          </w:p>
        </w:tc>
        <w:tc>
          <w:tcPr>
            <w:tcW w:type="dxa" w:w="58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Docker Engine más el plugin docker-compose-plugin</w:t>
            </w:r>
          </w:p>
        </w:tc>
      </w:tr>
    </w:tbl>
    <w:p>
      <w:pPr>
        <w:spacing w:after="120" w:before="14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comprobar que está listo:</w:t>
      </w:r>
    </w:p>
    <w:tbl>
      <w:tblPr>
        <w:tblW w:type="dxa" w:w="8280"/>
        <w:tblInd w:type="dxa" w:w="740"/>
        <w:tblBorders>
          <w:top w:val="single" w:color="C9D2E0" w:sz="4"/>
          <w:left w:val="single" w:color="2E5AA8" w:sz="12"/>
          <w:bottom w:val="single" w:color="C9D2E0" w:sz="4"/>
          <w:right w:val="single" w:color="C9D2E0" w:sz="4"/>
          <w:insideH w:val="none"/>
          <w:insideV w:val="none"/>
        </w:tblBorders>
      </w:tblPr>
      <w:tblGrid>
        <w:gridCol w:w="8280"/>
      </w:tblGrid>
      <w:tr>
        <w:tc>
          <w:tcPr>
            <w:tcW w:type="dxa" w:w="8280"/>
            <w:shd w:fill="F4F6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docker --version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docker compose version</w:t>
            </w:r>
          </w:p>
        </w:tc>
      </w:tr>
    </w:tbl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2.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Arquitectura del entorno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entorno reproduce el diagrama de despliegue del DAS (sección 6). Son cuatro contenedores sobre una red interna; solo dos publican puertos hacia la máquina del desarrollador.</w:t>
      </w:r>
    </w:p>
    <w:p>
      <w:pPr>
        <w:spacing w:after="70" w:before="140"/>
        <w:jc w:val="center"/>
      </w:pPr>
      <w:r>
        <w:drawing>
          <wp:inline distT="0" distB="0" distL="0" distR="0">
            <wp:extent cx="57150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17"/>
          <w:szCs w:val="17"/>
        </w:rPr>
        <w:t xml:space="preserve">Figura 1. Topología del entorno de contenedores de FERREMAX.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1900"/>
        <w:gridCol w:w="2000"/>
        <w:gridCol w:w="3320"/>
        <w:gridCol w:w="1800"/>
      </w:tblGrid>
      <w:tr>
        <w:trPr>
          <w:tblHeader/>
        </w:trPr>
        <w:tc>
          <w:tcPr>
            <w:tcW w:type="dxa" w:w="19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Contenedor</w:t>
            </w:r>
          </w:p>
        </w:tc>
        <w:tc>
          <w:tcPr>
            <w:tcW w:type="dxa" w:w="2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Imagen</w:t>
            </w:r>
          </w:p>
        </w:tc>
        <w:tc>
          <w:tcPr>
            <w:tcW w:type="dxa" w:w="33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Función</w:t>
            </w:r>
          </w:p>
        </w:tc>
        <w:tc>
          <w:tcPr>
            <w:tcW w:type="dxa" w:w="18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Puerto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ferremax_nginx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nginx:1.27-alpine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Atiende las peticiones HTTP y sirve la carpeta public/ de Laravel.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8080 → 80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ferremax_app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php:8.2-fpm (build propio)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Ejecuta la aplicación Laravel 11. Incluye Composer y Node 20.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9000 interno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ferremax_db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mysql:8.0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Base de datos del sistema. Los datos persisten en el volumen db_data.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3306 interno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ferremax_pma</w:t>
            </w:r>
          </w:p>
        </w:tc>
        <w:tc>
          <w:tcPr>
            <w:tcW w:type="dxa" w:w="2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phpmyadmin:5</w:t>
            </w:r>
          </w:p>
        </w:tc>
        <w:tc>
          <w:tcPr>
            <w:tcW w:type="dxa" w:w="33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Consola web para inspeccionar la base de datos sin instalar un cliente.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8081 → 80</w:t>
            </w:r>
          </w:p>
        </w:tc>
      </w:tr>
    </w:tbl>
    <w:p>
      <w:pPr>
        <w:spacing w:after="120" w:before="16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base de datos no publica ningún puerto hacia el exterior: solo es alcanzable desde la red interna ferremax_net. Es la misma decisión del DAS, donde el motor de base de datos vive dentro de la red local del establecimiento y nunca queda expuesto.</w:t>
      </w:r>
    </w:p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3.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Estructura de archivos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archivos del entorno conviven con el proyecto Laravel en la raíz del repositorio, siguiendo la estructura que describe el DAS en la sección 7.</w:t>
      </w:r>
    </w:p>
    <w:tbl>
      <w:tblPr>
        <w:tblW w:type="dxa" w:w="8280"/>
        <w:tblInd w:type="dxa" w:w="740"/>
        <w:tblBorders>
          <w:top w:val="single" w:color="C9D2E0" w:sz="4"/>
          <w:left w:val="single" w:color="2E5AA8" w:sz="12"/>
          <w:bottom w:val="single" w:color="C9D2E0" w:sz="4"/>
          <w:right w:val="single" w:color="C9D2E0" w:sz="4"/>
          <w:insideH w:val="none"/>
          <w:insideV w:val="none"/>
        </w:tblBorders>
      </w:tblPr>
      <w:tblGrid>
        <w:gridCol w:w="8280"/>
      </w:tblGrid>
      <w:tr>
        <w:tc>
          <w:tcPr>
            <w:tcW w:type="dxa" w:w="8280"/>
            <w:shd w:fill="F4F6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ferremax/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├── docker-compose.yml          Define los cuatro contenedores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├── setup.sh                    Instalación en un solo comando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├── Makefile                    Atajos de uso diario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├── .env.docker.example         Plantilla de variables del entorno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├── .dockerignore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├── .gitignore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├── README.md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├── docker/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│   ├── php/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│   │   ├── Dockerfile          Imagen de la aplicación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│   │   ├── php.ini             Ajustes de PHP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│   │   └── entrypoint.sh       Permisos y espera a MySQL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│   ├── nginx/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│   │   └── default.conf        Virtual host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│   └── mysql/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│       └── my.cnf              utf8mb4, modo estricto, zona horaria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└── ...                         Proyecto Laravel: app/, database/, routes/</w:t>
            </w:r>
          </w:p>
        </w:tc>
      </w:tr>
    </w:tbl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4.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Instalación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Clone el repositorio y ejecute el script de instalación:</w:t>
      </w:r>
    </w:p>
    <w:tbl>
      <w:tblPr>
        <w:tblW w:type="dxa" w:w="8280"/>
        <w:tblInd w:type="dxa" w:w="740"/>
        <w:tblBorders>
          <w:top w:val="single" w:color="C9D2E0" w:sz="4"/>
          <w:left w:val="single" w:color="2E5AA8" w:sz="12"/>
          <w:bottom w:val="single" w:color="C9D2E0" w:sz="4"/>
          <w:right w:val="single" w:color="C9D2E0" w:sz="4"/>
          <w:insideH w:val="none"/>
          <w:insideV w:val="none"/>
        </w:tblBorders>
      </w:tblPr>
      <w:tblGrid>
        <w:gridCol w:w="8280"/>
      </w:tblGrid>
      <w:tr>
        <w:tc>
          <w:tcPr>
            <w:tcW w:type="dxa" w:w="8280"/>
            <w:shd w:fill="F4F6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git clone https://github.com/grupo2-unmsm/ferremax.git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cd ferremax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bash setup.sh</w:t>
            </w:r>
          </w:p>
        </w:tc>
      </w:tr>
    </w:tbl>
    <w:p>
      <w:pPr>
        <w:spacing w:after="120" w:before="14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script realiza diez pasos, en este orden: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800"/>
        <w:gridCol w:w="3000"/>
        <w:gridCol w:w="5220"/>
      </w:tblGrid>
      <w:tr>
        <w:trPr>
          <w:tblHeader/>
        </w:trPr>
        <w:tc>
          <w:tcPr>
            <w:tcW w:type="dxa" w:w="8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Paso</w:t>
            </w:r>
          </w:p>
        </w:tc>
        <w:tc>
          <w:tcPr>
            <w:tcW w:type="dxa" w:w="3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Acción</w:t>
            </w:r>
          </w:p>
        </w:tc>
        <w:tc>
          <w:tcPr>
            <w:tcW w:type="dxa" w:w="52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Comprueba Docker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Detiene la instalación con un mensaje claro si Docker no está corriendo, en lugar de fallar más adelante.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 el archivo .env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Toma el UID y el GID reales del usuario para que los archivos generados no queden como root.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Construye las imágenes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Compila la imagen de la aplicación con las extensiones de PHP que Laravel necesita.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Levanta MySQL y espera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Aguarda a que el healthcheck lo reporte disponible antes de continuar.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 Laravel 11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si no existe ya. No sobrescribe un proyecto instalado.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Configura el archivo .env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Fija DB_HOST=db, la zona horaria de Lima y el idioma español.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Instala dependencias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Ejecuta composer install y genera la clave de aplicación.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Levanta los cuatro contenedores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Deja el entorno completo en ejecución.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Ejecuta las migraciones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 las tablas base en MySQL.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Compila los assets</w:t>
            </w:r>
          </w:p>
        </w:tc>
        <w:tc>
          <w:tcPr>
            <w:tcW w:type="dxa" w:w="52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npm install y npm run build para Bootstrap y Chart.js.</w:t>
            </w:r>
          </w:p>
        </w:tc>
      </w:tr>
    </w:tbl>
    <w:p>
      <w:pPr>
        <w:spacing w:after="120" w:before="16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 terminar, la aplicación queda en http://localhost:8080 y phpMyAdmin en http://localhost:8081, con el usuario ferremax y la clave ferremax.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script se puede volver a ejecutar sin riesgo: detecta lo que ya está hecho y no repite nada.</w:t>
      </w:r>
    </w:p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5.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Comandos de uso diario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Con el Makefile incluido: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200"/>
        <w:gridCol w:w="3000"/>
        <w:gridCol w:w="3820"/>
      </w:tblGrid>
      <w:tr>
        <w:trPr>
          <w:tblHeader/>
        </w:trPr>
        <w:tc>
          <w:tcPr>
            <w:tcW w:type="dxa" w:w="2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Comando</w:t>
            </w:r>
          </w:p>
        </w:tc>
        <w:tc>
          <w:tcPr>
            <w:tcW w:type="dxa" w:w="3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Equivalente directo</w:t>
            </w:r>
          </w:p>
        </w:tc>
        <w:tc>
          <w:tcPr>
            <w:tcW w:type="dxa" w:w="38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up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docker compose up -d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Levanta el entorno.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down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docker compose down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 detiene; la base de datos se conserva.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estado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docker compose ps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Muestra el estado de los contenedores.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logs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docker compose logs -f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Registros en vivo.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shell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docker compose exec app bash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Terminal dentro del contenedor de la aplicación.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mysql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docker compose exec db mysql …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Abre el cliente de MySQL.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migrar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… php artisan migrate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Ejecuta las migraciones.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fresh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… php artisan migrate:fresh --seed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Rehace la base y carga datos de prueba.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test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… php artisan test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Ejecuta las pruebas con PHPUnit.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assets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… npm run build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Compila los assets con Vite.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make limpiar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docker compose down -v</w:t>
            </w:r>
          </w:p>
        </w:tc>
        <w:tc>
          <w:tcPr>
            <w:tcW w:type="dxa" w:w="38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Detiene y BORRA la base de datos.</w:t>
            </w:r>
          </w:p>
        </w:tc>
      </w:tr>
    </w:tbl>
    <w:p>
      <w:pPr>
        <w:spacing w:after="120" w:before="16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Todo comando de Artisan, Composer o npm se ejecuta dentro del contenedor, nunca en la máquina del desarrollador:</w:t>
      </w:r>
    </w:p>
    <w:tbl>
      <w:tblPr>
        <w:tblW w:type="dxa" w:w="8280"/>
        <w:tblInd w:type="dxa" w:w="740"/>
        <w:tblBorders>
          <w:top w:val="single" w:color="C9D2E0" w:sz="4"/>
          <w:left w:val="single" w:color="2E5AA8" w:sz="12"/>
          <w:bottom w:val="single" w:color="C9D2E0" w:sz="4"/>
          <w:right w:val="single" w:color="C9D2E0" w:sz="4"/>
          <w:insideH w:val="none"/>
          <w:insideV w:val="none"/>
        </w:tblBorders>
      </w:tblPr>
      <w:tblGrid>
        <w:gridCol w:w="8280"/>
      </w:tblGrid>
      <w:tr>
        <w:tc>
          <w:tcPr>
            <w:tcW w:type="dxa" w:w="8280"/>
            <w:shd w:fill="F4F6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docker compose exec app php artisan make:model Producto -mcr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docker compose exec app composer require barryvdh/laravel-dompdf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docker compose exec app npm install chart.js</w:t>
            </w:r>
          </w:p>
        </w:tc>
      </w:tr>
    </w:tbl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6.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Decisiones de configuración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Las siguientes decisiones no son arbitrarias: cada una responde a un requisito del sistema o a un problema concreto del trabajo en equipo.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2700"/>
        <w:gridCol w:w="4520"/>
        <w:gridCol w:w="1800"/>
      </w:tblGrid>
      <w:tr>
        <w:trPr>
          <w:tblHeader/>
        </w:trPr>
        <w:tc>
          <w:tcPr>
            <w:tcW w:type="dxa" w:w="27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Decisión</w:t>
            </w:r>
          </w:p>
        </w:tc>
        <w:tc>
          <w:tcPr>
            <w:tcW w:type="dxa" w:w="45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El contenedor no corre como root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Dockerfile recibe el UID y el GID de quien ejecuta. Sin esto, en Linux y macOS los archivos que genera Laravel en storage/ quedarían como root y no se podrían editar desde el editor.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MySQL tiene healthcheck y los demás lo esperan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y phpmyadmin declaran depends_on con condition: service_healthy. Sin eso, Laravel arranca antes que la base y las migraciones fallan en la primera instalación.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Modo estricto de MySQL activado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base rechaza los valores inválidos en lugar de truncarlos en silencio. Importa al descontar stock: un valor fuera de rango debe fallar, no convertirse en cero.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RNF-16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innodb_lock_wait_timeout = 10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registro de una venta bloquea las filas de los productos con SELECT … FOR UPDATE. Si otra transacción retiene el bloqueo, la espera no puede ser indefinida.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RNF-03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Zona horaria America/Lima en PHP, MySQL y el contenedor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log de auditoría registra la fecha y la hora de cada venta, y el número de factura correlativo se genera por día.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RNF-08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Extensión bcmath instalada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cálculo del subtotal, el IGV del 18 % y el total usa decimales; hacerlo con coma flotante produce descuadres de céntimos.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RF-11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utf8mb4 en la base de datos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Admite tildes, la ñ y el símbolo S/ en los nombres de productos y proveedores.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La base no publica puertos al host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Solo es alcanzable desde ferremax_net, igual que en el despliegue real dentro de la red local del establecimiento.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RNF-06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OPcache con validate_timestamps = 1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 desarrollo los cambios en el código se ven sin reiniciar el contenedor. En producción hay que ponerlo en 0.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Node 20 dentro de la imagen</w:t>
            </w:r>
          </w:p>
        </w:tc>
        <w:tc>
          <w:tcPr>
            <w:tcW w:type="dxa" w:w="45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Bootstrap 5.3 y Chart.js se compilan con Vite; así ningún integrante necesita Node en su máquina.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7.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Lista de comprobación del entorno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Ejecute esta lista después de instalar y adjunte las capturas al entregable del Hito 1. Es la evidencia de que la actividad H1.4 quedó completa.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700"/>
        <w:gridCol w:w="2500"/>
        <w:gridCol w:w="3200"/>
        <w:gridCol w:w="2620"/>
      </w:tblGrid>
      <w:tr>
        <w:trPr>
          <w:tblHeader/>
        </w:trPr>
        <w:tc>
          <w:tcPr>
            <w:tcW w:type="dxa" w:w="7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N.º</w:t>
            </w:r>
          </w:p>
        </w:tc>
        <w:tc>
          <w:tcPr>
            <w:tcW w:type="dxa" w:w="25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Comprobación</w:t>
            </w:r>
          </w:p>
        </w:tc>
        <w:tc>
          <w:tcPr>
            <w:tcW w:type="dxa" w:w="3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Comando</w:t>
            </w:r>
          </w:p>
        </w:tc>
        <w:tc>
          <w:tcPr>
            <w:tcW w:type="dxa" w:w="26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Los cuatro contenedores están arriba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docker compose ps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Cuatro servicios en estado running; db como healthy.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Nginx responde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curl -I http://localhost:8080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HTTP/1.1 200 OK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aplicación carga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Abrir http://localhost:8080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Pantalla de bienvenida de Laravel.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PHP tiene las extensiones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docker compose exec app php -m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Aparecen pdo_mysql, mbstring, bcmath, gd y zip.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Laravel ve la base de datos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docker compose exec app php artisan migrate:status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 de migraciones, sin error de conexión.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 tablas existen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docker compose exec db mysql -uferremax -pferremax -e "SHOW TABLES" ferremax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 tablas de Laravel están creadas.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phpMyAdmin entra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Abrir http://localhost:8081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Panel con la base ferremax.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Los datos persisten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docker compose down &amp;&amp; docker compose up -d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 tablas siguen ahí.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base no está expuesta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Intentar conectar a localhost:3306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Conexión rechazada.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68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 zona horaria es correcta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docker compose exec app php -r "echo date('T');"</w:t>
            </w:r>
          </w:p>
        </w:tc>
        <w:tc>
          <w:tcPr>
            <w:tcW w:type="dxa" w:w="2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 de Lima (-05).</w:t>
            </w:r>
          </w:p>
        </w:tc>
      </w:tr>
    </w:tbl>
    <w:p>
      <w:r>
        <w:br w:type="page"/>
      </w:r>
    </w:p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8.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Problemas frecuentes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3000"/>
        <w:gridCol w:w="6020"/>
      </w:tblGrid>
      <w:tr>
        <w:trPr>
          <w:tblHeader/>
        </w:trPr>
        <w:tc>
          <w:tcPr>
            <w:tcW w:type="dxa" w:w="3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Síntoma</w:t>
            </w:r>
          </w:p>
        </w:tc>
        <w:tc>
          <w:tcPr>
            <w:tcW w:type="dxa" w:w="60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Causa y solución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«port is already allocated»</w:t>
            </w:r>
          </w:p>
        </w:tc>
        <w:tc>
          <w:tcPr>
            <w:tcW w:type="dxa" w:w="6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Otro programa ocupa el puerto 8080 o el 8081. Cambie APP_PORT o PMA_PORT en el archivo .env y vuelva a levantar el entorno.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«Permission denied» al escribir en storage/</w:t>
            </w:r>
          </w:p>
        </w:tc>
        <w:tc>
          <w:tcPr>
            <w:tcW w:type="dxa" w:w="6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UID del contenedor no coincide con el suyo. Corrija UID y GID en .env con el resultado de id -u e id -g, y reconstruya con docker compose build --no-cache app.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SQLSTATE[HY000] [2002] Connection refused</w:t>
            </w:r>
          </w:p>
        </w:tc>
        <w:tc>
          <w:tcPr>
            <w:tcW w:type="dxa" w:w="6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MySQL todavía estaba arrancando. Espere a que docker compose ps muestre db como healthy y repita el comando.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Los cambios en el código no se reflejan</w:t>
            </w:r>
          </w:p>
        </w:tc>
        <w:tc>
          <w:tcPr>
            <w:tcW w:type="dxa" w:w="6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Limpie la caché de configuración con docker compose exec app php artisan optimize:clear.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 Windows el arranque es muy lento</w:t>
            </w:r>
          </w:p>
        </w:tc>
        <w:tc>
          <w:tcPr>
            <w:tcW w:type="dxa" w:w="6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Mueva el proyecto dentro del sistema de archivos de WSL2 en lugar de C:. El montaje de volúmenes entre Windows y WSL es el cuello de botella.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«no such file or directory: artisan»</w:t>
            </w:r>
          </w:p>
        </w:tc>
        <w:tc>
          <w:tcPr>
            <w:tcW w:type="dxa" w:w="60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 proyecto Laravel aún no está instalado. Ejecute bash setup.sh.</w:t>
            </w:r>
          </w:p>
        </w:tc>
      </w:tr>
    </w:tbl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9.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Convenciones del repositorio</w:t>
      </w:r>
    </w:p>
    <w:p>
      <w:pPr>
        <w:spacing w:after="120" w:before="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entorno queda listo para que cada integrante trabaje en su propia rama, una por caso de uso, conforme a lo acordado en el acta de constitución.</w:t>
      </w:r>
    </w:p>
    <w:tbl>
      <w:tblPr>
        <w:tblW w:type="dxa" w:w="8280"/>
        <w:tblInd w:type="dxa" w:w="740"/>
        <w:tblBorders>
          <w:top w:val="single" w:color="C9D2E0" w:sz="4"/>
          <w:left w:val="single" w:color="2E5AA8" w:sz="12"/>
          <w:bottom w:val="single" w:color="C9D2E0" w:sz="4"/>
          <w:right w:val="single" w:color="C9D2E0" w:sz="4"/>
          <w:insideH w:val="none"/>
          <w:insideV w:val="none"/>
        </w:tblBorders>
      </w:tblPr>
      <w:tblGrid>
        <w:gridCol w:w="8280"/>
      </w:tblGrid>
      <w:tr>
        <w:tc>
          <w:tcPr>
            <w:tcW w:type="dxa" w:w="8280"/>
            <w:shd w:fill="F4F6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main                 versiones liberadas (rama protegida)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develop              integración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feature/c01 … c09    un caso de uso por rama</w:t>
            </w:r>
          </w:p>
        </w:tc>
      </w:tr>
    </w:tbl>
    <w:p>
      <w:pPr>
        <w:spacing w:after="120" w:before="140" w:line="268"/>
        <w:ind w:left="7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Formato de los mensajes de commit:</w:t>
      </w:r>
    </w:p>
    <w:tbl>
      <w:tblPr>
        <w:tblW w:type="dxa" w:w="8280"/>
        <w:tblInd w:type="dxa" w:w="740"/>
        <w:tblBorders>
          <w:top w:val="single" w:color="C9D2E0" w:sz="4"/>
          <w:left w:val="single" w:color="2E5AA8" w:sz="12"/>
          <w:bottom w:val="single" w:color="C9D2E0" w:sz="4"/>
          <w:right w:val="single" w:color="C9D2E0" w:sz="4"/>
          <w:insideH w:val="none"/>
          <w:insideV w:val="none"/>
        </w:tblBorders>
      </w:tblPr>
      <w:tblGrid>
        <w:gridCol w:w="8280"/>
      </w:tblGrid>
      <w:tr>
        <w:tc>
          <w:tcPr>
            <w:tcW w:type="dxa" w:w="8280"/>
            <w:shd w:fill="F4F6FA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tipo(caso): descripción breve en presente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feat(c04): calcular el IGV en VentaService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fix(c03): impedir el borrado de productos con ventas asociadas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733"/>
                <w:sz w:val="17"/>
                <w:szCs w:val="17"/>
              </w:rPr>
              <w:t xml:space="preserve">docs(c09): actualizar la especificación de reportes</w:t>
            </w:r>
          </w:p>
        </w:tc>
      </w:tr>
    </w:tbl>
    <w:p>
      <w:pPr>
        <w:pStyle w:val="Heading1"/>
        <w:tabs>
          <w:tab w:val="left" w:pos="640"/>
        </w:tabs>
        <w:spacing w:after="150" w:before="32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10.	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Aprobación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4"/>
          <w:insideV w:val="single" w:color="000000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451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5" w:before="25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Revisado por</w:t>
            </w:r>
          </w:p>
        </w:tc>
      </w:tr>
      <w:tr>
        <w:trPr>
          <w:cantSplit/>
        </w:trPr>
        <w:tc>
          <w:tcPr>
            <w:tcW w:type="dxa" w:w="45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Mallqui Meza</w:t>
            </w:r>
          </w:p>
          <w:p>
            <w:pPr>
              <w:spacing w:after="0" w:before="0" w:line="268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Responsable del entorno de desarrollo</w:t>
            </w:r>
          </w:p>
          <w:p>
            <w:pPr>
              <w:spacing w:after="0" w:before="0" w:line="268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  <w:p>
            <w:pPr>
              <w:spacing w:after="0" w:before="0" w:line="268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Firma: ______________________</w:t>
            </w:r>
          </w:p>
        </w:tc>
        <w:tc>
          <w:tcPr>
            <w:tcW w:type="dxa" w:w="451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before="0" w:line="268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Cordero Alfaro, Renzo Pedro</w:t>
            </w:r>
          </w:p>
          <w:p>
            <w:pPr>
              <w:spacing w:after="0" w:before="0" w:line="268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Jefe de proyecto</w:t>
            </w:r>
          </w:p>
          <w:p>
            <w:pPr>
              <w:spacing w:after="0" w:before="0" w:line="268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
</w:t>
            </w:r>
          </w:p>
          <w:p>
            <w:pPr>
              <w:spacing w:after="0" w:before="0" w:line="268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Firma: ______________________</w:t>
            </w:r>
          </w:p>
        </w:tc>
      </w:tr>
    </w:tbl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510"/>
        <w:tab w:val="right" w:pos="9020"/>
      </w:tabs>
    </w:pPr>
    <w:r>
      <w:rPr>
        <w:rFonts w:ascii="Times New Roman" w:cs="Times New Roman" w:eastAsia="Times New Roman" w:hAnsi="Times New Roman"/>
        <w:sz w:val="18"/>
        <w:szCs w:val="18"/>
      </w:rPr>
      <w:t xml:space="preserve">Confidencial</w:t>
    </w:r>
    <w:r>
      <w:rPr>
        <w:rFonts w:ascii="Times New Roman" w:cs="Times New Roman" w:eastAsia="Times New Roman" w:hAnsi="Times New Roman"/>
        <w:sz w:val="18"/>
        <w:szCs w:val="18"/>
      </w:rPr>
      <w:t xml:space="preserve">	© FERREMAX — Grupo 2	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2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55659689752229897eeaad6ae950add5697a3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FMX-CDE — Configuración del Entorno de Desarrollo</dc:title>
  <dc:creator>Grupo 2 — Diseño de Software — UNMSM</dc:creator>
  <cp:lastModifiedBy>Un-named</cp:lastModifiedBy>
  <cp:revision>1</cp:revision>
  <dcterms:created xsi:type="dcterms:W3CDTF">2026-09-17T20:13:22.794Z</dcterms:created>
  <dcterms:modified xsi:type="dcterms:W3CDTF">2026-09-17T20:13:22.808Z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