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400" w:lineRule="auto"/>
        <w:rPr/>
      </w:pPr>
      <w:r w:rsidDel="00000000" w:rsidR="00000000" w:rsidRPr="00000000">
        <w:rPr>
          <w:rtl w:val="0"/>
        </w:rPr>
      </w:r>
    </w:p>
    <w:p w:rsidR="00000000" w:rsidDel="00000000" w:rsidP="00000000" w:rsidRDefault="00000000" w:rsidRPr="00000000" w14:paraId="00000002">
      <w:pPr>
        <w:spacing w:after="320" w:before="0" w:lineRule="auto"/>
        <w:jc w:val="right"/>
        <w:rPr/>
      </w:pPr>
      <w:r w:rsidDel="00000000" w:rsidR="00000000" w:rsidRPr="00000000">
        <w:rPr>
          <w:rFonts w:ascii="Arial" w:cs="Arial" w:eastAsia="Arial" w:hAnsi="Arial"/>
          <w:b w:val="1"/>
          <w:bCs w:val="1"/>
          <w:i w:val="0"/>
          <w:iCs w:val="0"/>
          <w:color w:val="000000"/>
          <w:sz w:val="30"/>
          <w:szCs w:val="30"/>
          <w:rtl w:val="0"/>
        </w:rPr>
        <w:t xml:space="preserve">FERREMAX — Sistema Web de Gestión para Ferretería</w:t>
      </w:r>
      <w:r w:rsidDel="00000000" w:rsidR="00000000" w:rsidRPr="00000000">
        <w:rPr>
          <w:rtl w:val="0"/>
        </w:rPr>
      </w:r>
    </w:p>
    <w:p w:rsidR="00000000" w:rsidDel="00000000" w:rsidP="00000000" w:rsidRDefault="00000000" w:rsidRPr="00000000" w14:paraId="00000003">
      <w:pPr>
        <w:spacing w:after="200" w:before="0" w:lineRule="auto"/>
        <w:jc w:val="right"/>
        <w:rPr/>
      </w:pPr>
      <w:r w:rsidDel="00000000" w:rsidR="00000000" w:rsidRPr="00000000">
        <w:rPr>
          <w:rFonts w:ascii="Arial" w:cs="Arial" w:eastAsia="Arial" w:hAnsi="Arial"/>
          <w:b w:val="1"/>
          <w:bCs w:val="1"/>
          <w:i w:val="0"/>
          <w:iCs w:val="0"/>
          <w:color w:val="000000"/>
          <w:sz w:val="28"/>
          <w:szCs w:val="28"/>
          <w:rtl w:val="0"/>
        </w:rPr>
        <w:t xml:space="preserve">Especificación de Caso de Uso:</w:t>
      </w:r>
      <w:r w:rsidDel="00000000" w:rsidR="00000000" w:rsidRPr="00000000">
        <w:rPr>
          <w:rtl w:val="0"/>
        </w:rPr>
      </w:r>
    </w:p>
    <w:p w:rsidR="00000000" w:rsidDel="00000000" w:rsidP="00000000" w:rsidRDefault="00000000" w:rsidRPr="00000000" w14:paraId="00000004">
      <w:pPr>
        <w:spacing w:after="160" w:before="0" w:lineRule="auto"/>
        <w:jc w:val="right"/>
        <w:rPr/>
      </w:pPr>
      <w:r w:rsidDel="00000000" w:rsidR="00000000" w:rsidRPr="00000000">
        <w:rPr>
          <w:rFonts w:ascii="Arial" w:cs="Arial" w:eastAsia="Arial" w:hAnsi="Arial"/>
          <w:b w:val="1"/>
          <w:bCs w:val="1"/>
          <w:i w:val="0"/>
          <w:iCs w:val="0"/>
          <w:color w:val="000000"/>
          <w:sz w:val="30"/>
          <w:szCs w:val="30"/>
          <w:rtl w:val="0"/>
        </w:rPr>
        <w:t xml:space="preserve">Cerrar sesión</w:t>
      </w:r>
      <w:r w:rsidDel="00000000" w:rsidR="00000000" w:rsidRPr="00000000">
        <w:rPr>
          <w:rtl w:val="0"/>
        </w:rPr>
      </w:r>
    </w:p>
    <w:p w:rsidR="00000000" w:rsidDel="00000000" w:rsidP="00000000" w:rsidRDefault="00000000" w:rsidRPr="00000000" w14:paraId="00000005">
      <w:pPr>
        <w:spacing w:after="600" w:before="0" w:lineRule="auto"/>
        <w:jc w:val="right"/>
        <w:rPr/>
      </w:pPr>
      <w:r w:rsidDel="00000000" w:rsidR="00000000" w:rsidRPr="00000000">
        <w:rPr>
          <w:b w:val="1"/>
          <w:bCs w:val="1"/>
          <w:sz w:val="22"/>
          <w:szCs w:val="22"/>
          <w:rtl w:val="0"/>
        </w:rPr>
        <w:t xml:space="preserve">Versión 1.1</w:t>
      </w:r>
      <w:r w:rsidDel="00000000" w:rsidR="00000000" w:rsidRPr="00000000">
        <w:rPr>
          <w:rtl w:val="0"/>
        </w:rPr>
      </w:r>
    </w:p>
    <w:p w:rsidR="00000000" w:rsidDel="00000000" w:rsidP="00000000" w:rsidRDefault="00000000" w:rsidRPr="00000000" w14:paraId="00000006">
      <w:pPr>
        <w:spacing w:after="50" w:lineRule="auto"/>
        <w:jc w:val="right"/>
        <w:rPr/>
      </w:pPr>
      <w:r w:rsidDel="00000000" w:rsidR="00000000" w:rsidRPr="00000000">
        <w:rPr>
          <w:rFonts w:ascii="Arial" w:cs="Arial" w:eastAsia="Arial" w:hAnsi="Arial"/>
          <w:b w:val="0"/>
          <w:bCs w:val="0"/>
          <w:i w:val="0"/>
          <w:iCs w:val="0"/>
          <w:color w:val="000000"/>
          <w:sz w:val="19"/>
          <w:szCs w:val="19"/>
          <w:rtl w:val="0"/>
        </w:rPr>
        <w:t xml:space="preserve">Universidad Nacional Mayor de San Marcos</w:t>
      </w:r>
      <w:r w:rsidDel="00000000" w:rsidR="00000000" w:rsidRPr="00000000">
        <w:rPr>
          <w:rtl w:val="0"/>
        </w:rPr>
      </w:r>
    </w:p>
    <w:p w:rsidR="00000000" w:rsidDel="00000000" w:rsidP="00000000" w:rsidRDefault="00000000" w:rsidRPr="00000000" w14:paraId="00000007">
      <w:pPr>
        <w:spacing w:after="50" w:lineRule="auto"/>
        <w:jc w:val="right"/>
        <w:rPr/>
      </w:pPr>
      <w:r w:rsidDel="00000000" w:rsidR="00000000" w:rsidRPr="00000000">
        <w:rPr>
          <w:rFonts w:ascii="Arial" w:cs="Arial" w:eastAsia="Arial" w:hAnsi="Arial"/>
          <w:b w:val="0"/>
          <w:bCs w:val="0"/>
          <w:i w:val="0"/>
          <w:iCs w:val="0"/>
          <w:color w:val="000000"/>
          <w:sz w:val="19"/>
          <w:szCs w:val="19"/>
          <w:rtl w:val="0"/>
        </w:rPr>
        <w:t xml:space="preserve">Facultad de Ingeniería de Sistemas e Informática</w:t>
      </w:r>
      <w:r w:rsidDel="00000000" w:rsidR="00000000" w:rsidRPr="00000000">
        <w:rPr>
          <w:rtl w:val="0"/>
        </w:rPr>
      </w:r>
    </w:p>
    <w:p w:rsidR="00000000" w:rsidDel="00000000" w:rsidP="00000000" w:rsidRDefault="00000000" w:rsidRPr="00000000" w14:paraId="00000008">
      <w:pPr>
        <w:spacing w:after="50" w:lineRule="auto"/>
        <w:jc w:val="right"/>
        <w:rPr/>
      </w:pPr>
      <w:r w:rsidDel="00000000" w:rsidR="00000000" w:rsidRPr="00000000">
        <w:rPr>
          <w:sz w:val="19"/>
          <w:szCs w:val="19"/>
          <w:rtl w:val="0"/>
        </w:rPr>
        <w:t xml:space="preserve">Curso: Gestión de la Configuración y Mantenimiento del Software  ·  Docente: Lenis Rossi Wong Portillo</w:t>
      </w:r>
      <w:r w:rsidDel="00000000" w:rsidR="00000000" w:rsidRPr="00000000">
        <w:rPr>
          <w:rtl w:val="0"/>
        </w:rPr>
      </w:r>
    </w:p>
    <w:p w:rsidR="00000000" w:rsidDel="00000000" w:rsidP="00000000" w:rsidRDefault="00000000" w:rsidRPr="00000000" w14:paraId="00000009">
      <w:pPr>
        <w:spacing w:after="50" w:lineRule="auto"/>
        <w:jc w:val="right"/>
        <w:rPr/>
      </w:pPr>
      <w:r w:rsidDel="00000000" w:rsidR="00000000" w:rsidRPr="00000000">
        <w:rPr>
          <w:rFonts w:ascii="Arial" w:cs="Arial" w:eastAsia="Arial" w:hAnsi="Arial"/>
          <w:b w:val="0"/>
          <w:bCs w:val="0"/>
          <w:i w:val="0"/>
          <w:iCs w:val="0"/>
          <w:color w:val="000000"/>
          <w:sz w:val="19"/>
          <w:szCs w:val="19"/>
          <w:rtl w:val="0"/>
        </w:rPr>
        <w:t xml:space="preserve">Grupo 2  ·  Elaborado por: Castillejo Huancas</w:t>
      </w:r>
      <w:r w:rsidDel="00000000" w:rsidR="00000000" w:rsidRPr="00000000">
        <w:rPr>
          <w:rtl w:val="0"/>
        </w:rPr>
      </w:r>
    </w:p>
    <w:p w:rsidR="00000000" w:rsidDel="00000000" w:rsidP="00000000" w:rsidRDefault="00000000" w:rsidRPr="00000000" w14:paraId="0000000A">
      <w:pPr>
        <w:spacing w:after="50" w:lineRule="auto"/>
        <w:jc w:val="right"/>
        <w:rPr/>
      </w:pPr>
      <w:r w:rsidDel="00000000" w:rsidR="00000000" w:rsidRPr="00000000">
        <w:rPr>
          <w:rFonts w:ascii="Arial" w:cs="Arial" w:eastAsia="Arial" w:hAnsi="Arial"/>
          <w:b w:val="0"/>
          <w:bCs w:val="0"/>
          <w:i w:val="0"/>
          <w:iCs w:val="0"/>
          <w:color w:val="000000"/>
          <w:sz w:val="19"/>
          <w:szCs w:val="19"/>
          <w:rtl w:val="0"/>
        </w:rPr>
        <w:t xml:space="preserve">Código del documento: </w:t>
      </w:r>
      <w:r w:rsidDel="00000000" w:rsidR="00000000" w:rsidRPr="00000000">
        <w:rPr>
          <w:sz w:val="19"/>
          <w:szCs w:val="19"/>
          <w:rtl w:val="0"/>
        </w:rPr>
        <w:t xml:space="preserve">FMX_CU2</w:t>
      </w:r>
      <w:r w:rsidDel="00000000" w:rsidR="00000000" w:rsidRPr="00000000">
        <w:rPr>
          <w:rFonts w:ascii="Arial" w:cs="Arial" w:eastAsia="Arial" w:hAnsi="Arial"/>
          <w:b w:val="0"/>
          <w:bCs w:val="0"/>
          <w:i w:val="0"/>
          <w:iCs w:val="0"/>
          <w:color w:val="000000"/>
          <w:sz w:val="19"/>
          <w:szCs w:val="19"/>
          <w:rtl w:val="0"/>
        </w:rPr>
        <w:t xml:space="preserve">.docx</w:t>
      </w:r>
      <w:r w:rsidDel="00000000" w:rsidR="00000000" w:rsidRPr="00000000">
        <w:rPr>
          <w:rtl w:val="0"/>
        </w:rPr>
      </w:r>
    </w:p>
    <w:p w:rsidR="00000000" w:rsidDel="00000000" w:rsidP="00000000" w:rsidRDefault="00000000" w:rsidRPr="00000000" w14:paraId="0000000B">
      <w:pPr>
        <w:rPr/>
      </w:pPr>
      <w:r w:rsidDel="00000000" w:rsidR="00000000" w:rsidRPr="00000000">
        <w:br w:type="page"/>
      </w:r>
      <w:r w:rsidDel="00000000" w:rsidR="00000000" w:rsidRPr="00000000">
        <w:rPr>
          <w:rtl w:val="0"/>
        </w:rPr>
      </w:r>
    </w:p>
    <w:p w:rsidR="00000000" w:rsidDel="00000000" w:rsidP="00000000" w:rsidRDefault="00000000" w:rsidRPr="00000000" w14:paraId="0000000C">
      <w:pPr>
        <w:spacing w:after="300" w:before="0" w:lineRule="auto"/>
        <w:jc w:val="right"/>
        <w:rPr/>
      </w:pPr>
      <w:r w:rsidDel="00000000" w:rsidR="00000000" w:rsidRPr="00000000">
        <w:rPr>
          <w:rFonts w:ascii="Arial" w:cs="Arial" w:eastAsia="Arial" w:hAnsi="Arial"/>
          <w:b w:val="1"/>
          <w:bCs w:val="1"/>
          <w:i w:val="0"/>
          <w:iCs w:val="0"/>
          <w:color w:val="000000"/>
          <w:sz w:val="28"/>
          <w:szCs w:val="28"/>
          <w:rtl w:val="0"/>
        </w:rPr>
        <w:t xml:space="preserve">Historial de Revisión</w:t>
      </w:r>
      <w:r w:rsidDel="00000000" w:rsidR="00000000" w:rsidRPr="00000000">
        <w:rPr>
          <w:rtl w:val="0"/>
        </w:rPr>
      </w:r>
    </w:p>
    <w:tbl>
      <w:tblPr>
        <w:tblStyle w:val="Table1"/>
        <w:tblW w:w="9020.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000"/>
      </w:tblPr>
      <w:tblGrid>
        <w:gridCol w:w="1600"/>
        <w:gridCol w:w="1300"/>
        <w:gridCol w:w="3960"/>
        <w:gridCol w:w="2160"/>
        <w:tblGridChange w:id="0">
          <w:tblGrid>
            <w:gridCol w:w="1600"/>
            <w:gridCol w:w="1300"/>
            <w:gridCol w:w="3960"/>
            <w:gridCol w:w="2160"/>
          </w:tblGrid>
        </w:tblGridChange>
      </w:tblGrid>
      <w:tr>
        <w:trPr>
          <w:cantSplit w:val="0"/>
          <w:tblHeader w:val="1"/>
        </w:trPr>
        <w:tc>
          <w:tcPr>
            <w:shd w:fill="d9d9d9" w:val="clear"/>
            <w:tcMar>
              <w:top w:w="60.0" w:type="dxa"/>
              <w:left w:w="100.0" w:type="dxa"/>
              <w:bottom w:w="60.0" w:type="dxa"/>
              <w:right w:w="100.0" w:type="dxa"/>
            </w:tcMar>
            <w:vAlign w:val="center"/>
          </w:tcPr>
          <w:p w:rsidR="00000000" w:rsidDel="00000000" w:rsidP="00000000" w:rsidRDefault="00000000" w:rsidRPr="00000000" w14:paraId="0000000D">
            <w:pPr>
              <w:spacing w:after="30" w:before="30" w:lineRule="auto"/>
              <w:jc w:val="center"/>
              <w:rPr/>
            </w:pPr>
            <w:r w:rsidDel="00000000" w:rsidR="00000000" w:rsidRPr="00000000">
              <w:rPr>
                <w:rFonts w:ascii="Arial" w:cs="Arial" w:eastAsia="Arial" w:hAnsi="Arial"/>
                <w:b w:val="1"/>
                <w:bCs w:val="1"/>
                <w:i w:val="0"/>
                <w:iCs w:val="0"/>
                <w:color w:val="000000"/>
                <w:sz w:val="20"/>
                <w:szCs w:val="20"/>
                <w:rtl w:val="0"/>
              </w:rPr>
              <w:t xml:space="preserve">Fecha</w:t>
            </w:r>
            <w:r w:rsidDel="00000000" w:rsidR="00000000" w:rsidRPr="00000000">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00E">
            <w:pPr>
              <w:spacing w:after="30" w:before="30" w:lineRule="auto"/>
              <w:jc w:val="center"/>
              <w:rPr/>
            </w:pPr>
            <w:r w:rsidDel="00000000" w:rsidR="00000000" w:rsidRPr="00000000">
              <w:rPr>
                <w:rFonts w:ascii="Arial" w:cs="Arial" w:eastAsia="Arial" w:hAnsi="Arial"/>
                <w:b w:val="1"/>
                <w:bCs w:val="1"/>
                <w:i w:val="0"/>
                <w:iCs w:val="0"/>
                <w:color w:val="000000"/>
                <w:sz w:val="20"/>
                <w:szCs w:val="20"/>
                <w:rtl w:val="0"/>
              </w:rPr>
              <w:t xml:space="preserve">Versión</w:t>
            </w:r>
            <w:r w:rsidDel="00000000" w:rsidR="00000000" w:rsidRPr="00000000">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00F">
            <w:pPr>
              <w:spacing w:after="30" w:before="30" w:lineRule="auto"/>
              <w:jc w:val="center"/>
              <w:rPr/>
            </w:pPr>
            <w:r w:rsidDel="00000000" w:rsidR="00000000" w:rsidRPr="00000000">
              <w:rPr>
                <w:rFonts w:ascii="Arial" w:cs="Arial" w:eastAsia="Arial" w:hAnsi="Arial"/>
                <w:b w:val="1"/>
                <w:bCs w:val="1"/>
                <w:i w:val="0"/>
                <w:iCs w:val="0"/>
                <w:color w:val="000000"/>
                <w:sz w:val="20"/>
                <w:szCs w:val="20"/>
                <w:rtl w:val="0"/>
              </w:rPr>
              <w:t xml:space="preserve">Descripción</w:t>
            </w:r>
            <w:r w:rsidDel="00000000" w:rsidR="00000000" w:rsidRPr="00000000">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010">
            <w:pPr>
              <w:spacing w:after="30" w:before="30" w:lineRule="auto"/>
              <w:jc w:val="center"/>
              <w:rPr/>
            </w:pPr>
            <w:r w:rsidDel="00000000" w:rsidR="00000000" w:rsidRPr="00000000">
              <w:rPr>
                <w:rFonts w:ascii="Arial" w:cs="Arial" w:eastAsia="Arial" w:hAnsi="Arial"/>
                <w:b w:val="1"/>
                <w:bCs w:val="1"/>
                <w:i w:val="0"/>
                <w:iCs w:val="0"/>
                <w:color w:val="000000"/>
                <w:sz w:val="20"/>
                <w:szCs w:val="20"/>
                <w:rtl w:val="0"/>
              </w:rPr>
              <w:t xml:space="preserve">Autor</w:t>
            </w:r>
            <w:r w:rsidDel="00000000" w:rsidR="00000000" w:rsidRPr="00000000">
              <w:rPr>
                <w:rtl w:val="0"/>
              </w:rPr>
            </w:r>
          </w:p>
        </w:tc>
      </w:tr>
      <w:tr>
        <w:trPr>
          <w:cantSplit w:val="1"/>
          <w:tblHeader w:val="0"/>
        </w:trPr>
        <w:tc>
          <w:tcPr>
            <w:tcMar>
              <w:top w:w="60.0" w:type="dxa"/>
              <w:left w:w="100.0" w:type="dxa"/>
              <w:bottom w:w="60.0" w:type="dxa"/>
              <w:right w:w="100.0" w:type="dxa"/>
            </w:tcMar>
            <w:vAlign w:val="center"/>
          </w:tcPr>
          <w:p w:rsidR="00000000" w:rsidDel="00000000" w:rsidP="00000000" w:rsidRDefault="00000000" w:rsidRPr="00000000" w14:paraId="00000011">
            <w:pPr>
              <w:spacing w:after="120" w:before="0" w:line="268" w:lineRule="auto"/>
              <w:jc w:val="center"/>
              <w:rPr/>
            </w:pPr>
            <w:r w:rsidDel="00000000" w:rsidR="00000000" w:rsidRPr="00000000">
              <w:rPr>
                <w:rFonts w:ascii="Arial" w:cs="Arial" w:eastAsia="Arial" w:hAnsi="Arial"/>
                <w:b w:val="0"/>
                <w:bCs w:val="0"/>
                <w:i w:val="0"/>
                <w:iCs w:val="0"/>
                <w:color w:val="000000"/>
                <w:sz w:val="20"/>
                <w:szCs w:val="20"/>
                <w:rtl w:val="0"/>
              </w:rPr>
              <w:t xml:space="preserve">17/09/2026</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12">
            <w:pPr>
              <w:spacing w:after="120" w:before="0" w:line="268" w:lineRule="auto"/>
              <w:jc w:val="center"/>
              <w:rPr/>
            </w:pPr>
            <w:r w:rsidDel="00000000" w:rsidR="00000000" w:rsidRPr="00000000">
              <w:rPr>
                <w:rFonts w:ascii="Arial" w:cs="Arial" w:eastAsia="Arial" w:hAnsi="Arial"/>
                <w:b w:val="0"/>
                <w:bCs w:val="0"/>
                <w:i w:val="0"/>
                <w:iCs w:val="0"/>
                <w:color w:val="000000"/>
                <w:sz w:val="20"/>
                <w:szCs w:val="20"/>
                <w:rtl w:val="0"/>
              </w:rPr>
              <w:t xml:space="preserve">1.0</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013">
            <w:pPr>
              <w:spacing w:after="120" w:before="0" w:line="268" w:lineRule="auto"/>
              <w:jc w:val="left"/>
              <w:rPr/>
            </w:pPr>
            <w:r w:rsidDel="00000000" w:rsidR="00000000" w:rsidRPr="00000000">
              <w:rPr>
                <w:rFonts w:ascii="Arial" w:cs="Arial" w:eastAsia="Arial" w:hAnsi="Arial"/>
                <w:b w:val="0"/>
                <w:bCs w:val="0"/>
                <w:i w:val="0"/>
                <w:iCs w:val="0"/>
                <w:color w:val="000000"/>
                <w:sz w:val="20"/>
                <w:szCs w:val="20"/>
                <w:rtl w:val="0"/>
              </w:rPr>
              <w:t xml:space="preserve">Primera versión de la especificación del caso de uso CUS-02.</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014">
            <w:pPr>
              <w:spacing w:after="120" w:before="0" w:line="268" w:lineRule="auto"/>
              <w:jc w:val="left"/>
              <w:rPr/>
            </w:pPr>
            <w:r w:rsidDel="00000000" w:rsidR="00000000" w:rsidRPr="00000000">
              <w:rPr>
                <w:rFonts w:ascii="Arial" w:cs="Arial" w:eastAsia="Arial" w:hAnsi="Arial"/>
                <w:b w:val="0"/>
                <w:bCs w:val="0"/>
                <w:i w:val="0"/>
                <w:iCs w:val="0"/>
                <w:color w:val="000000"/>
                <w:sz w:val="20"/>
                <w:szCs w:val="20"/>
                <w:rtl w:val="0"/>
              </w:rPr>
              <w:t xml:space="preserve">Castillejo Huancas</w:t>
            </w:r>
            <w:r w:rsidDel="00000000" w:rsidR="00000000" w:rsidRPr="00000000">
              <w:rPr>
                <w:rtl w:val="0"/>
              </w:rPr>
            </w:r>
          </w:p>
        </w:tc>
      </w:tr>
      <w:tr>
        <w:trPr>
          <w:cantSplit w:val="1"/>
          <w:tblHeader w:val="0"/>
        </w:trPr>
        <w:tc>
          <w:tcPr>
            <w:tcMar>
              <w:top w:w="60.0" w:type="dxa"/>
              <w:left w:w="100.0" w:type="dxa"/>
              <w:bottom w:w="60.0" w:type="dxa"/>
              <w:right w:w="100.0" w:type="dxa"/>
            </w:tcMar>
            <w:vAlign w:val="center"/>
          </w:tcPr>
          <w:p w:rsidR="00000000" w:rsidDel="00000000" w:rsidP="00000000" w:rsidRDefault="00000000" w:rsidRPr="00000000" w14:paraId="00000015">
            <w:pPr>
              <w:spacing w:after="120" w:before="0" w:line="268" w:lineRule="auto"/>
              <w:jc w:val="left"/>
              <w:rPr/>
            </w:pPr>
            <w:r w:rsidDel="00000000" w:rsidR="00000000" w:rsidRPr="00000000">
              <w:rPr>
                <w:rtl w:val="0"/>
              </w:rPr>
              <w:t xml:space="preserve">17/09/2026</w:t>
            </w:r>
          </w:p>
        </w:tc>
        <w:tc>
          <w:tcPr>
            <w:tcMar>
              <w:top w:w="60.0" w:type="dxa"/>
              <w:left w:w="100.0" w:type="dxa"/>
              <w:bottom w:w="60.0" w:type="dxa"/>
              <w:right w:w="100.0" w:type="dxa"/>
            </w:tcMar>
            <w:vAlign w:val="center"/>
          </w:tcPr>
          <w:p w:rsidR="00000000" w:rsidDel="00000000" w:rsidP="00000000" w:rsidRDefault="00000000" w:rsidRPr="00000000" w14:paraId="00000016">
            <w:pPr>
              <w:spacing w:after="120" w:before="0" w:line="268" w:lineRule="auto"/>
              <w:jc w:val="left"/>
              <w:rPr/>
            </w:pPr>
            <w:r w:rsidDel="00000000" w:rsidR="00000000" w:rsidRPr="00000000">
              <w:rPr>
                <w:rtl w:val="0"/>
              </w:rPr>
              <w:t xml:space="preserve">1.1</w:t>
            </w:r>
          </w:p>
        </w:tc>
        <w:tc>
          <w:tcPr>
            <w:tcMar>
              <w:top w:w="60.0" w:type="dxa"/>
              <w:left w:w="100.0" w:type="dxa"/>
              <w:bottom w:w="60.0" w:type="dxa"/>
              <w:right w:w="100.0" w:type="dxa"/>
            </w:tcMar>
            <w:vAlign w:val="center"/>
          </w:tcPr>
          <w:p w:rsidR="00000000" w:rsidDel="00000000" w:rsidP="00000000" w:rsidRDefault="00000000" w:rsidRPr="00000000" w14:paraId="00000017">
            <w:pPr>
              <w:spacing w:after="120" w:before="0" w:line="268" w:lineRule="auto"/>
              <w:jc w:val="left"/>
              <w:rPr/>
            </w:pPr>
            <w:r w:rsidDel="00000000" w:rsidR="00000000" w:rsidRPr="00000000">
              <w:rPr>
                <w:rtl w:val="0"/>
              </w:rPr>
              <w:t xml:space="preserve">Normalización de nomenclatura y actualización de metadatos del curso.</w:t>
            </w:r>
          </w:p>
        </w:tc>
        <w:tc>
          <w:tcPr>
            <w:tcMar>
              <w:top w:w="60.0" w:type="dxa"/>
              <w:left w:w="100.0" w:type="dxa"/>
              <w:bottom w:w="60.0" w:type="dxa"/>
              <w:right w:w="100.0" w:type="dxa"/>
            </w:tcMar>
            <w:vAlign w:val="center"/>
          </w:tcPr>
          <w:p w:rsidR="00000000" w:rsidDel="00000000" w:rsidP="00000000" w:rsidRDefault="00000000" w:rsidRPr="00000000" w14:paraId="00000018">
            <w:pPr>
              <w:spacing w:after="120" w:before="0" w:line="268" w:lineRule="auto"/>
              <w:jc w:val="left"/>
              <w:rPr/>
            </w:pPr>
            <w:r w:rsidDel="00000000" w:rsidR="00000000" w:rsidRPr="00000000">
              <w:rPr>
                <w:rtl w:val="0"/>
              </w:rPr>
              <w:t xml:space="preserve">Grupo 2</w:t>
            </w:r>
          </w:p>
        </w:tc>
      </w:tr>
      <w:tr>
        <w:trPr>
          <w:cantSplit w:val="1"/>
          <w:tblHeader w:val="0"/>
        </w:trPr>
        <w:tc>
          <w:tcPr>
            <w:tcMar>
              <w:top w:w="60.0" w:type="dxa"/>
              <w:left w:w="100.0" w:type="dxa"/>
              <w:bottom w:w="60.0" w:type="dxa"/>
              <w:right w:w="100.0" w:type="dxa"/>
            </w:tcMar>
            <w:vAlign w:val="center"/>
          </w:tcPr>
          <w:p w:rsidR="00000000" w:rsidDel="00000000" w:rsidP="00000000" w:rsidRDefault="00000000" w:rsidRPr="00000000" w14:paraId="00000019">
            <w:pPr>
              <w:spacing w:after="120" w:before="0" w:line="268" w:lineRule="auto"/>
              <w:jc w:val="left"/>
              <w:rPr/>
            </w:pP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1A">
            <w:pPr>
              <w:spacing w:after="120" w:before="0" w:line="268" w:lineRule="auto"/>
              <w:jc w:val="left"/>
              <w:rPr/>
            </w:pP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1B">
            <w:pPr>
              <w:spacing w:after="120" w:before="0" w:line="268" w:lineRule="auto"/>
              <w:jc w:val="left"/>
              <w:rPr/>
            </w:pP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1C">
            <w:pPr>
              <w:spacing w:after="120" w:before="0" w:line="268" w:lineRule="auto"/>
              <w:jc w:val="left"/>
              <w:rPr/>
            </w:pPr>
            <w:r w:rsidDel="00000000" w:rsidR="00000000" w:rsidRPr="00000000">
              <w:rPr>
                <w:rtl w:val="0"/>
              </w:rPr>
            </w:r>
          </w:p>
        </w:tc>
      </w:tr>
      <w:tr>
        <w:trPr>
          <w:cantSplit w:val="1"/>
          <w:tblHeader w:val="0"/>
        </w:trPr>
        <w:tc>
          <w:tcPr>
            <w:tcMar>
              <w:top w:w="60.0" w:type="dxa"/>
              <w:left w:w="100.0" w:type="dxa"/>
              <w:bottom w:w="60.0" w:type="dxa"/>
              <w:right w:w="100.0" w:type="dxa"/>
            </w:tcMar>
            <w:vAlign w:val="center"/>
          </w:tcPr>
          <w:p w:rsidR="00000000" w:rsidDel="00000000" w:rsidP="00000000" w:rsidRDefault="00000000" w:rsidRPr="00000000" w14:paraId="0000001D">
            <w:pPr>
              <w:spacing w:after="120" w:before="0" w:line="268" w:lineRule="auto"/>
              <w:jc w:val="left"/>
              <w:rPr/>
            </w:pP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1E">
            <w:pPr>
              <w:spacing w:after="120" w:before="0" w:line="268" w:lineRule="auto"/>
              <w:jc w:val="left"/>
              <w:rPr/>
            </w:pP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1F">
            <w:pPr>
              <w:spacing w:after="120" w:before="0" w:line="268" w:lineRule="auto"/>
              <w:jc w:val="left"/>
              <w:rPr/>
            </w:pP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20">
            <w:pPr>
              <w:spacing w:after="120" w:before="0" w:line="268" w:lineRule="auto"/>
              <w:jc w:val="left"/>
              <w:rPr/>
            </w:pPr>
            <w:r w:rsidDel="00000000" w:rsidR="00000000" w:rsidRPr="00000000">
              <w:rPr>
                <w:rtl w:val="0"/>
              </w:rPr>
            </w:r>
          </w:p>
        </w:tc>
      </w:tr>
      <w:tr>
        <w:trPr>
          <w:cantSplit w:val="1"/>
          <w:tblHeader w:val="0"/>
        </w:trPr>
        <w:tc>
          <w:tcPr>
            <w:tcMar>
              <w:top w:w="60.0" w:type="dxa"/>
              <w:left w:w="100.0" w:type="dxa"/>
              <w:bottom w:w="60.0" w:type="dxa"/>
              <w:right w:w="100.0" w:type="dxa"/>
            </w:tcMar>
            <w:vAlign w:val="center"/>
          </w:tcPr>
          <w:p w:rsidR="00000000" w:rsidDel="00000000" w:rsidP="00000000" w:rsidRDefault="00000000" w:rsidRPr="00000000" w14:paraId="00000021">
            <w:pPr>
              <w:spacing w:after="120" w:before="0" w:line="268" w:lineRule="auto"/>
              <w:jc w:val="left"/>
              <w:rPr/>
            </w:pP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22">
            <w:pPr>
              <w:spacing w:after="120" w:before="0" w:line="268" w:lineRule="auto"/>
              <w:jc w:val="left"/>
              <w:rPr/>
            </w:pP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23">
            <w:pPr>
              <w:spacing w:after="120" w:before="0" w:line="268" w:lineRule="auto"/>
              <w:jc w:val="left"/>
              <w:rPr/>
            </w:pP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24">
            <w:pPr>
              <w:spacing w:after="120" w:before="0" w:line="268" w:lineRule="auto"/>
              <w:jc w:val="left"/>
              <w:rPr/>
            </w:pPr>
            <w:r w:rsidDel="00000000" w:rsidR="00000000" w:rsidRPr="00000000">
              <w:rPr>
                <w:rtl w:val="0"/>
              </w:rPr>
            </w:r>
          </w:p>
        </w:tc>
      </w:tr>
    </w:tbl>
    <w:p w:rsidR="00000000" w:rsidDel="00000000" w:rsidP="00000000" w:rsidRDefault="00000000" w:rsidRPr="00000000" w14:paraId="00000025">
      <w:pPr>
        <w:rPr/>
      </w:pPr>
      <w:r w:rsidDel="00000000" w:rsidR="00000000" w:rsidRPr="00000000">
        <w:br w:type="page"/>
      </w:r>
      <w:r w:rsidDel="00000000" w:rsidR="00000000" w:rsidRPr="00000000">
        <w:rPr>
          <w:rtl w:val="0"/>
        </w:rPr>
      </w:r>
    </w:p>
    <w:p w:rsidR="00000000" w:rsidDel="00000000" w:rsidP="00000000" w:rsidRDefault="00000000" w:rsidRPr="00000000" w14:paraId="00000026">
      <w:pPr>
        <w:spacing w:after="300" w:before="0" w:lineRule="auto"/>
        <w:jc w:val="right"/>
        <w:rPr/>
      </w:pPr>
      <w:r w:rsidDel="00000000" w:rsidR="00000000" w:rsidRPr="00000000">
        <w:rPr>
          <w:rFonts w:ascii="Arial" w:cs="Arial" w:eastAsia="Arial" w:hAnsi="Arial"/>
          <w:b w:val="1"/>
          <w:bCs w:val="1"/>
          <w:i w:val="0"/>
          <w:iCs w:val="0"/>
          <w:color w:val="000000"/>
          <w:sz w:val="28"/>
          <w:szCs w:val="28"/>
          <w:rtl w:val="0"/>
        </w:rPr>
        <w:t xml:space="preserve">Tabla de Contenido</w:t>
      </w:r>
      <w:r w:rsidDel="00000000" w:rsidR="00000000" w:rsidRPr="00000000">
        <w:rPr>
          <w:rtl w:val="0"/>
        </w:rPr>
      </w:r>
    </w:p>
    <w:p w:rsidR="00000000" w:rsidDel="00000000" w:rsidP="00000000" w:rsidRDefault="00000000" w:rsidRPr="00000000" w14:paraId="00000027">
      <w:pPr>
        <w:tabs>
          <w:tab w:val="left" w:leader="none" w:pos="560"/>
        </w:tabs>
        <w:spacing w:after="110" w:lineRule="auto"/>
        <w:ind w:left="0" w:firstLine="0"/>
        <w:rPr/>
      </w:pPr>
      <w:r w:rsidDel="00000000" w:rsidR="00000000" w:rsidRPr="00000000">
        <w:rPr>
          <w:rFonts w:ascii="Arial" w:cs="Arial" w:eastAsia="Arial" w:hAnsi="Arial"/>
          <w:b w:val="1"/>
          <w:bCs w:val="1"/>
          <w:i w:val="0"/>
          <w:iCs w:val="0"/>
          <w:color w:val="000000"/>
          <w:sz w:val="20"/>
          <w:szCs w:val="20"/>
          <w:rtl w:val="0"/>
        </w:rPr>
        <w:t xml:space="preserve">1.Caso de uso Cerrar sesión</w:t>
      </w:r>
      <w:r w:rsidDel="00000000" w:rsidR="00000000" w:rsidRPr="00000000">
        <w:rPr>
          <w:rtl w:val="0"/>
        </w:rPr>
      </w:r>
    </w:p>
    <w:p w:rsidR="00000000" w:rsidDel="00000000" w:rsidP="00000000" w:rsidRDefault="00000000" w:rsidRPr="00000000" w14:paraId="00000028">
      <w:pPr>
        <w:tabs>
          <w:tab w:val="left" w:leader="none" w:pos="940"/>
        </w:tabs>
        <w:spacing w:after="70" w:lineRule="auto"/>
        <w:ind w:left="380" w:firstLine="0"/>
        <w:rPr/>
      </w:pPr>
      <w:r w:rsidDel="00000000" w:rsidR="00000000" w:rsidRPr="00000000">
        <w:rPr>
          <w:rFonts w:ascii="Arial" w:cs="Arial" w:eastAsia="Arial" w:hAnsi="Arial"/>
          <w:b w:val="0"/>
          <w:bCs w:val="0"/>
          <w:i w:val="1"/>
          <w:iCs w:val="1"/>
          <w:color w:val="000000"/>
          <w:sz w:val="19"/>
          <w:szCs w:val="19"/>
          <w:rtl w:val="0"/>
        </w:rPr>
        <w:t xml:space="preserve">1.1Breve descripción</w:t>
      </w:r>
      <w:r w:rsidDel="00000000" w:rsidR="00000000" w:rsidRPr="00000000">
        <w:rPr>
          <w:rtl w:val="0"/>
        </w:rPr>
      </w:r>
    </w:p>
    <w:p w:rsidR="00000000" w:rsidDel="00000000" w:rsidP="00000000" w:rsidRDefault="00000000" w:rsidRPr="00000000" w14:paraId="00000029">
      <w:pPr>
        <w:tabs>
          <w:tab w:val="left" w:leader="none" w:pos="560"/>
        </w:tabs>
        <w:spacing w:after="110" w:lineRule="auto"/>
        <w:ind w:left="0" w:firstLine="0"/>
        <w:rPr/>
      </w:pPr>
      <w:r w:rsidDel="00000000" w:rsidR="00000000" w:rsidRPr="00000000">
        <w:rPr>
          <w:rFonts w:ascii="Arial" w:cs="Arial" w:eastAsia="Arial" w:hAnsi="Arial"/>
          <w:b w:val="1"/>
          <w:bCs w:val="1"/>
          <w:i w:val="0"/>
          <w:iCs w:val="0"/>
          <w:color w:val="000000"/>
          <w:sz w:val="20"/>
          <w:szCs w:val="20"/>
          <w:rtl w:val="0"/>
        </w:rPr>
        <w:t xml:space="preserve">2.Actor</w:t>
      </w:r>
      <w:r w:rsidDel="00000000" w:rsidR="00000000" w:rsidRPr="00000000">
        <w:rPr>
          <w:rtl w:val="0"/>
        </w:rPr>
      </w:r>
    </w:p>
    <w:p w:rsidR="00000000" w:rsidDel="00000000" w:rsidP="00000000" w:rsidRDefault="00000000" w:rsidRPr="00000000" w14:paraId="0000002A">
      <w:pPr>
        <w:tabs>
          <w:tab w:val="left" w:leader="none" w:pos="560"/>
        </w:tabs>
        <w:spacing w:after="110" w:lineRule="auto"/>
        <w:ind w:left="0" w:firstLine="0"/>
        <w:rPr/>
      </w:pPr>
      <w:r w:rsidDel="00000000" w:rsidR="00000000" w:rsidRPr="00000000">
        <w:rPr>
          <w:rFonts w:ascii="Arial" w:cs="Arial" w:eastAsia="Arial" w:hAnsi="Arial"/>
          <w:b w:val="1"/>
          <w:bCs w:val="1"/>
          <w:i w:val="0"/>
          <w:iCs w:val="0"/>
          <w:color w:val="000000"/>
          <w:sz w:val="20"/>
          <w:szCs w:val="20"/>
          <w:rtl w:val="0"/>
        </w:rPr>
        <w:t xml:space="preserve">3.Flujo de eventos</w:t>
      </w:r>
      <w:r w:rsidDel="00000000" w:rsidR="00000000" w:rsidRPr="00000000">
        <w:rPr>
          <w:rtl w:val="0"/>
        </w:rPr>
      </w:r>
    </w:p>
    <w:p w:rsidR="00000000" w:rsidDel="00000000" w:rsidP="00000000" w:rsidRDefault="00000000" w:rsidRPr="00000000" w14:paraId="0000002B">
      <w:pPr>
        <w:tabs>
          <w:tab w:val="left" w:leader="none" w:pos="940"/>
        </w:tabs>
        <w:spacing w:after="70" w:lineRule="auto"/>
        <w:ind w:left="380" w:firstLine="0"/>
        <w:rPr/>
      </w:pPr>
      <w:r w:rsidDel="00000000" w:rsidR="00000000" w:rsidRPr="00000000">
        <w:rPr>
          <w:rFonts w:ascii="Arial" w:cs="Arial" w:eastAsia="Arial" w:hAnsi="Arial"/>
          <w:b w:val="0"/>
          <w:bCs w:val="0"/>
          <w:i w:val="1"/>
          <w:iCs w:val="1"/>
          <w:color w:val="000000"/>
          <w:sz w:val="19"/>
          <w:szCs w:val="19"/>
          <w:rtl w:val="0"/>
        </w:rPr>
        <w:t xml:space="preserve">3.1Flujo básico</w:t>
      </w:r>
      <w:r w:rsidDel="00000000" w:rsidR="00000000" w:rsidRPr="00000000">
        <w:rPr>
          <w:rtl w:val="0"/>
        </w:rPr>
      </w:r>
    </w:p>
    <w:p w:rsidR="00000000" w:rsidDel="00000000" w:rsidP="00000000" w:rsidRDefault="00000000" w:rsidRPr="00000000" w14:paraId="0000002C">
      <w:pPr>
        <w:tabs>
          <w:tab w:val="left" w:leader="none" w:pos="940"/>
        </w:tabs>
        <w:spacing w:after="70" w:lineRule="auto"/>
        <w:ind w:left="380" w:firstLine="0"/>
        <w:rPr/>
      </w:pPr>
      <w:r w:rsidDel="00000000" w:rsidR="00000000" w:rsidRPr="00000000">
        <w:rPr>
          <w:rFonts w:ascii="Arial" w:cs="Arial" w:eastAsia="Arial" w:hAnsi="Arial"/>
          <w:b w:val="0"/>
          <w:bCs w:val="0"/>
          <w:i w:val="1"/>
          <w:iCs w:val="1"/>
          <w:color w:val="000000"/>
          <w:sz w:val="19"/>
          <w:szCs w:val="19"/>
          <w:rtl w:val="0"/>
        </w:rPr>
        <w:t xml:space="preserve">3.2Flujo Alternativo</w:t>
      </w:r>
      <w:r w:rsidDel="00000000" w:rsidR="00000000" w:rsidRPr="00000000">
        <w:rPr>
          <w:rtl w:val="0"/>
        </w:rPr>
      </w:r>
    </w:p>
    <w:p w:rsidR="00000000" w:rsidDel="00000000" w:rsidP="00000000" w:rsidRDefault="00000000" w:rsidRPr="00000000" w14:paraId="0000002D">
      <w:pPr>
        <w:tabs>
          <w:tab w:val="left" w:leader="none" w:pos="1440"/>
        </w:tabs>
        <w:spacing w:after="70" w:lineRule="auto"/>
        <w:ind w:left="760" w:firstLine="0"/>
        <w:rPr/>
      </w:pPr>
      <w:r w:rsidDel="00000000" w:rsidR="00000000" w:rsidRPr="00000000">
        <w:rPr>
          <w:rFonts w:ascii="Arial" w:cs="Arial" w:eastAsia="Arial" w:hAnsi="Arial"/>
          <w:b w:val="0"/>
          <w:bCs w:val="0"/>
          <w:i w:val="1"/>
          <w:iCs w:val="1"/>
          <w:color w:val="000000"/>
          <w:sz w:val="19"/>
          <w:szCs w:val="19"/>
          <w:rtl w:val="0"/>
        </w:rPr>
        <w:t xml:space="preserve">3.2.1Cancelar cierre de sesión</w:t>
      </w:r>
      <w:r w:rsidDel="00000000" w:rsidR="00000000" w:rsidRPr="00000000">
        <w:rPr>
          <w:rtl w:val="0"/>
        </w:rPr>
      </w:r>
    </w:p>
    <w:p w:rsidR="00000000" w:rsidDel="00000000" w:rsidP="00000000" w:rsidRDefault="00000000" w:rsidRPr="00000000" w14:paraId="0000002E">
      <w:pPr>
        <w:tabs>
          <w:tab w:val="left" w:leader="none" w:pos="1440"/>
        </w:tabs>
        <w:spacing w:after="70" w:lineRule="auto"/>
        <w:ind w:left="760" w:firstLine="0"/>
        <w:rPr/>
      </w:pPr>
      <w:r w:rsidDel="00000000" w:rsidR="00000000" w:rsidRPr="00000000">
        <w:rPr>
          <w:rFonts w:ascii="Arial" w:cs="Arial" w:eastAsia="Arial" w:hAnsi="Arial"/>
          <w:b w:val="0"/>
          <w:bCs w:val="0"/>
          <w:i w:val="1"/>
          <w:iCs w:val="1"/>
          <w:color w:val="000000"/>
          <w:sz w:val="19"/>
          <w:szCs w:val="19"/>
          <w:rtl w:val="0"/>
        </w:rPr>
        <w:t xml:space="preserve">3.2.2Expiración de la sesión por inactividad</w:t>
      </w:r>
      <w:r w:rsidDel="00000000" w:rsidR="00000000" w:rsidRPr="00000000">
        <w:rPr>
          <w:rtl w:val="0"/>
        </w:rPr>
      </w:r>
    </w:p>
    <w:p w:rsidR="00000000" w:rsidDel="00000000" w:rsidP="00000000" w:rsidRDefault="00000000" w:rsidRPr="00000000" w14:paraId="0000002F">
      <w:pPr>
        <w:tabs>
          <w:tab w:val="left" w:leader="none" w:pos="1440"/>
        </w:tabs>
        <w:spacing w:after="70" w:lineRule="auto"/>
        <w:ind w:left="760" w:firstLine="0"/>
        <w:rPr/>
      </w:pPr>
      <w:r w:rsidDel="00000000" w:rsidR="00000000" w:rsidRPr="00000000">
        <w:rPr>
          <w:rFonts w:ascii="Arial" w:cs="Arial" w:eastAsia="Arial" w:hAnsi="Arial"/>
          <w:b w:val="0"/>
          <w:bCs w:val="0"/>
          <w:i w:val="1"/>
          <w:iCs w:val="1"/>
          <w:color w:val="000000"/>
          <w:sz w:val="19"/>
          <w:szCs w:val="19"/>
          <w:rtl w:val="0"/>
        </w:rPr>
        <w:t xml:space="preserve">3.2.3Retroceso del navegador tras el cierre</w:t>
      </w:r>
      <w:r w:rsidDel="00000000" w:rsidR="00000000" w:rsidRPr="00000000">
        <w:rPr>
          <w:rtl w:val="0"/>
        </w:rPr>
      </w:r>
    </w:p>
    <w:p w:rsidR="00000000" w:rsidDel="00000000" w:rsidP="00000000" w:rsidRDefault="00000000" w:rsidRPr="00000000" w14:paraId="00000030">
      <w:pPr>
        <w:tabs>
          <w:tab w:val="left" w:leader="none" w:pos="560"/>
        </w:tabs>
        <w:spacing w:after="110" w:lineRule="auto"/>
        <w:ind w:left="0" w:firstLine="0"/>
        <w:rPr/>
      </w:pPr>
      <w:r w:rsidDel="00000000" w:rsidR="00000000" w:rsidRPr="00000000">
        <w:rPr>
          <w:rFonts w:ascii="Arial" w:cs="Arial" w:eastAsia="Arial" w:hAnsi="Arial"/>
          <w:b w:val="1"/>
          <w:bCs w:val="1"/>
          <w:i w:val="0"/>
          <w:iCs w:val="0"/>
          <w:color w:val="000000"/>
          <w:sz w:val="20"/>
          <w:szCs w:val="20"/>
          <w:rtl w:val="0"/>
        </w:rPr>
        <w:t xml:space="preserve">4.Precondición</w:t>
      </w:r>
      <w:r w:rsidDel="00000000" w:rsidR="00000000" w:rsidRPr="00000000">
        <w:rPr>
          <w:rtl w:val="0"/>
        </w:rPr>
      </w:r>
    </w:p>
    <w:p w:rsidR="00000000" w:rsidDel="00000000" w:rsidP="00000000" w:rsidRDefault="00000000" w:rsidRPr="00000000" w14:paraId="00000031">
      <w:pPr>
        <w:tabs>
          <w:tab w:val="left" w:leader="none" w:pos="940"/>
        </w:tabs>
        <w:spacing w:after="70" w:lineRule="auto"/>
        <w:ind w:left="380" w:firstLine="0"/>
        <w:rPr/>
      </w:pPr>
      <w:r w:rsidDel="00000000" w:rsidR="00000000" w:rsidRPr="00000000">
        <w:rPr>
          <w:rFonts w:ascii="Arial" w:cs="Arial" w:eastAsia="Arial" w:hAnsi="Arial"/>
          <w:b w:val="0"/>
          <w:bCs w:val="0"/>
          <w:i w:val="1"/>
          <w:iCs w:val="1"/>
          <w:color w:val="000000"/>
          <w:sz w:val="19"/>
          <w:szCs w:val="19"/>
          <w:rtl w:val="0"/>
        </w:rPr>
        <w:t xml:space="preserve">4.1Precondición 1</w:t>
      </w:r>
      <w:r w:rsidDel="00000000" w:rsidR="00000000" w:rsidRPr="00000000">
        <w:rPr>
          <w:rtl w:val="0"/>
        </w:rPr>
      </w:r>
    </w:p>
    <w:p w:rsidR="00000000" w:rsidDel="00000000" w:rsidP="00000000" w:rsidRDefault="00000000" w:rsidRPr="00000000" w14:paraId="00000032">
      <w:pPr>
        <w:tabs>
          <w:tab w:val="left" w:leader="none" w:pos="560"/>
        </w:tabs>
        <w:spacing w:after="110" w:lineRule="auto"/>
        <w:ind w:left="0" w:firstLine="0"/>
        <w:rPr/>
      </w:pPr>
      <w:r w:rsidDel="00000000" w:rsidR="00000000" w:rsidRPr="00000000">
        <w:rPr>
          <w:rFonts w:ascii="Arial" w:cs="Arial" w:eastAsia="Arial" w:hAnsi="Arial"/>
          <w:b w:val="1"/>
          <w:bCs w:val="1"/>
          <w:i w:val="0"/>
          <w:iCs w:val="0"/>
          <w:color w:val="000000"/>
          <w:sz w:val="20"/>
          <w:szCs w:val="20"/>
          <w:rtl w:val="0"/>
        </w:rPr>
        <w:t xml:space="preserve">5.Post Condición</w:t>
      </w:r>
      <w:r w:rsidDel="00000000" w:rsidR="00000000" w:rsidRPr="00000000">
        <w:rPr>
          <w:rtl w:val="0"/>
        </w:rPr>
      </w:r>
    </w:p>
    <w:p w:rsidR="00000000" w:rsidDel="00000000" w:rsidP="00000000" w:rsidRDefault="00000000" w:rsidRPr="00000000" w14:paraId="00000033">
      <w:pPr>
        <w:tabs>
          <w:tab w:val="left" w:leader="none" w:pos="940"/>
        </w:tabs>
        <w:spacing w:after="70" w:lineRule="auto"/>
        <w:ind w:left="380" w:firstLine="0"/>
        <w:rPr/>
      </w:pPr>
      <w:r w:rsidDel="00000000" w:rsidR="00000000" w:rsidRPr="00000000">
        <w:rPr>
          <w:rFonts w:ascii="Arial" w:cs="Arial" w:eastAsia="Arial" w:hAnsi="Arial"/>
          <w:b w:val="0"/>
          <w:bCs w:val="0"/>
          <w:i w:val="1"/>
          <w:iCs w:val="1"/>
          <w:color w:val="000000"/>
          <w:sz w:val="19"/>
          <w:szCs w:val="19"/>
          <w:rtl w:val="0"/>
        </w:rPr>
        <w:t xml:space="preserve">5.1Post Condición 1</w:t>
      </w:r>
      <w:r w:rsidDel="00000000" w:rsidR="00000000" w:rsidRPr="00000000">
        <w:rPr>
          <w:rtl w:val="0"/>
        </w:rPr>
      </w:r>
    </w:p>
    <w:p w:rsidR="00000000" w:rsidDel="00000000" w:rsidP="00000000" w:rsidRDefault="00000000" w:rsidRPr="00000000" w14:paraId="00000034">
      <w:pPr>
        <w:tabs>
          <w:tab w:val="left" w:leader="none" w:pos="940"/>
        </w:tabs>
        <w:spacing w:after="70" w:lineRule="auto"/>
        <w:ind w:left="380" w:firstLine="0"/>
        <w:rPr/>
      </w:pPr>
      <w:r w:rsidDel="00000000" w:rsidR="00000000" w:rsidRPr="00000000">
        <w:rPr>
          <w:rFonts w:ascii="Arial" w:cs="Arial" w:eastAsia="Arial" w:hAnsi="Arial"/>
          <w:b w:val="0"/>
          <w:bCs w:val="0"/>
          <w:i w:val="1"/>
          <w:iCs w:val="1"/>
          <w:color w:val="000000"/>
          <w:sz w:val="19"/>
          <w:szCs w:val="19"/>
          <w:rtl w:val="0"/>
        </w:rPr>
        <w:t xml:space="preserve">5.2Post Condición 2</w:t>
      </w:r>
      <w:r w:rsidDel="00000000" w:rsidR="00000000" w:rsidRPr="00000000">
        <w:rPr>
          <w:rtl w:val="0"/>
        </w:rPr>
      </w:r>
    </w:p>
    <w:p w:rsidR="00000000" w:rsidDel="00000000" w:rsidP="00000000" w:rsidRDefault="00000000" w:rsidRPr="00000000" w14:paraId="00000035">
      <w:pPr>
        <w:tabs>
          <w:tab w:val="left" w:leader="none" w:pos="560"/>
        </w:tabs>
        <w:spacing w:after="110" w:lineRule="auto"/>
        <w:ind w:left="0" w:firstLine="0"/>
        <w:rPr/>
      </w:pPr>
      <w:r w:rsidDel="00000000" w:rsidR="00000000" w:rsidRPr="00000000">
        <w:rPr>
          <w:rFonts w:ascii="Arial" w:cs="Arial" w:eastAsia="Arial" w:hAnsi="Arial"/>
          <w:b w:val="1"/>
          <w:bCs w:val="1"/>
          <w:i w:val="0"/>
          <w:iCs w:val="0"/>
          <w:color w:val="000000"/>
          <w:sz w:val="20"/>
          <w:szCs w:val="20"/>
          <w:rtl w:val="0"/>
        </w:rPr>
        <w:t xml:space="preserve">6.Prototipo</w:t>
      </w:r>
      <w:r w:rsidDel="00000000" w:rsidR="00000000" w:rsidRPr="00000000">
        <w:rPr>
          <w:rtl w:val="0"/>
        </w:rPr>
      </w:r>
    </w:p>
    <w:p w:rsidR="00000000" w:rsidDel="00000000" w:rsidP="00000000" w:rsidRDefault="00000000" w:rsidRPr="00000000" w14:paraId="00000036">
      <w:pPr>
        <w:tabs>
          <w:tab w:val="left" w:leader="none" w:pos="940"/>
        </w:tabs>
        <w:spacing w:after="70" w:lineRule="auto"/>
        <w:ind w:left="380" w:firstLine="0"/>
        <w:rPr/>
      </w:pPr>
      <w:r w:rsidDel="00000000" w:rsidR="00000000" w:rsidRPr="00000000">
        <w:rPr>
          <w:rFonts w:ascii="Arial" w:cs="Arial" w:eastAsia="Arial" w:hAnsi="Arial"/>
          <w:b w:val="0"/>
          <w:bCs w:val="0"/>
          <w:i w:val="1"/>
          <w:iCs w:val="1"/>
          <w:color w:val="000000"/>
          <w:sz w:val="19"/>
          <w:szCs w:val="19"/>
          <w:rtl w:val="0"/>
        </w:rPr>
        <w:t xml:space="preserve">6.1Prototipo de interfaz</w:t>
      </w:r>
      <w:r w:rsidDel="00000000" w:rsidR="00000000" w:rsidRPr="00000000">
        <w:rPr>
          <w:rtl w:val="0"/>
        </w:rPr>
      </w:r>
    </w:p>
    <w:p w:rsidR="00000000" w:rsidDel="00000000" w:rsidP="00000000" w:rsidRDefault="00000000" w:rsidRPr="00000000" w14:paraId="00000037">
      <w:pPr>
        <w:tabs>
          <w:tab w:val="left" w:leader="none" w:pos="940"/>
        </w:tabs>
        <w:spacing w:after="70" w:lineRule="auto"/>
        <w:ind w:left="380" w:firstLine="0"/>
        <w:rPr/>
      </w:pPr>
      <w:r w:rsidDel="00000000" w:rsidR="00000000" w:rsidRPr="00000000">
        <w:rPr>
          <w:rFonts w:ascii="Arial" w:cs="Arial" w:eastAsia="Arial" w:hAnsi="Arial"/>
          <w:b w:val="0"/>
          <w:bCs w:val="0"/>
          <w:i w:val="1"/>
          <w:iCs w:val="1"/>
          <w:color w:val="000000"/>
          <w:sz w:val="19"/>
          <w:szCs w:val="19"/>
          <w:rtl w:val="0"/>
        </w:rPr>
        <w:t xml:space="preserve">6.2Modelo de Análisis</w:t>
      </w:r>
      <w:r w:rsidDel="00000000" w:rsidR="00000000" w:rsidRPr="00000000">
        <w:rPr>
          <w:rtl w:val="0"/>
        </w:rPr>
      </w:r>
    </w:p>
    <w:p w:rsidR="00000000" w:rsidDel="00000000" w:rsidP="00000000" w:rsidRDefault="00000000" w:rsidRPr="00000000" w14:paraId="00000038">
      <w:pPr>
        <w:tabs>
          <w:tab w:val="left" w:leader="none" w:pos="940"/>
        </w:tabs>
        <w:spacing w:after="70" w:lineRule="auto"/>
        <w:ind w:left="380" w:firstLine="0"/>
        <w:rPr/>
      </w:pPr>
      <w:r w:rsidDel="00000000" w:rsidR="00000000" w:rsidRPr="00000000">
        <w:rPr>
          <w:rFonts w:ascii="Arial" w:cs="Arial" w:eastAsia="Arial" w:hAnsi="Arial"/>
          <w:b w:val="0"/>
          <w:bCs w:val="0"/>
          <w:i w:val="1"/>
          <w:iCs w:val="1"/>
          <w:color w:val="000000"/>
          <w:sz w:val="19"/>
          <w:szCs w:val="19"/>
          <w:rtl w:val="0"/>
        </w:rPr>
        <w:t xml:space="preserve">6.3Diagrama de secuencia</w:t>
      </w:r>
      <w:r w:rsidDel="00000000" w:rsidR="00000000" w:rsidRPr="00000000">
        <w:rPr>
          <w:rtl w:val="0"/>
        </w:rPr>
      </w:r>
    </w:p>
    <w:p w:rsidR="00000000" w:rsidDel="00000000" w:rsidP="00000000" w:rsidRDefault="00000000" w:rsidRPr="00000000" w14:paraId="00000039">
      <w:pPr>
        <w:rPr/>
      </w:pPr>
      <w:r w:rsidDel="00000000" w:rsidR="00000000" w:rsidRPr="00000000">
        <w:br w:type="page"/>
      </w:r>
      <w:r w:rsidDel="00000000" w:rsidR="00000000" w:rsidRPr="00000000">
        <w:rPr>
          <w:rtl w:val="0"/>
        </w:rPr>
      </w:r>
    </w:p>
    <w:p w:rsidR="00000000" w:rsidDel="00000000" w:rsidP="00000000" w:rsidRDefault="00000000" w:rsidRPr="00000000" w14:paraId="0000003A">
      <w:pPr>
        <w:spacing w:after="140" w:before="0" w:lineRule="auto"/>
        <w:jc w:val="right"/>
        <w:rPr/>
      </w:pPr>
      <w:r w:rsidDel="00000000" w:rsidR="00000000" w:rsidRPr="00000000">
        <w:rPr>
          <w:rFonts w:ascii="Arial" w:cs="Arial" w:eastAsia="Arial" w:hAnsi="Arial"/>
          <w:b w:val="1"/>
          <w:bCs w:val="1"/>
          <w:i w:val="0"/>
          <w:iCs w:val="0"/>
          <w:color w:val="000000"/>
          <w:sz w:val="28"/>
          <w:szCs w:val="28"/>
          <w:rtl w:val="0"/>
        </w:rPr>
        <w:t xml:space="preserve">Especificación de Caso de Uso:</w:t>
      </w:r>
      <w:r w:rsidDel="00000000" w:rsidR="00000000" w:rsidRPr="00000000">
        <w:rPr>
          <w:rtl w:val="0"/>
        </w:rPr>
      </w:r>
    </w:p>
    <w:p w:rsidR="00000000" w:rsidDel="00000000" w:rsidP="00000000" w:rsidRDefault="00000000" w:rsidRPr="00000000" w14:paraId="0000003B">
      <w:pPr>
        <w:spacing w:after="420" w:before="0" w:lineRule="auto"/>
        <w:jc w:val="right"/>
        <w:rPr/>
      </w:pPr>
      <w:r w:rsidDel="00000000" w:rsidR="00000000" w:rsidRPr="00000000">
        <w:rPr>
          <w:rFonts w:ascii="Arial" w:cs="Arial" w:eastAsia="Arial" w:hAnsi="Arial"/>
          <w:b w:val="1"/>
          <w:bCs w:val="1"/>
          <w:i w:val="0"/>
          <w:iCs w:val="0"/>
          <w:color w:val="000000"/>
          <w:sz w:val="30"/>
          <w:szCs w:val="30"/>
          <w:rtl w:val="0"/>
        </w:rPr>
        <w:t xml:space="preserve">Cerrar sesión</w:t>
      </w:r>
      <w:r w:rsidDel="00000000" w:rsidR="00000000" w:rsidRPr="00000000">
        <w:rPr>
          <w:rtl w:val="0"/>
        </w:rPr>
      </w:r>
    </w:p>
    <w:p w:rsidR="00000000" w:rsidDel="00000000" w:rsidP="00000000" w:rsidRDefault="00000000" w:rsidRPr="00000000" w14:paraId="0000003C">
      <w:pPr>
        <w:pStyle w:val="Heading1"/>
        <w:tabs>
          <w:tab w:val="left" w:leader="none" w:pos="640"/>
        </w:tabs>
        <w:spacing w:after="150" w:before="320" w:lineRule="auto"/>
        <w:rPr/>
      </w:pPr>
      <w:r w:rsidDel="00000000" w:rsidR="00000000" w:rsidRPr="00000000">
        <w:rPr>
          <w:rFonts w:ascii="Arial" w:cs="Arial" w:eastAsia="Arial" w:hAnsi="Arial"/>
          <w:b w:val="1"/>
          <w:bCs w:val="1"/>
          <w:i w:val="0"/>
          <w:iCs w:val="0"/>
          <w:color w:val="000000"/>
          <w:sz w:val="26"/>
          <w:szCs w:val="26"/>
          <w:rtl w:val="0"/>
        </w:rPr>
        <w:t xml:space="preserve">1.Caso de uso Cerrar sesión</w:t>
      </w:r>
      <w:r w:rsidDel="00000000" w:rsidR="00000000" w:rsidRPr="00000000">
        <w:rPr>
          <w:rtl w:val="0"/>
        </w:rPr>
      </w:r>
    </w:p>
    <w:p w:rsidR="00000000" w:rsidDel="00000000" w:rsidP="00000000" w:rsidRDefault="00000000" w:rsidRPr="00000000" w14:paraId="0000003D">
      <w:pPr>
        <w:pStyle w:val="Heading2"/>
        <w:tabs>
          <w:tab w:val="left" w:leader="none" w:pos="1000"/>
        </w:tabs>
        <w:spacing w:after="110" w:before="220" w:lineRule="auto"/>
        <w:ind w:left="340" w:firstLine="0"/>
        <w:rPr/>
      </w:pPr>
      <w:r w:rsidDel="00000000" w:rsidR="00000000" w:rsidRPr="00000000">
        <w:rPr>
          <w:rFonts w:ascii="Arial" w:cs="Arial" w:eastAsia="Arial" w:hAnsi="Arial"/>
          <w:b w:val="1"/>
          <w:bCs w:val="1"/>
          <w:i w:val="0"/>
          <w:iCs w:val="0"/>
          <w:color w:val="000000"/>
          <w:sz w:val="22"/>
          <w:szCs w:val="22"/>
          <w:rtl w:val="0"/>
        </w:rPr>
        <w:t xml:space="preserve">1.1Breve descripción</w:t>
      </w:r>
      <w:r w:rsidDel="00000000" w:rsidR="00000000" w:rsidRPr="00000000">
        <w:rPr>
          <w:rtl w:val="0"/>
        </w:rPr>
      </w:r>
    </w:p>
    <w:p w:rsidR="00000000" w:rsidDel="00000000" w:rsidP="00000000" w:rsidRDefault="00000000" w:rsidRPr="00000000" w14:paraId="0000003E">
      <w:pPr>
        <w:spacing w:after="120" w:before="0" w:line="268" w:lineRule="auto"/>
        <w:ind w:left="740" w:firstLine="0"/>
        <w:jc w:val="both"/>
        <w:rPr/>
      </w:pPr>
      <w:r w:rsidDel="00000000" w:rsidR="00000000" w:rsidRPr="00000000">
        <w:rPr>
          <w:rFonts w:ascii="Arial" w:cs="Arial" w:eastAsia="Arial" w:hAnsi="Arial"/>
          <w:b w:val="0"/>
          <w:bCs w:val="0"/>
          <w:i w:val="0"/>
          <w:iCs w:val="0"/>
          <w:color w:val="000000"/>
          <w:sz w:val="20"/>
          <w:szCs w:val="20"/>
          <w:rtl w:val="0"/>
        </w:rPr>
        <w:t xml:space="preserve">En este caso de uso se describe cómo un usuario autenticado finaliza su sesión en el sistema FERREMAX. El cierre invalida la sesión en el servidor y regenera el token de la aplicación, de modo que ninguna otra persona pueda continuar operando bajo la identidad del usuario que se retira.</w:t>
      </w:r>
      <w:r w:rsidDel="00000000" w:rsidR="00000000" w:rsidRPr="00000000">
        <w:rPr>
          <w:rtl w:val="0"/>
        </w:rPr>
      </w:r>
    </w:p>
    <w:p w:rsidR="00000000" w:rsidDel="00000000" w:rsidP="00000000" w:rsidRDefault="00000000" w:rsidRPr="00000000" w14:paraId="0000003F">
      <w:pPr>
        <w:spacing w:after="80" w:lineRule="auto"/>
        <w:rPr/>
      </w:pPr>
      <w:r w:rsidDel="00000000" w:rsidR="00000000" w:rsidRPr="00000000">
        <w:rPr>
          <w:rtl w:val="0"/>
        </w:rPr>
      </w:r>
    </w:p>
    <w:tbl>
      <w:tblPr>
        <w:tblStyle w:val="Table2"/>
        <w:tblW w:w="9020.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000"/>
      </w:tblPr>
      <w:tblGrid>
        <w:gridCol w:w="2300"/>
        <w:gridCol w:w="6720"/>
        <w:tblGridChange w:id="0">
          <w:tblGrid>
            <w:gridCol w:w="2300"/>
            <w:gridCol w:w="6720"/>
          </w:tblGrid>
        </w:tblGridChange>
      </w:tblGrid>
      <w:tr>
        <w:trPr>
          <w:cantSplit w:val="1"/>
          <w:tblHeader w:val="0"/>
        </w:trPr>
        <w:tc>
          <w:tcPr>
            <w:shd w:fill="d9d9d9" w:val="clear"/>
            <w:tcMar>
              <w:top w:w="60.0" w:type="dxa"/>
              <w:left w:w="100.0" w:type="dxa"/>
              <w:bottom w:w="60.0" w:type="dxa"/>
              <w:right w:w="100.0" w:type="dxa"/>
            </w:tcMar>
            <w:vAlign w:val="center"/>
          </w:tcPr>
          <w:p w:rsidR="00000000" w:rsidDel="00000000" w:rsidP="00000000" w:rsidRDefault="00000000" w:rsidRPr="00000000" w14:paraId="00000040">
            <w:pPr>
              <w:spacing w:after="120" w:before="0" w:line="268" w:lineRule="auto"/>
              <w:jc w:val="left"/>
              <w:rPr/>
            </w:pPr>
            <w:r w:rsidDel="00000000" w:rsidR="00000000" w:rsidRPr="00000000">
              <w:rPr>
                <w:rFonts w:ascii="Arial" w:cs="Arial" w:eastAsia="Arial" w:hAnsi="Arial"/>
                <w:b w:val="1"/>
                <w:bCs w:val="1"/>
                <w:i w:val="0"/>
                <w:iCs w:val="0"/>
                <w:color w:val="000000"/>
                <w:sz w:val="20"/>
                <w:szCs w:val="20"/>
                <w:rtl w:val="0"/>
              </w:rPr>
              <w:t xml:space="preserve">Código del caso de uso</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41">
            <w:pPr>
              <w:spacing w:after="120" w:before="0" w:line="268" w:lineRule="auto"/>
              <w:jc w:val="left"/>
              <w:rPr/>
            </w:pPr>
            <w:r w:rsidDel="00000000" w:rsidR="00000000" w:rsidRPr="00000000">
              <w:rPr>
                <w:rFonts w:ascii="Arial" w:cs="Arial" w:eastAsia="Arial" w:hAnsi="Arial"/>
                <w:b w:val="0"/>
                <w:bCs w:val="0"/>
                <w:i w:val="0"/>
                <w:iCs w:val="0"/>
                <w:color w:val="000000"/>
                <w:sz w:val="20"/>
                <w:szCs w:val="20"/>
                <w:rtl w:val="0"/>
              </w:rPr>
              <w:t xml:space="preserve">CUS-02  ·  documento </w:t>
            </w:r>
            <w:r w:rsidDel="00000000" w:rsidR="00000000" w:rsidRPr="00000000">
              <w:rPr>
                <w:rtl w:val="0"/>
              </w:rPr>
              <w:t xml:space="preserve">FMX_CU2</w:t>
            </w:r>
          </w:p>
        </w:tc>
      </w:tr>
      <w:tr>
        <w:trPr>
          <w:cantSplit w:val="1"/>
          <w:tblHeader w:val="0"/>
        </w:trPr>
        <w:tc>
          <w:tcPr>
            <w:shd w:fill="d9d9d9" w:val="clear"/>
            <w:tcMar>
              <w:top w:w="60.0" w:type="dxa"/>
              <w:left w:w="100.0" w:type="dxa"/>
              <w:bottom w:w="60.0" w:type="dxa"/>
              <w:right w:w="100.0" w:type="dxa"/>
            </w:tcMar>
            <w:vAlign w:val="center"/>
          </w:tcPr>
          <w:p w:rsidR="00000000" w:rsidDel="00000000" w:rsidP="00000000" w:rsidRDefault="00000000" w:rsidRPr="00000000" w14:paraId="00000042">
            <w:pPr>
              <w:spacing w:after="120" w:before="0" w:line="268" w:lineRule="auto"/>
              <w:jc w:val="left"/>
              <w:rPr/>
            </w:pPr>
            <w:r w:rsidDel="00000000" w:rsidR="00000000" w:rsidRPr="00000000">
              <w:rPr>
                <w:rFonts w:ascii="Arial" w:cs="Arial" w:eastAsia="Arial" w:hAnsi="Arial"/>
                <w:b w:val="1"/>
                <w:bCs w:val="1"/>
                <w:i w:val="0"/>
                <w:iCs w:val="0"/>
                <w:color w:val="000000"/>
                <w:sz w:val="20"/>
                <w:szCs w:val="20"/>
                <w:rtl w:val="0"/>
              </w:rPr>
              <w:t xml:space="preserve">Paquete</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43">
            <w:pPr>
              <w:spacing w:after="120" w:before="0" w:line="268" w:lineRule="auto"/>
              <w:jc w:val="left"/>
              <w:rPr/>
            </w:pPr>
            <w:r w:rsidDel="00000000" w:rsidR="00000000" w:rsidRPr="00000000">
              <w:rPr>
                <w:rFonts w:ascii="Arial" w:cs="Arial" w:eastAsia="Arial" w:hAnsi="Arial"/>
                <w:b w:val="0"/>
                <w:bCs w:val="0"/>
                <w:i w:val="0"/>
                <w:iCs w:val="0"/>
                <w:color w:val="000000"/>
                <w:sz w:val="20"/>
                <w:szCs w:val="20"/>
                <w:rtl w:val="0"/>
              </w:rPr>
              <w:t xml:space="preserve">Seguridad</w:t>
            </w:r>
            <w:r w:rsidDel="00000000" w:rsidR="00000000" w:rsidRPr="00000000">
              <w:rPr>
                <w:rtl w:val="0"/>
              </w:rPr>
            </w:r>
          </w:p>
        </w:tc>
      </w:tr>
      <w:tr>
        <w:trPr>
          <w:cantSplit w:val="1"/>
          <w:tblHeader w:val="0"/>
        </w:trPr>
        <w:tc>
          <w:tcPr>
            <w:shd w:fill="d9d9d9" w:val="clear"/>
            <w:tcMar>
              <w:top w:w="60.0" w:type="dxa"/>
              <w:left w:w="100.0" w:type="dxa"/>
              <w:bottom w:w="60.0" w:type="dxa"/>
              <w:right w:w="100.0" w:type="dxa"/>
            </w:tcMar>
            <w:vAlign w:val="center"/>
          </w:tcPr>
          <w:p w:rsidR="00000000" w:rsidDel="00000000" w:rsidP="00000000" w:rsidRDefault="00000000" w:rsidRPr="00000000" w14:paraId="00000044">
            <w:pPr>
              <w:spacing w:after="120" w:before="0" w:line="268" w:lineRule="auto"/>
              <w:jc w:val="left"/>
              <w:rPr/>
            </w:pPr>
            <w:r w:rsidDel="00000000" w:rsidR="00000000" w:rsidRPr="00000000">
              <w:rPr>
                <w:rFonts w:ascii="Arial" w:cs="Arial" w:eastAsia="Arial" w:hAnsi="Arial"/>
                <w:b w:val="1"/>
                <w:bCs w:val="1"/>
                <w:i w:val="0"/>
                <w:iCs w:val="0"/>
                <w:color w:val="000000"/>
                <w:sz w:val="20"/>
                <w:szCs w:val="20"/>
                <w:rtl w:val="0"/>
              </w:rPr>
              <w:t xml:space="preserve">Requisitos funcionales</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45">
            <w:pPr>
              <w:spacing w:after="120" w:before="0" w:line="268" w:lineRule="auto"/>
              <w:jc w:val="left"/>
              <w:rPr/>
            </w:pPr>
            <w:r w:rsidDel="00000000" w:rsidR="00000000" w:rsidRPr="00000000">
              <w:rPr>
                <w:rFonts w:ascii="Arial" w:cs="Arial" w:eastAsia="Arial" w:hAnsi="Arial"/>
                <w:b w:val="0"/>
                <w:bCs w:val="0"/>
                <w:i w:val="0"/>
                <w:iCs w:val="0"/>
                <w:color w:val="000000"/>
                <w:sz w:val="20"/>
                <w:szCs w:val="20"/>
                <w:rtl w:val="0"/>
              </w:rPr>
              <w:t xml:space="preserve">RF-02</w:t>
            </w:r>
            <w:r w:rsidDel="00000000" w:rsidR="00000000" w:rsidRPr="00000000">
              <w:rPr>
                <w:rtl w:val="0"/>
              </w:rPr>
            </w:r>
          </w:p>
        </w:tc>
      </w:tr>
      <w:tr>
        <w:trPr>
          <w:cantSplit w:val="1"/>
          <w:tblHeader w:val="0"/>
        </w:trPr>
        <w:tc>
          <w:tcPr>
            <w:shd w:fill="d9d9d9" w:val="clear"/>
            <w:tcMar>
              <w:top w:w="60.0" w:type="dxa"/>
              <w:left w:w="100.0" w:type="dxa"/>
              <w:bottom w:w="60.0" w:type="dxa"/>
              <w:right w:w="100.0" w:type="dxa"/>
            </w:tcMar>
            <w:vAlign w:val="center"/>
          </w:tcPr>
          <w:p w:rsidR="00000000" w:rsidDel="00000000" w:rsidP="00000000" w:rsidRDefault="00000000" w:rsidRPr="00000000" w14:paraId="00000046">
            <w:pPr>
              <w:spacing w:after="120" w:before="0" w:line="268" w:lineRule="auto"/>
              <w:jc w:val="left"/>
              <w:rPr/>
            </w:pPr>
            <w:r w:rsidDel="00000000" w:rsidR="00000000" w:rsidRPr="00000000">
              <w:rPr>
                <w:rFonts w:ascii="Arial" w:cs="Arial" w:eastAsia="Arial" w:hAnsi="Arial"/>
                <w:b w:val="1"/>
                <w:bCs w:val="1"/>
                <w:i w:val="0"/>
                <w:iCs w:val="0"/>
                <w:color w:val="000000"/>
                <w:sz w:val="20"/>
                <w:szCs w:val="20"/>
                <w:rtl w:val="0"/>
              </w:rPr>
              <w:t xml:space="preserve">Responsable</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47">
            <w:pPr>
              <w:spacing w:after="120" w:before="0" w:line="268" w:lineRule="auto"/>
              <w:jc w:val="left"/>
              <w:rPr/>
            </w:pPr>
            <w:r w:rsidDel="00000000" w:rsidR="00000000" w:rsidRPr="00000000">
              <w:rPr>
                <w:rFonts w:ascii="Arial" w:cs="Arial" w:eastAsia="Arial" w:hAnsi="Arial"/>
                <w:b w:val="0"/>
                <w:bCs w:val="0"/>
                <w:i w:val="0"/>
                <w:iCs w:val="0"/>
                <w:color w:val="000000"/>
                <w:sz w:val="20"/>
                <w:szCs w:val="20"/>
                <w:rtl w:val="0"/>
              </w:rPr>
              <w:t xml:space="preserve">Castillejo Huancas</w:t>
            </w:r>
            <w:r w:rsidDel="00000000" w:rsidR="00000000" w:rsidRPr="00000000">
              <w:rPr>
                <w:rtl w:val="0"/>
              </w:rPr>
            </w:r>
          </w:p>
        </w:tc>
      </w:tr>
    </w:tbl>
    <w:p w:rsidR="00000000" w:rsidDel="00000000" w:rsidP="00000000" w:rsidRDefault="00000000" w:rsidRPr="00000000" w14:paraId="00000048">
      <w:pPr>
        <w:pStyle w:val="Heading1"/>
        <w:tabs>
          <w:tab w:val="left" w:leader="none" w:pos="640"/>
        </w:tabs>
        <w:spacing w:after="150" w:before="320" w:lineRule="auto"/>
        <w:rPr/>
      </w:pPr>
      <w:r w:rsidDel="00000000" w:rsidR="00000000" w:rsidRPr="00000000">
        <w:rPr>
          <w:rFonts w:ascii="Arial" w:cs="Arial" w:eastAsia="Arial" w:hAnsi="Arial"/>
          <w:b w:val="1"/>
          <w:bCs w:val="1"/>
          <w:i w:val="0"/>
          <w:iCs w:val="0"/>
          <w:color w:val="000000"/>
          <w:sz w:val="26"/>
          <w:szCs w:val="26"/>
          <w:rtl w:val="0"/>
        </w:rPr>
        <w:t xml:space="preserve">2.Actor</w:t>
      </w:r>
      <w:r w:rsidDel="00000000" w:rsidR="00000000" w:rsidRPr="00000000">
        <w:rPr>
          <w:rtl w:val="0"/>
        </w:rPr>
      </w:r>
    </w:p>
    <w:p w:rsidR="00000000" w:rsidDel="00000000" w:rsidP="00000000" w:rsidRDefault="00000000" w:rsidRPr="00000000" w14:paraId="00000049">
      <w:pPr>
        <w:spacing w:after="120" w:before="0" w:line="268" w:lineRule="auto"/>
        <w:ind w:left="740" w:firstLine="0"/>
        <w:jc w:val="both"/>
        <w:rPr/>
      </w:pPr>
      <w:r w:rsidDel="00000000" w:rsidR="00000000" w:rsidRPr="00000000">
        <w:rPr>
          <w:rFonts w:ascii="Arial" w:cs="Arial" w:eastAsia="Arial" w:hAnsi="Arial"/>
          <w:b w:val="0"/>
          <w:bCs w:val="0"/>
          <w:i w:val="0"/>
          <w:iCs w:val="0"/>
          <w:color w:val="000000"/>
          <w:sz w:val="20"/>
          <w:szCs w:val="20"/>
          <w:rtl w:val="0"/>
        </w:rPr>
        <w:t xml:space="preserve">Administrador, Vendedor.</w:t>
      </w:r>
      <w:r w:rsidDel="00000000" w:rsidR="00000000" w:rsidRPr="00000000">
        <w:rPr>
          <w:rtl w:val="0"/>
        </w:rPr>
      </w:r>
    </w:p>
    <w:p w:rsidR="00000000" w:rsidDel="00000000" w:rsidP="00000000" w:rsidRDefault="00000000" w:rsidRPr="00000000" w14:paraId="0000004A">
      <w:pPr>
        <w:pStyle w:val="Heading1"/>
        <w:tabs>
          <w:tab w:val="left" w:leader="none" w:pos="640"/>
        </w:tabs>
        <w:spacing w:after="150" w:before="320" w:lineRule="auto"/>
        <w:rPr/>
      </w:pPr>
      <w:r w:rsidDel="00000000" w:rsidR="00000000" w:rsidRPr="00000000">
        <w:rPr>
          <w:rFonts w:ascii="Arial" w:cs="Arial" w:eastAsia="Arial" w:hAnsi="Arial"/>
          <w:b w:val="1"/>
          <w:bCs w:val="1"/>
          <w:i w:val="0"/>
          <w:iCs w:val="0"/>
          <w:color w:val="000000"/>
          <w:sz w:val="26"/>
          <w:szCs w:val="26"/>
          <w:rtl w:val="0"/>
        </w:rPr>
        <w:t xml:space="preserve">3.Flujo de eventos</w:t>
      </w:r>
      <w:r w:rsidDel="00000000" w:rsidR="00000000" w:rsidRPr="00000000">
        <w:rPr>
          <w:rtl w:val="0"/>
        </w:rPr>
      </w:r>
    </w:p>
    <w:p w:rsidR="00000000" w:rsidDel="00000000" w:rsidP="00000000" w:rsidRDefault="00000000" w:rsidRPr="00000000" w14:paraId="0000004B">
      <w:pPr>
        <w:pStyle w:val="Heading2"/>
        <w:tabs>
          <w:tab w:val="left" w:leader="none" w:pos="1000"/>
        </w:tabs>
        <w:spacing w:after="110" w:before="220" w:lineRule="auto"/>
        <w:ind w:left="340" w:firstLine="0"/>
        <w:rPr/>
      </w:pPr>
      <w:r w:rsidDel="00000000" w:rsidR="00000000" w:rsidRPr="00000000">
        <w:rPr>
          <w:rFonts w:ascii="Arial" w:cs="Arial" w:eastAsia="Arial" w:hAnsi="Arial"/>
          <w:b w:val="1"/>
          <w:bCs w:val="1"/>
          <w:i w:val="0"/>
          <w:iCs w:val="0"/>
          <w:color w:val="000000"/>
          <w:sz w:val="22"/>
          <w:szCs w:val="22"/>
          <w:rtl w:val="0"/>
        </w:rPr>
        <w:t xml:space="preserve">3.1Flujo básico</w:t>
      </w: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68" w:lineRule="auto"/>
        <w:ind w:left="1120" w:right="0" w:hanging="34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El CUS comienza cuando el usuario, con una sesión activa, selecciona el botón «Salir» de la barra de navegación superior.</w:t>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68" w:lineRule="auto"/>
        <w:ind w:left="1120" w:right="0" w:hanging="34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El sistema solicita la confirmación del cierre de sesión.</w:t>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68" w:lineRule="auto"/>
        <w:ind w:left="1120" w:right="0" w:hanging="34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El usuario confirma la operación.</w:t>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68" w:lineRule="auto"/>
        <w:ind w:left="1120" w:right="0" w:hanging="34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El sistema cierra la sesión del usuario autenticado.</w:t>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68" w:lineRule="auto"/>
        <w:ind w:left="1120" w:right="0" w:hanging="34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El sistema invalida los datos de la sesión almacenados en el servidor.</w:t>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68" w:lineRule="auto"/>
        <w:ind w:left="1120" w:right="0" w:hanging="34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El sistema regenera el token de la aplicación.</w:t>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68" w:lineRule="auto"/>
        <w:ind w:left="1120" w:right="0" w:hanging="34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El sistema redirige a la ventana de inicio de sesión y muestra el mensaje «Ha cerrado sesión correctamente».</w:t>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68" w:lineRule="auto"/>
        <w:ind w:left="1120" w:right="0" w:hanging="34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El CUS finaliza.</w:t>
      </w:r>
    </w:p>
    <w:p w:rsidR="00000000" w:rsidDel="00000000" w:rsidP="00000000" w:rsidRDefault="00000000" w:rsidRPr="00000000" w14:paraId="00000054">
      <w:pPr>
        <w:pStyle w:val="Heading2"/>
        <w:tabs>
          <w:tab w:val="left" w:leader="none" w:pos="1000"/>
        </w:tabs>
        <w:spacing w:after="110" w:before="220" w:lineRule="auto"/>
        <w:ind w:left="340" w:firstLine="0"/>
        <w:rPr/>
      </w:pPr>
      <w:r w:rsidDel="00000000" w:rsidR="00000000" w:rsidRPr="00000000">
        <w:rPr>
          <w:rFonts w:ascii="Arial" w:cs="Arial" w:eastAsia="Arial" w:hAnsi="Arial"/>
          <w:b w:val="1"/>
          <w:bCs w:val="1"/>
          <w:i w:val="0"/>
          <w:iCs w:val="0"/>
          <w:color w:val="000000"/>
          <w:sz w:val="22"/>
          <w:szCs w:val="22"/>
          <w:rtl w:val="0"/>
        </w:rPr>
        <w:t xml:space="preserve">3.2Flujo Alternativo</w:t>
      </w:r>
      <w:r w:rsidDel="00000000" w:rsidR="00000000" w:rsidRPr="00000000">
        <w:rPr>
          <w:rtl w:val="0"/>
        </w:rPr>
      </w:r>
    </w:p>
    <w:p w:rsidR="00000000" w:rsidDel="00000000" w:rsidP="00000000" w:rsidRDefault="00000000" w:rsidRPr="00000000" w14:paraId="00000055">
      <w:pPr>
        <w:pStyle w:val="Heading3"/>
        <w:tabs>
          <w:tab w:val="left" w:leader="none" w:pos="1440"/>
        </w:tabs>
        <w:spacing w:after="90" w:before="180" w:lineRule="auto"/>
        <w:ind w:left="740" w:firstLine="0"/>
        <w:rPr/>
      </w:pPr>
      <w:r w:rsidDel="00000000" w:rsidR="00000000" w:rsidRPr="00000000">
        <w:rPr>
          <w:rFonts w:ascii="Arial" w:cs="Arial" w:eastAsia="Arial" w:hAnsi="Arial"/>
          <w:b w:val="1"/>
          <w:bCs w:val="1"/>
          <w:i w:val="1"/>
          <w:iCs w:val="1"/>
          <w:color w:val="000000"/>
          <w:sz w:val="21"/>
          <w:szCs w:val="21"/>
          <w:rtl w:val="0"/>
        </w:rPr>
        <w:t xml:space="preserve">3.2.1Cancelar cierre de sesión</w:t>
      </w:r>
      <w:r w:rsidDel="00000000" w:rsidR="00000000" w:rsidRPr="00000000">
        <w:rPr>
          <w:rtl w:val="0"/>
        </w:rPr>
      </w:r>
    </w:p>
    <w:p w:rsidR="00000000" w:rsidDel="00000000" w:rsidP="00000000" w:rsidRDefault="00000000" w:rsidRPr="00000000" w14:paraId="00000056">
      <w:pPr>
        <w:spacing w:after="120" w:before="0" w:line="268" w:lineRule="auto"/>
        <w:ind w:left="1140" w:firstLine="0"/>
        <w:jc w:val="both"/>
        <w:rPr/>
      </w:pPr>
      <w:r w:rsidDel="00000000" w:rsidR="00000000" w:rsidRPr="00000000">
        <w:rPr>
          <w:rFonts w:ascii="Arial" w:cs="Arial" w:eastAsia="Arial" w:hAnsi="Arial"/>
          <w:b w:val="0"/>
          <w:bCs w:val="0"/>
          <w:i w:val="0"/>
          <w:iCs w:val="0"/>
          <w:color w:val="000000"/>
          <w:sz w:val="20"/>
          <w:szCs w:val="20"/>
          <w:rtl w:val="0"/>
        </w:rPr>
        <w:t xml:space="preserve">En el paso 3 el usuario indica «Cancelar». El sistema no cierra la sesión, devuelve al usuario a la ventana en la que se encontraba y el CUS finaliza.</w:t>
      </w:r>
      <w:r w:rsidDel="00000000" w:rsidR="00000000" w:rsidRPr="00000000">
        <w:rPr>
          <w:rtl w:val="0"/>
        </w:rPr>
      </w:r>
    </w:p>
    <w:p w:rsidR="00000000" w:rsidDel="00000000" w:rsidP="00000000" w:rsidRDefault="00000000" w:rsidRPr="00000000" w14:paraId="00000057">
      <w:pPr>
        <w:pStyle w:val="Heading3"/>
        <w:tabs>
          <w:tab w:val="left" w:leader="none" w:pos="1440"/>
        </w:tabs>
        <w:spacing w:after="90" w:before="180" w:lineRule="auto"/>
        <w:ind w:left="740" w:firstLine="0"/>
        <w:rPr/>
      </w:pPr>
      <w:r w:rsidDel="00000000" w:rsidR="00000000" w:rsidRPr="00000000">
        <w:rPr>
          <w:rFonts w:ascii="Arial" w:cs="Arial" w:eastAsia="Arial" w:hAnsi="Arial"/>
          <w:b w:val="1"/>
          <w:bCs w:val="1"/>
          <w:i w:val="1"/>
          <w:iCs w:val="1"/>
          <w:color w:val="000000"/>
          <w:sz w:val="21"/>
          <w:szCs w:val="21"/>
          <w:rtl w:val="0"/>
        </w:rPr>
        <w:t xml:space="preserve">3.2.2Expiración de la sesión por inactividad</w:t>
      </w:r>
      <w:r w:rsidDel="00000000" w:rsidR="00000000" w:rsidRPr="00000000">
        <w:rPr>
          <w:rtl w:val="0"/>
        </w:rPr>
      </w:r>
    </w:p>
    <w:p w:rsidR="00000000" w:rsidDel="00000000" w:rsidP="00000000" w:rsidRDefault="00000000" w:rsidRPr="00000000" w14:paraId="00000058">
      <w:pPr>
        <w:spacing w:after="120" w:before="0" w:line="268" w:lineRule="auto"/>
        <w:ind w:left="1140" w:firstLine="0"/>
        <w:jc w:val="both"/>
        <w:rPr/>
      </w:pPr>
      <w:r w:rsidDel="00000000" w:rsidR="00000000" w:rsidRPr="00000000">
        <w:rPr>
          <w:rFonts w:ascii="Arial" w:cs="Arial" w:eastAsia="Arial" w:hAnsi="Arial"/>
          <w:b w:val="0"/>
          <w:bCs w:val="0"/>
          <w:i w:val="0"/>
          <w:iCs w:val="0"/>
          <w:color w:val="000000"/>
          <w:sz w:val="20"/>
          <w:szCs w:val="20"/>
          <w:rtl w:val="0"/>
        </w:rPr>
        <w:t xml:space="preserve">Si transcurren treinta minutos sin actividad del usuario, el sistema cierra la sesión de forma automática sin intervención de este. En la siguiente petición, el sistema redirige al usuario a la ventana de inicio de sesión indicando que su sesión expiró, y el CUS finaliza.</w:t>
      </w:r>
      <w:r w:rsidDel="00000000" w:rsidR="00000000" w:rsidRPr="00000000">
        <w:rPr>
          <w:rtl w:val="0"/>
        </w:rPr>
      </w:r>
    </w:p>
    <w:p w:rsidR="00000000" w:rsidDel="00000000" w:rsidP="00000000" w:rsidRDefault="00000000" w:rsidRPr="00000000" w14:paraId="00000059">
      <w:pPr>
        <w:pStyle w:val="Heading3"/>
        <w:tabs>
          <w:tab w:val="left" w:leader="none" w:pos="1440"/>
        </w:tabs>
        <w:spacing w:after="90" w:before="180" w:lineRule="auto"/>
        <w:ind w:left="740" w:firstLine="0"/>
        <w:rPr/>
      </w:pPr>
      <w:r w:rsidDel="00000000" w:rsidR="00000000" w:rsidRPr="00000000">
        <w:rPr>
          <w:rFonts w:ascii="Arial" w:cs="Arial" w:eastAsia="Arial" w:hAnsi="Arial"/>
          <w:b w:val="1"/>
          <w:bCs w:val="1"/>
          <w:i w:val="1"/>
          <w:iCs w:val="1"/>
          <w:color w:val="000000"/>
          <w:sz w:val="21"/>
          <w:szCs w:val="21"/>
          <w:rtl w:val="0"/>
        </w:rPr>
        <w:t xml:space="preserve">3.2.3Retroceso del navegador tras el cierre</w:t>
      </w:r>
      <w:r w:rsidDel="00000000" w:rsidR="00000000" w:rsidRPr="00000000">
        <w:rPr>
          <w:rtl w:val="0"/>
        </w:rPr>
      </w:r>
    </w:p>
    <w:p w:rsidR="00000000" w:rsidDel="00000000" w:rsidP="00000000" w:rsidRDefault="00000000" w:rsidRPr="00000000" w14:paraId="0000005A">
      <w:pPr>
        <w:spacing w:after="120" w:before="0" w:line="268" w:lineRule="auto"/>
        <w:ind w:left="1140" w:firstLine="0"/>
        <w:jc w:val="both"/>
        <w:rPr/>
      </w:pPr>
      <w:r w:rsidDel="00000000" w:rsidR="00000000" w:rsidRPr="00000000">
        <w:rPr>
          <w:rFonts w:ascii="Arial" w:cs="Arial" w:eastAsia="Arial" w:hAnsi="Arial"/>
          <w:b w:val="0"/>
          <w:bCs w:val="0"/>
          <w:i w:val="0"/>
          <w:iCs w:val="0"/>
          <w:color w:val="000000"/>
          <w:sz w:val="20"/>
          <w:szCs w:val="20"/>
          <w:rtl w:val="0"/>
        </w:rPr>
        <w:t xml:space="preserve">Después del paso 7, si el usuario selecciona «atrás» en el navegador, este puede mostrar una página almacenada en su caché. Cualquier acción sobre esa página genera una petición que el sistema rechaza, redirigiendo nuevamente a la ventana de inicio de sesión.</w:t>
      </w:r>
      <w:r w:rsidDel="00000000" w:rsidR="00000000" w:rsidRPr="00000000">
        <w:rPr>
          <w:rtl w:val="0"/>
        </w:rPr>
      </w:r>
    </w:p>
    <w:p w:rsidR="00000000" w:rsidDel="00000000" w:rsidP="00000000" w:rsidRDefault="00000000" w:rsidRPr="00000000" w14:paraId="0000005B">
      <w:pPr>
        <w:pStyle w:val="Heading1"/>
        <w:tabs>
          <w:tab w:val="left" w:leader="none" w:pos="640"/>
        </w:tabs>
        <w:spacing w:after="150" w:before="320" w:lineRule="auto"/>
        <w:rPr/>
      </w:pPr>
      <w:r w:rsidDel="00000000" w:rsidR="00000000" w:rsidRPr="00000000">
        <w:rPr>
          <w:rFonts w:ascii="Arial" w:cs="Arial" w:eastAsia="Arial" w:hAnsi="Arial"/>
          <w:b w:val="1"/>
          <w:bCs w:val="1"/>
          <w:i w:val="0"/>
          <w:iCs w:val="0"/>
          <w:color w:val="000000"/>
          <w:sz w:val="26"/>
          <w:szCs w:val="26"/>
          <w:rtl w:val="0"/>
        </w:rPr>
        <w:t xml:space="preserve">4.Precondición</w:t>
      </w:r>
      <w:r w:rsidDel="00000000" w:rsidR="00000000" w:rsidRPr="00000000">
        <w:rPr>
          <w:rtl w:val="0"/>
        </w:rPr>
      </w:r>
    </w:p>
    <w:p w:rsidR="00000000" w:rsidDel="00000000" w:rsidP="00000000" w:rsidRDefault="00000000" w:rsidRPr="00000000" w14:paraId="0000005C">
      <w:pPr>
        <w:pStyle w:val="Heading2"/>
        <w:tabs>
          <w:tab w:val="left" w:leader="none" w:pos="1000"/>
        </w:tabs>
        <w:spacing w:after="110" w:before="220" w:lineRule="auto"/>
        <w:ind w:left="340" w:firstLine="0"/>
        <w:rPr/>
      </w:pPr>
      <w:r w:rsidDel="00000000" w:rsidR="00000000" w:rsidRPr="00000000">
        <w:rPr>
          <w:rFonts w:ascii="Arial" w:cs="Arial" w:eastAsia="Arial" w:hAnsi="Arial"/>
          <w:b w:val="1"/>
          <w:bCs w:val="1"/>
          <w:i w:val="0"/>
          <w:iCs w:val="0"/>
          <w:color w:val="000000"/>
          <w:sz w:val="22"/>
          <w:szCs w:val="22"/>
          <w:rtl w:val="0"/>
        </w:rPr>
        <w:t xml:space="preserve">4.1Precondición 1</w:t>
      </w:r>
      <w:r w:rsidDel="00000000" w:rsidR="00000000" w:rsidRPr="00000000">
        <w:rPr>
          <w:rtl w:val="0"/>
        </w:rPr>
      </w:r>
    </w:p>
    <w:p w:rsidR="00000000" w:rsidDel="00000000" w:rsidP="00000000" w:rsidRDefault="00000000" w:rsidRPr="00000000" w14:paraId="0000005D">
      <w:pPr>
        <w:spacing w:after="120" w:before="0" w:line="268" w:lineRule="auto"/>
        <w:ind w:left="740" w:firstLine="0"/>
        <w:jc w:val="both"/>
        <w:rPr/>
      </w:pPr>
      <w:r w:rsidDel="00000000" w:rsidR="00000000" w:rsidRPr="00000000">
        <w:rPr>
          <w:rFonts w:ascii="Arial" w:cs="Arial" w:eastAsia="Arial" w:hAnsi="Arial"/>
          <w:b w:val="0"/>
          <w:bCs w:val="0"/>
          <w:i w:val="0"/>
          <w:iCs w:val="0"/>
          <w:color w:val="000000"/>
          <w:sz w:val="20"/>
          <w:szCs w:val="20"/>
          <w:rtl w:val="0"/>
        </w:rPr>
        <w:t xml:space="preserve">El usuario tiene una sesión activa en el sistema.</w:t>
      </w:r>
      <w:r w:rsidDel="00000000" w:rsidR="00000000" w:rsidRPr="00000000">
        <w:rPr>
          <w:rtl w:val="0"/>
        </w:rPr>
      </w:r>
    </w:p>
    <w:p w:rsidR="00000000" w:rsidDel="00000000" w:rsidP="00000000" w:rsidRDefault="00000000" w:rsidRPr="00000000" w14:paraId="0000005E">
      <w:pPr>
        <w:pStyle w:val="Heading1"/>
        <w:tabs>
          <w:tab w:val="left" w:leader="none" w:pos="640"/>
        </w:tabs>
        <w:spacing w:after="150" w:before="320" w:lineRule="auto"/>
        <w:rPr/>
      </w:pPr>
      <w:r w:rsidDel="00000000" w:rsidR="00000000" w:rsidRPr="00000000">
        <w:rPr>
          <w:rFonts w:ascii="Arial" w:cs="Arial" w:eastAsia="Arial" w:hAnsi="Arial"/>
          <w:b w:val="1"/>
          <w:bCs w:val="1"/>
          <w:i w:val="0"/>
          <w:iCs w:val="0"/>
          <w:color w:val="000000"/>
          <w:sz w:val="26"/>
          <w:szCs w:val="26"/>
          <w:rtl w:val="0"/>
        </w:rPr>
        <w:t xml:space="preserve">5.Post Condición</w:t>
      </w:r>
      <w:r w:rsidDel="00000000" w:rsidR="00000000" w:rsidRPr="00000000">
        <w:rPr>
          <w:rtl w:val="0"/>
        </w:rPr>
      </w:r>
    </w:p>
    <w:p w:rsidR="00000000" w:rsidDel="00000000" w:rsidP="00000000" w:rsidRDefault="00000000" w:rsidRPr="00000000" w14:paraId="0000005F">
      <w:pPr>
        <w:pStyle w:val="Heading2"/>
        <w:tabs>
          <w:tab w:val="left" w:leader="none" w:pos="1000"/>
        </w:tabs>
        <w:spacing w:after="110" w:before="220" w:lineRule="auto"/>
        <w:ind w:left="340" w:firstLine="0"/>
        <w:rPr/>
      </w:pPr>
      <w:r w:rsidDel="00000000" w:rsidR="00000000" w:rsidRPr="00000000">
        <w:rPr>
          <w:rFonts w:ascii="Arial" w:cs="Arial" w:eastAsia="Arial" w:hAnsi="Arial"/>
          <w:b w:val="1"/>
          <w:bCs w:val="1"/>
          <w:i w:val="0"/>
          <w:iCs w:val="0"/>
          <w:color w:val="000000"/>
          <w:sz w:val="22"/>
          <w:szCs w:val="22"/>
          <w:rtl w:val="0"/>
        </w:rPr>
        <w:t xml:space="preserve">5.1Post Condición 1</w:t>
      </w:r>
      <w:r w:rsidDel="00000000" w:rsidR="00000000" w:rsidRPr="00000000">
        <w:rPr>
          <w:rtl w:val="0"/>
        </w:rPr>
      </w:r>
    </w:p>
    <w:p w:rsidR="00000000" w:rsidDel="00000000" w:rsidP="00000000" w:rsidRDefault="00000000" w:rsidRPr="00000000" w14:paraId="00000060">
      <w:pPr>
        <w:spacing w:after="120" w:before="0" w:line="268" w:lineRule="auto"/>
        <w:ind w:left="740" w:firstLine="0"/>
        <w:jc w:val="both"/>
        <w:rPr/>
      </w:pPr>
      <w:r w:rsidDel="00000000" w:rsidR="00000000" w:rsidRPr="00000000">
        <w:rPr>
          <w:rFonts w:ascii="Arial" w:cs="Arial" w:eastAsia="Arial" w:hAnsi="Arial"/>
          <w:b w:val="0"/>
          <w:bCs w:val="0"/>
          <w:i w:val="0"/>
          <w:iCs w:val="0"/>
          <w:color w:val="000000"/>
          <w:sz w:val="20"/>
          <w:szCs w:val="20"/>
          <w:rtl w:val="0"/>
        </w:rPr>
        <w:t xml:space="preserve">La sesión del usuario queda cerrada e invalidada en el servidor.</w:t>
      </w:r>
      <w:r w:rsidDel="00000000" w:rsidR="00000000" w:rsidRPr="00000000">
        <w:rPr>
          <w:rtl w:val="0"/>
        </w:rPr>
      </w:r>
    </w:p>
    <w:p w:rsidR="00000000" w:rsidDel="00000000" w:rsidP="00000000" w:rsidRDefault="00000000" w:rsidRPr="00000000" w14:paraId="00000061">
      <w:pPr>
        <w:pStyle w:val="Heading2"/>
        <w:tabs>
          <w:tab w:val="left" w:leader="none" w:pos="1000"/>
        </w:tabs>
        <w:spacing w:after="110" w:before="220" w:lineRule="auto"/>
        <w:ind w:left="340" w:firstLine="0"/>
        <w:rPr/>
      </w:pPr>
      <w:r w:rsidDel="00000000" w:rsidR="00000000" w:rsidRPr="00000000">
        <w:rPr>
          <w:rFonts w:ascii="Arial" w:cs="Arial" w:eastAsia="Arial" w:hAnsi="Arial"/>
          <w:b w:val="1"/>
          <w:bCs w:val="1"/>
          <w:i w:val="0"/>
          <w:iCs w:val="0"/>
          <w:color w:val="000000"/>
          <w:sz w:val="22"/>
          <w:szCs w:val="22"/>
          <w:rtl w:val="0"/>
        </w:rPr>
        <w:t xml:space="preserve">5.2Post Condición 2</w:t>
      </w:r>
      <w:r w:rsidDel="00000000" w:rsidR="00000000" w:rsidRPr="00000000">
        <w:rPr>
          <w:rtl w:val="0"/>
        </w:rPr>
      </w:r>
    </w:p>
    <w:p w:rsidR="00000000" w:rsidDel="00000000" w:rsidP="00000000" w:rsidRDefault="00000000" w:rsidRPr="00000000" w14:paraId="00000062">
      <w:pPr>
        <w:spacing w:after="120" w:before="0" w:line="268" w:lineRule="auto"/>
        <w:ind w:left="740" w:firstLine="0"/>
        <w:jc w:val="both"/>
        <w:rPr/>
      </w:pPr>
      <w:r w:rsidDel="00000000" w:rsidR="00000000" w:rsidRPr="00000000">
        <w:rPr>
          <w:rFonts w:ascii="Arial" w:cs="Arial" w:eastAsia="Arial" w:hAnsi="Arial"/>
          <w:b w:val="0"/>
          <w:bCs w:val="0"/>
          <w:i w:val="0"/>
          <w:iCs w:val="0"/>
          <w:color w:val="000000"/>
          <w:sz w:val="20"/>
          <w:szCs w:val="20"/>
          <w:rtl w:val="0"/>
        </w:rPr>
        <w:t xml:space="preserve">Ninguna ruta protegida del sistema es accesible sin volver a autenticarse.</w:t>
      </w:r>
      <w:r w:rsidDel="00000000" w:rsidR="00000000" w:rsidRPr="00000000">
        <w:rPr>
          <w:rtl w:val="0"/>
        </w:rPr>
      </w:r>
    </w:p>
    <w:p w:rsidR="00000000" w:rsidDel="00000000" w:rsidP="00000000" w:rsidRDefault="00000000" w:rsidRPr="00000000" w14:paraId="00000063">
      <w:pPr>
        <w:rPr/>
      </w:pPr>
      <w:r w:rsidDel="00000000" w:rsidR="00000000" w:rsidRPr="00000000">
        <w:br w:type="page"/>
      </w:r>
      <w:r w:rsidDel="00000000" w:rsidR="00000000" w:rsidRPr="00000000">
        <w:rPr>
          <w:rtl w:val="0"/>
        </w:rPr>
      </w:r>
    </w:p>
    <w:p w:rsidR="00000000" w:rsidDel="00000000" w:rsidP="00000000" w:rsidRDefault="00000000" w:rsidRPr="00000000" w14:paraId="00000064">
      <w:pPr>
        <w:pStyle w:val="Heading1"/>
        <w:tabs>
          <w:tab w:val="left" w:leader="none" w:pos="640"/>
        </w:tabs>
        <w:spacing w:after="150" w:before="320" w:lineRule="auto"/>
        <w:rPr/>
      </w:pPr>
      <w:r w:rsidDel="00000000" w:rsidR="00000000" w:rsidRPr="00000000">
        <w:rPr>
          <w:rFonts w:ascii="Arial" w:cs="Arial" w:eastAsia="Arial" w:hAnsi="Arial"/>
          <w:b w:val="1"/>
          <w:bCs w:val="1"/>
          <w:i w:val="0"/>
          <w:iCs w:val="0"/>
          <w:color w:val="000000"/>
          <w:sz w:val="26"/>
          <w:szCs w:val="26"/>
          <w:rtl w:val="0"/>
        </w:rPr>
        <w:t xml:space="preserve">6.Prototipo</w:t>
      </w:r>
      <w:r w:rsidDel="00000000" w:rsidR="00000000" w:rsidRPr="00000000">
        <w:rPr>
          <w:rtl w:val="0"/>
        </w:rPr>
      </w:r>
    </w:p>
    <w:p w:rsidR="00000000" w:rsidDel="00000000" w:rsidP="00000000" w:rsidRDefault="00000000" w:rsidRPr="00000000" w14:paraId="00000065">
      <w:pPr>
        <w:pStyle w:val="Heading2"/>
        <w:tabs>
          <w:tab w:val="left" w:leader="none" w:pos="1000"/>
        </w:tabs>
        <w:spacing w:after="110" w:before="220" w:lineRule="auto"/>
        <w:ind w:left="340" w:firstLine="0"/>
        <w:rPr/>
      </w:pPr>
      <w:r w:rsidDel="00000000" w:rsidR="00000000" w:rsidRPr="00000000">
        <w:rPr>
          <w:rFonts w:ascii="Arial" w:cs="Arial" w:eastAsia="Arial" w:hAnsi="Arial"/>
          <w:b w:val="1"/>
          <w:bCs w:val="1"/>
          <w:i w:val="0"/>
          <w:iCs w:val="0"/>
          <w:color w:val="000000"/>
          <w:sz w:val="22"/>
          <w:szCs w:val="22"/>
          <w:rtl w:val="0"/>
        </w:rPr>
        <w:t xml:space="preserve">6.1Prototipo de interfaz</w:t>
      </w:r>
      <w:r w:rsidDel="00000000" w:rsidR="00000000" w:rsidRPr="00000000">
        <w:rPr>
          <w:rtl w:val="0"/>
        </w:rPr>
      </w:r>
    </w:p>
    <w:p w:rsidR="00000000" w:rsidDel="00000000" w:rsidP="00000000" w:rsidRDefault="00000000" w:rsidRPr="00000000" w14:paraId="00000066">
      <w:pPr>
        <w:spacing w:after="120" w:before="0" w:line="268" w:lineRule="auto"/>
        <w:ind w:left="740" w:firstLine="0"/>
        <w:jc w:val="both"/>
        <w:rPr/>
      </w:pPr>
      <w:r w:rsidDel="00000000" w:rsidR="00000000" w:rsidRPr="00000000">
        <w:rPr>
          <w:rFonts w:ascii="Arial" w:cs="Arial" w:eastAsia="Arial" w:hAnsi="Arial"/>
          <w:b w:val="0"/>
          <w:bCs w:val="0"/>
          <w:i w:val="0"/>
          <w:iCs w:val="0"/>
          <w:color w:val="000000"/>
          <w:sz w:val="20"/>
          <w:szCs w:val="20"/>
          <w:rtl w:val="0"/>
        </w:rPr>
        <w:t xml:space="preserve">Pantalla del sistema sobre la que se ejecuta el caso de uso CUS-02.</w:t>
      </w:r>
      <w:r w:rsidDel="00000000" w:rsidR="00000000" w:rsidRPr="00000000">
        <w:rPr>
          <w:rtl w:val="0"/>
        </w:rPr>
      </w:r>
    </w:p>
    <w:p w:rsidR="00000000" w:rsidDel="00000000" w:rsidP="00000000" w:rsidRDefault="00000000" w:rsidRPr="00000000" w14:paraId="00000067">
      <w:pPr>
        <w:spacing w:after="70" w:before="120" w:lineRule="auto"/>
        <w:jc w:val="center"/>
        <w:rPr/>
      </w:pPr>
      <w:r w:rsidDel="00000000" w:rsidR="00000000" w:rsidRPr="00000000">
        <w:rPr/>
        <w:drawing>
          <wp:inline distB="0" distT="0" distL="0" distR="0">
            <wp:extent cx="5715000" cy="248602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15000" cy="2486025"/>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spacing w:after="200" w:lineRule="auto"/>
        <w:jc w:val="center"/>
        <w:rPr/>
      </w:pPr>
      <w:r w:rsidDel="00000000" w:rsidR="00000000" w:rsidRPr="00000000">
        <w:rPr>
          <w:rFonts w:ascii="Arial" w:cs="Arial" w:eastAsia="Arial" w:hAnsi="Arial"/>
          <w:b w:val="0"/>
          <w:bCs w:val="0"/>
          <w:i w:val="1"/>
          <w:iCs w:val="1"/>
          <w:color w:val="404040"/>
          <w:sz w:val="17"/>
          <w:szCs w:val="17"/>
          <w:rtl w:val="0"/>
        </w:rPr>
        <w:t xml:space="preserve">Figura 1. Prototipo de la interfaz de usuario — Cerrar sesión.</w:t>
      </w:r>
      <w:r w:rsidDel="00000000" w:rsidR="00000000" w:rsidRPr="00000000">
        <w:rPr>
          <w:rtl w:val="0"/>
        </w:rPr>
      </w:r>
    </w:p>
    <w:p w:rsidR="00000000" w:rsidDel="00000000" w:rsidP="00000000" w:rsidRDefault="00000000" w:rsidRPr="00000000" w14:paraId="00000069">
      <w:pPr>
        <w:pStyle w:val="Heading2"/>
        <w:tabs>
          <w:tab w:val="left" w:leader="none" w:pos="1000"/>
        </w:tabs>
        <w:spacing w:after="110" w:before="220" w:lineRule="auto"/>
        <w:ind w:left="340" w:firstLine="0"/>
        <w:rPr/>
      </w:pPr>
      <w:r w:rsidDel="00000000" w:rsidR="00000000" w:rsidRPr="00000000">
        <w:rPr>
          <w:rFonts w:ascii="Arial" w:cs="Arial" w:eastAsia="Arial" w:hAnsi="Arial"/>
          <w:b w:val="1"/>
          <w:bCs w:val="1"/>
          <w:i w:val="0"/>
          <w:iCs w:val="0"/>
          <w:color w:val="000000"/>
          <w:sz w:val="22"/>
          <w:szCs w:val="22"/>
          <w:rtl w:val="0"/>
        </w:rPr>
        <w:t xml:space="preserve">6.2Modelo de Análisis</w:t>
      </w:r>
      <w:r w:rsidDel="00000000" w:rsidR="00000000" w:rsidRPr="00000000">
        <w:rPr>
          <w:rtl w:val="0"/>
        </w:rPr>
      </w:r>
    </w:p>
    <w:p w:rsidR="00000000" w:rsidDel="00000000" w:rsidP="00000000" w:rsidRDefault="00000000" w:rsidRPr="00000000" w14:paraId="0000006A">
      <w:pPr>
        <w:spacing w:after="120" w:before="0" w:line="268" w:lineRule="auto"/>
        <w:ind w:left="740" w:firstLine="0"/>
        <w:jc w:val="both"/>
        <w:rPr/>
      </w:pPr>
      <w:r w:rsidDel="00000000" w:rsidR="00000000" w:rsidRPr="00000000">
        <w:rPr>
          <w:rFonts w:ascii="Arial" w:cs="Arial" w:eastAsia="Arial" w:hAnsi="Arial"/>
          <w:b w:val="0"/>
          <w:bCs w:val="0"/>
          <w:i w:val="0"/>
          <w:iCs w:val="0"/>
          <w:color w:val="000000"/>
          <w:sz w:val="20"/>
          <w:szCs w:val="20"/>
          <w:rtl w:val="0"/>
        </w:rPr>
        <w:t xml:space="preserve">Clases de análisis que colaboran en la realización del caso de uso: la clase de interfaz (IU_) con la que interactúa el actor, la clase de control (C_) que coordina la operación y las clases de entidad (E_) que persisten la información.</w:t>
      </w:r>
      <w:r w:rsidDel="00000000" w:rsidR="00000000" w:rsidRPr="00000000">
        <w:rPr>
          <w:rtl w:val="0"/>
        </w:rPr>
      </w:r>
    </w:p>
    <w:p w:rsidR="00000000" w:rsidDel="00000000" w:rsidP="00000000" w:rsidRDefault="00000000" w:rsidRPr="00000000" w14:paraId="0000006B">
      <w:pPr>
        <w:spacing w:after="70" w:before="120" w:lineRule="auto"/>
        <w:jc w:val="center"/>
        <w:rPr/>
      </w:pPr>
      <w:r w:rsidDel="00000000" w:rsidR="00000000" w:rsidRPr="00000000">
        <w:rPr/>
        <w:drawing>
          <wp:inline distB="0" distT="0" distL="0" distR="0">
            <wp:extent cx="5334000" cy="1685925"/>
            <wp:effectExtent b="0" l="0" r="0" t="0"/>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334000" cy="1685925"/>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spacing w:after="200" w:lineRule="auto"/>
        <w:jc w:val="center"/>
        <w:rPr/>
      </w:pPr>
      <w:r w:rsidDel="00000000" w:rsidR="00000000" w:rsidRPr="00000000">
        <w:rPr>
          <w:rFonts w:ascii="Arial" w:cs="Arial" w:eastAsia="Arial" w:hAnsi="Arial"/>
          <w:b w:val="0"/>
          <w:bCs w:val="0"/>
          <w:i w:val="1"/>
          <w:iCs w:val="1"/>
          <w:color w:val="404040"/>
          <w:sz w:val="17"/>
          <w:szCs w:val="17"/>
          <w:rtl w:val="0"/>
        </w:rPr>
        <w:t xml:space="preserve">Figura 2. Modelo de análisis — Cerrar sesión.</w:t>
      </w:r>
      <w:r w:rsidDel="00000000" w:rsidR="00000000" w:rsidRPr="00000000">
        <w:rPr>
          <w:rtl w:val="0"/>
        </w:rPr>
      </w:r>
    </w:p>
    <w:p w:rsidR="00000000" w:rsidDel="00000000" w:rsidP="00000000" w:rsidRDefault="00000000" w:rsidRPr="00000000" w14:paraId="0000006D">
      <w:pPr>
        <w:pStyle w:val="Heading2"/>
        <w:tabs>
          <w:tab w:val="left" w:leader="none" w:pos="1000"/>
        </w:tabs>
        <w:spacing w:after="110" w:before="220" w:lineRule="auto"/>
        <w:ind w:left="340" w:firstLine="0"/>
        <w:rPr/>
      </w:pPr>
      <w:r w:rsidDel="00000000" w:rsidR="00000000" w:rsidRPr="00000000">
        <w:rPr>
          <w:rFonts w:ascii="Arial" w:cs="Arial" w:eastAsia="Arial" w:hAnsi="Arial"/>
          <w:b w:val="1"/>
          <w:bCs w:val="1"/>
          <w:i w:val="0"/>
          <w:iCs w:val="0"/>
          <w:color w:val="000000"/>
          <w:sz w:val="22"/>
          <w:szCs w:val="22"/>
          <w:rtl w:val="0"/>
        </w:rPr>
        <w:t xml:space="preserve">6.3Diagrama de secuencia</w:t>
      </w:r>
      <w:r w:rsidDel="00000000" w:rsidR="00000000" w:rsidRPr="00000000">
        <w:rPr>
          <w:rtl w:val="0"/>
        </w:rPr>
      </w:r>
    </w:p>
    <w:p w:rsidR="00000000" w:rsidDel="00000000" w:rsidP="00000000" w:rsidRDefault="00000000" w:rsidRPr="00000000" w14:paraId="0000006E">
      <w:pPr>
        <w:spacing w:after="120" w:before="0" w:line="268" w:lineRule="auto"/>
        <w:ind w:left="740" w:firstLine="0"/>
        <w:jc w:val="both"/>
        <w:rPr/>
      </w:pPr>
      <w:r w:rsidDel="00000000" w:rsidR="00000000" w:rsidRPr="00000000">
        <w:rPr>
          <w:rFonts w:ascii="Arial" w:cs="Arial" w:eastAsia="Arial" w:hAnsi="Arial"/>
          <w:b w:val="0"/>
          <w:bCs w:val="0"/>
          <w:i w:val="0"/>
          <w:iCs w:val="0"/>
          <w:color w:val="000000"/>
          <w:sz w:val="20"/>
          <w:szCs w:val="20"/>
          <w:rtl w:val="0"/>
        </w:rPr>
        <w:t xml:space="preserve">Secuencia de mensajes intercambiados entre el actor y las clases de análisis durante el flujo básico del caso de uso.</w:t>
      </w:r>
      <w:r w:rsidDel="00000000" w:rsidR="00000000" w:rsidRPr="00000000">
        <w:rPr>
          <w:rtl w:val="0"/>
        </w:rPr>
      </w:r>
    </w:p>
    <w:p w:rsidR="00000000" w:rsidDel="00000000" w:rsidP="00000000" w:rsidRDefault="00000000" w:rsidRPr="00000000" w14:paraId="0000006F">
      <w:pPr>
        <w:spacing w:after="70" w:before="120" w:lineRule="auto"/>
        <w:jc w:val="center"/>
        <w:rPr/>
      </w:pPr>
      <w:r w:rsidDel="00000000" w:rsidR="00000000" w:rsidRPr="00000000">
        <w:rPr/>
        <w:drawing>
          <wp:inline distB="0" distT="0" distL="0" distR="0">
            <wp:extent cx="5715000" cy="4191000"/>
            <wp:effectExtent b="0" l="0" r="0" t="0"/>
            <wp:docPr id="2"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715000" cy="4191000"/>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spacing w:after="200" w:lineRule="auto"/>
        <w:jc w:val="center"/>
        <w:rPr/>
      </w:pPr>
      <w:r w:rsidDel="00000000" w:rsidR="00000000" w:rsidRPr="00000000">
        <w:rPr>
          <w:rFonts w:ascii="Arial" w:cs="Arial" w:eastAsia="Arial" w:hAnsi="Arial"/>
          <w:b w:val="0"/>
          <w:bCs w:val="0"/>
          <w:i w:val="1"/>
          <w:iCs w:val="1"/>
          <w:color w:val="404040"/>
          <w:sz w:val="17"/>
          <w:szCs w:val="17"/>
          <w:rtl w:val="0"/>
        </w:rPr>
        <w:t xml:space="preserve">Figura 3. Diagrama de secuencia — Cerrar sesión.</w:t>
      </w:r>
      <w:r w:rsidDel="00000000" w:rsidR="00000000" w:rsidRPr="00000000">
        <w:rPr>
          <w:rtl w:val="0"/>
        </w:rPr>
      </w:r>
    </w:p>
    <w:sectPr>
      <w:footerReference r:id="rId9" w:type="default"/>
      <w:pgSz w:h="16838" w:w="11906" w:orient="portrait"/>
      <w:pgMar w:bottom="130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1">
    <w:pPr>
      <w:tabs>
        <w:tab w:val="center" w:leader="none" w:pos="4510"/>
        <w:tab w:val="right" w:leader="none" w:pos="9020"/>
      </w:tabs>
      <w:rPr/>
    </w:pPr>
    <w:r w:rsidDel="00000000" w:rsidR="00000000" w:rsidRPr="00000000">
      <w:rPr>
        <w:rFonts w:ascii="Times New Roman" w:cs="Times New Roman" w:eastAsia="Times New Roman" w:hAnsi="Times New Roman"/>
        <w:sz w:val="18"/>
        <w:szCs w:val="18"/>
        <w:rtl w:val="0"/>
      </w:rPr>
      <w:t xml:space="preserve">Confidencial© FERREMAX — Grupo 2</w:t>
    </w:r>
    <w:r w:rsidDel="00000000" w:rsidR="00000000" w:rsidRPr="00000000">
      <w:rPr>
        <w:rFonts w:ascii="Times New Roman" w:cs="Times New Roman" w:eastAsia="Times New Roman" w:hAnsi="Times New Roman"/>
        <w:sz w:val="18"/>
        <w:szCs w:val="18"/>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120" w:hanging="3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