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82AE6" w14:textId="692FB9BC" w:rsidR="00FA6977" w:rsidRPr="004A6203" w:rsidRDefault="00731A5F" w:rsidP="00C6247A">
      <w:pPr>
        <w:spacing w:after="0" w:line="360" w:lineRule="auto"/>
        <w:ind w:left="46"/>
        <w:rPr>
          <w:rFonts w:ascii="Arial" w:hAnsi="Arial" w:cs="Arial"/>
          <w:lang w:val="es-PE"/>
        </w:rPr>
      </w:pPr>
      <w:r w:rsidRPr="004A6203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0" wp14:anchorId="004A0F41" wp14:editId="2FB2193B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2228850" cy="488950"/>
            <wp:effectExtent l="0" t="0" r="0" b="6350"/>
            <wp:wrapTopAndBottom/>
            <wp:docPr id="1" name="Picture 10" descr="Imagen que contiene dibujo, reloj, señal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Imagen que contiene dibujo, reloj, señ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79F" w:rsidRPr="004A6203">
        <w:rPr>
          <w:rFonts w:ascii="Arial" w:hAnsi="Arial" w:cs="Arial"/>
          <w:lang w:val="es-PE"/>
        </w:rPr>
        <w:t xml:space="preserve"> </w:t>
      </w:r>
    </w:p>
    <w:p w14:paraId="2BFE0950" w14:textId="4BB81FA6" w:rsidR="00731A5F" w:rsidRPr="004A6203" w:rsidRDefault="00731A5F" w:rsidP="00C6247A">
      <w:pPr>
        <w:spacing w:after="0" w:line="360" w:lineRule="auto"/>
        <w:ind w:left="46"/>
        <w:rPr>
          <w:rFonts w:ascii="Arial" w:hAnsi="Arial" w:cs="Arial"/>
          <w:lang w:val="es-PE"/>
        </w:rPr>
      </w:pPr>
    </w:p>
    <w:p w14:paraId="71A2F81F" w14:textId="1415AEC8" w:rsidR="00731A5F" w:rsidRPr="004A6203" w:rsidRDefault="00731A5F" w:rsidP="00C6247A">
      <w:pPr>
        <w:spacing w:after="0" w:line="360" w:lineRule="auto"/>
        <w:ind w:left="46"/>
        <w:rPr>
          <w:rFonts w:ascii="Arial" w:hAnsi="Arial" w:cs="Arial"/>
          <w:lang w:val="es-PE"/>
        </w:rPr>
      </w:pPr>
    </w:p>
    <w:p w14:paraId="4762A30C" w14:textId="64A7A713" w:rsidR="00731A5F" w:rsidRPr="004A6203" w:rsidRDefault="00731A5F" w:rsidP="00C624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6203">
        <w:rPr>
          <w:rFonts w:ascii="Arial" w:hAnsi="Arial" w:cs="Arial"/>
          <w:b/>
          <w:sz w:val="24"/>
          <w:szCs w:val="24"/>
        </w:rPr>
        <w:t>ACTIVIDAD</w:t>
      </w:r>
      <w:r w:rsidR="006E2F74" w:rsidRPr="004A6203">
        <w:rPr>
          <w:rFonts w:ascii="Arial" w:hAnsi="Arial" w:cs="Arial"/>
          <w:b/>
          <w:sz w:val="24"/>
          <w:szCs w:val="24"/>
        </w:rPr>
        <w:t xml:space="preserve">: La empresa y su </w:t>
      </w:r>
      <w:r w:rsidR="00E46566" w:rsidRPr="004A6203">
        <w:rPr>
          <w:rFonts w:ascii="Arial" w:hAnsi="Arial" w:cs="Arial"/>
          <w:b/>
          <w:sz w:val="24"/>
          <w:szCs w:val="24"/>
        </w:rPr>
        <w:t>entorno</w:t>
      </w:r>
    </w:p>
    <w:p w14:paraId="3EAFF1B5" w14:textId="2C865922" w:rsidR="00731A5F" w:rsidRPr="004A6203" w:rsidRDefault="00731A5F" w:rsidP="00C6247A">
      <w:pPr>
        <w:spacing w:line="360" w:lineRule="auto"/>
        <w:rPr>
          <w:rFonts w:ascii="Arial" w:hAnsi="Arial" w:cs="Arial"/>
        </w:rPr>
      </w:pPr>
    </w:p>
    <w:p w14:paraId="39164B3D" w14:textId="27512D7E" w:rsidR="006E2F74" w:rsidRPr="004A6203" w:rsidRDefault="006E2F74" w:rsidP="00C6247A">
      <w:pPr>
        <w:spacing w:line="360" w:lineRule="auto"/>
        <w:rPr>
          <w:rFonts w:ascii="Arial" w:hAnsi="Arial" w:cs="Arial"/>
        </w:rPr>
      </w:pPr>
    </w:p>
    <w:p w14:paraId="704AF571" w14:textId="429C51F6" w:rsidR="006E2F74" w:rsidRPr="004A6203" w:rsidRDefault="006E2F74" w:rsidP="00C6247A">
      <w:pPr>
        <w:spacing w:line="360" w:lineRule="auto"/>
        <w:rPr>
          <w:rFonts w:ascii="Arial" w:hAnsi="Arial" w:cs="Arial"/>
        </w:rPr>
      </w:pPr>
    </w:p>
    <w:p w14:paraId="02011274" w14:textId="7E2D9593" w:rsidR="006E2F74" w:rsidRPr="004A6203" w:rsidRDefault="006E2F74" w:rsidP="00C6247A">
      <w:pPr>
        <w:spacing w:line="360" w:lineRule="auto"/>
        <w:rPr>
          <w:rFonts w:ascii="Arial" w:hAnsi="Arial" w:cs="Arial"/>
        </w:rPr>
      </w:pPr>
    </w:p>
    <w:p w14:paraId="35D01367" w14:textId="77777777" w:rsidR="006E2F74" w:rsidRPr="004A6203" w:rsidRDefault="006E2F74" w:rsidP="00C6247A">
      <w:pPr>
        <w:spacing w:line="360" w:lineRule="auto"/>
        <w:rPr>
          <w:rFonts w:ascii="Arial" w:hAnsi="Arial" w:cs="Arial"/>
        </w:rPr>
      </w:pPr>
    </w:p>
    <w:p w14:paraId="7ED88218" w14:textId="77777777" w:rsidR="00731A5F" w:rsidRPr="004A6203" w:rsidRDefault="00731A5F" w:rsidP="00C6247A">
      <w:pPr>
        <w:spacing w:line="360" w:lineRule="auto"/>
        <w:rPr>
          <w:rFonts w:ascii="Arial" w:hAnsi="Arial" w:cs="Arial"/>
        </w:rPr>
      </w:pPr>
    </w:p>
    <w:p w14:paraId="123055B4" w14:textId="5EC3216B" w:rsidR="006E2F74" w:rsidRPr="004A6203" w:rsidRDefault="00731A5F" w:rsidP="00C624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t>ASIGNATURA:</w:t>
      </w:r>
    </w:p>
    <w:p w14:paraId="541BA0ED" w14:textId="6D729636" w:rsidR="00731A5F" w:rsidRPr="004A6203" w:rsidRDefault="004B4F6A" w:rsidP="00C6247A">
      <w:pPr>
        <w:spacing w:line="360" w:lineRule="auto"/>
        <w:ind w:firstLine="708"/>
        <w:rPr>
          <w:rFonts w:ascii="Arial" w:hAnsi="Arial" w:cs="Arial"/>
        </w:rPr>
      </w:pPr>
      <w:r w:rsidRPr="004A6203">
        <w:rPr>
          <w:rFonts w:ascii="Arial" w:hAnsi="Arial" w:cs="Arial"/>
        </w:rPr>
        <w:t>Administración y Organización de Empresas</w:t>
      </w:r>
    </w:p>
    <w:p w14:paraId="22CF819A" w14:textId="47A40422" w:rsidR="006E2F74" w:rsidRPr="004A6203" w:rsidRDefault="00731A5F" w:rsidP="00C624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t>DOCENTE:</w:t>
      </w:r>
    </w:p>
    <w:p w14:paraId="7B1BB26E" w14:textId="76719838" w:rsidR="00731A5F" w:rsidRPr="004A6203" w:rsidRDefault="00210BEF" w:rsidP="00C6247A">
      <w:pPr>
        <w:spacing w:line="360" w:lineRule="auto"/>
        <w:ind w:firstLine="708"/>
        <w:rPr>
          <w:rFonts w:ascii="Arial" w:hAnsi="Arial" w:cs="Arial"/>
        </w:rPr>
      </w:pPr>
      <w:r w:rsidRPr="004A6203">
        <w:rPr>
          <w:rFonts w:ascii="Arial" w:hAnsi="Arial" w:cs="Arial"/>
        </w:rPr>
        <w:t>Delgado Quispe</w:t>
      </w:r>
      <w:r w:rsidR="00AA37D9" w:rsidRPr="004A6203">
        <w:rPr>
          <w:rFonts w:ascii="Arial" w:hAnsi="Arial" w:cs="Arial"/>
        </w:rPr>
        <w:t>, Luis Enrique</w:t>
      </w:r>
    </w:p>
    <w:p w14:paraId="7E4BF0CA" w14:textId="08C3BB5D" w:rsidR="006E2F74" w:rsidRPr="004A6203" w:rsidRDefault="00FC7649" w:rsidP="00C624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t>Estudiante</w:t>
      </w:r>
      <w:r w:rsidR="00731A5F" w:rsidRPr="004A6203">
        <w:rPr>
          <w:rFonts w:ascii="Arial" w:hAnsi="Arial" w:cs="Arial"/>
          <w:b/>
        </w:rPr>
        <w:t>:</w:t>
      </w:r>
    </w:p>
    <w:p w14:paraId="53CA7F2A" w14:textId="3510E0AC" w:rsidR="006E2F74" w:rsidRPr="004A6203" w:rsidRDefault="00AA37D9" w:rsidP="00C6247A">
      <w:pPr>
        <w:pStyle w:val="Prrafodelista"/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>Contreras Romero, César Jesús</w:t>
      </w:r>
    </w:p>
    <w:p w14:paraId="5F3299EC" w14:textId="6A12E832" w:rsidR="00151C65" w:rsidRDefault="00151C65" w:rsidP="00C6247A">
      <w:pPr>
        <w:pStyle w:val="Prrafodelista"/>
        <w:spacing w:line="360" w:lineRule="auto"/>
        <w:rPr>
          <w:rFonts w:ascii="Arial" w:hAnsi="Arial" w:cs="Arial"/>
          <w:bCs/>
        </w:rPr>
      </w:pPr>
      <w:proofErr w:type="spellStart"/>
      <w:r w:rsidRPr="004A6203">
        <w:rPr>
          <w:rFonts w:ascii="Arial" w:hAnsi="Arial" w:cs="Arial"/>
          <w:bCs/>
        </w:rPr>
        <w:t>Falconí</w:t>
      </w:r>
      <w:proofErr w:type="spellEnd"/>
      <w:r w:rsidRPr="004A6203">
        <w:rPr>
          <w:rFonts w:ascii="Arial" w:hAnsi="Arial" w:cs="Arial"/>
          <w:bCs/>
        </w:rPr>
        <w:t xml:space="preserve"> Rodríguez, Renzo Daniel</w:t>
      </w:r>
    </w:p>
    <w:p w14:paraId="5DFD49F0" w14:textId="0E2F5EBC" w:rsidR="00212605" w:rsidRPr="004A6203" w:rsidRDefault="00212605" w:rsidP="00C6247A">
      <w:pPr>
        <w:pStyle w:val="Prrafodelista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Antonio </w:t>
      </w:r>
      <w:proofErr w:type="spellStart"/>
      <w:r>
        <w:rPr>
          <w:rFonts w:ascii="Arial" w:hAnsi="Arial" w:cs="Arial"/>
          <w:bCs/>
        </w:rPr>
        <w:t>Huaman</w:t>
      </w:r>
      <w:proofErr w:type="spellEnd"/>
      <w:r>
        <w:rPr>
          <w:rFonts w:ascii="Arial" w:hAnsi="Arial" w:cs="Arial"/>
          <w:bCs/>
        </w:rPr>
        <w:t>, Osmar Pascual</w:t>
      </w:r>
    </w:p>
    <w:p w14:paraId="00878657" w14:textId="2C0A9B9A" w:rsidR="006E2F74" w:rsidRPr="004A6203" w:rsidRDefault="00731A5F" w:rsidP="00C6247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t>CICLO:</w:t>
      </w:r>
      <w:bookmarkStart w:id="0" w:name="_GoBack"/>
      <w:bookmarkEnd w:id="0"/>
    </w:p>
    <w:p w14:paraId="2EB692C7" w14:textId="0B00A726" w:rsidR="006E2F74" w:rsidRPr="004A6203" w:rsidRDefault="00AA37D9" w:rsidP="00C6247A">
      <w:pPr>
        <w:pStyle w:val="Prrafodelista"/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</w:rPr>
        <w:t>5</w:t>
      </w:r>
      <w:r w:rsidR="00731A5F" w:rsidRPr="004A6203">
        <w:rPr>
          <w:rFonts w:ascii="Arial" w:hAnsi="Arial" w:cs="Arial"/>
          <w:vertAlign w:val="superscript"/>
        </w:rPr>
        <w:t>°</w:t>
      </w:r>
      <w:r w:rsidR="00731A5F" w:rsidRPr="004A6203">
        <w:rPr>
          <w:rFonts w:ascii="Arial" w:hAnsi="Arial" w:cs="Arial"/>
        </w:rPr>
        <w:t xml:space="preserve"> ciclo</w:t>
      </w:r>
    </w:p>
    <w:p w14:paraId="343A2827" w14:textId="36233DAE" w:rsidR="006E2F74" w:rsidRPr="004A6203" w:rsidRDefault="006E2F74" w:rsidP="00C6247A">
      <w:pPr>
        <w:spacing w:line="360" w:lineRule="auto"/>
        <w:rPr>
          <w:rFonts w:ascii="Arial" w:hAnsi="Arial" w:cs="Arial"/>
          <w:b/>
        </w:rPr>
      </w:pPr>
    </w:p>
    <w:p w14:paraId="01020A11" w14:textId="4648D716" w:rsidR="006E2F74" w:rsidRPr="004A6203" w:rsidRDefault="006E2F74" w:rsidP="00C6247A">
      <w:pPr>
        <w:spacing w:line="360" w:lineRule="auto"/>
        <w:rPr>
          <w:rFonts w:ascii="Arial" w:hAnsi="Arial" w:cs="Arial"/>
          <w:b/>
        </w:rPr>
      </w:pPr>
    </w:p>
    <w:p w14:paraId="5B35E73F" w14:textId="3DF550B3" w:rsidR="006E2F74" w:rsidRPr="004A6203" w:rsidRDefault="006E2F74" w:rsidP="00C6247A">
      <w:pPr>
        <w:spacing w:line="360" w:lineRule="auto"/>
        <w:rPr>
          <w:rFonts w:ascii="Arial" w:hAnsi="Arial" w:cs="Arial"/>
          <w:b/>
        </w:rPr>
      </w:pPr>
    </w:p>
    <w:p w14:paraId="77A7AA6A" w14:textId="77777777" w:rsidR="00946B69" w:rsidRPr="004A6203" w:rsidRDefault="00946B69" w:rsidP="00C6247A">
      <w:pPr>
        <w:spacing w:line="360" w:lineRule="auto"/>
        <w:rPr>
          <w:rFonts w:ascii="Arial" w:hAnsi="Arial" w:cs="Arial"/>
          <w:b/>
        </w:rPr>
      </w:pPr>
    </w:p>
    <w:p w14:paraId="5B0D6084" w14:textId="77777777" w:rsidR="006E2F74" w:rsidRPr="004A6203" w:rsidRDefault="006E2F74" w:rsidP="00C6247A">
      <w:pPr>
        <w:spacing w:line="360" w:lineRule="auto"/>
        <w:rPr>
          <w:rFonts w:ascii="Arial" w:hAnsi="Arial" w:cs="Arial"/>
          <w:b/>
        </w:rPr>
      </w:pPr>
    </w:p>
    <w:p w14:paraId="2A1D3E74" w14:textId="77777777" w:rsidR="00C6247A" w:rsidRPr="004A6203" w:rsidRDefault="00C6247A" w:rsidP="00C6247A">
      <w:pPr>
        <w:spacing w:line="360" w:lineRule="auto"/>
        <w:rPr>
          <w:rFonts w:ascii="Arial" w:hAnsi="Arial" w:cs="Arial"/>
          <w:b/>
        </w:rPr>
      </w:pPr>
    </w:p>
    <w:p w14:paraId="1E9E2DD8" w14:textId="77777777" w:rsidR="00C6247A" w:rsidRPr="004A6203" w:rsidRDefault="00C6247A" w:rsidP="00C6247A">
      <w:pPr>
        <w:spacing w:line="360" w:lineRule="auto"/>
        <w:rPr>
          <w:rFonts w:ascii="Arial" w:hAnsi="Arial" w:cs="Arial"/>
          <w:b/>
        </w:rPr>
      </w:pPr>
    </w:p>
    <w:p w14:paraId="3DFDB035" w14:textId="1D111833" w:rsidR="00731A5F" w:rsidRPr="004A6203" w:rsidRDefault="00731A5F" w:rsidP="00C6247A">
      <w:pPr>
        <w:spacing w:line="360" w:lineRule="auto"/>
        <w:jc w:val="center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t>ICA – PERÚ</w:t>
      </w:r>
    </w:p>
    <w:p w14:paraId="6D30A911" w14:textId="778C9276" w:rsidR="00946B69" w:rsidRPr="004A6203" w:rsidRDefault="00731A5F" w:rsidP="00C6247A">
      <w:pPr>
        <w:spacing w:line="360" w:lineRule="auto"/>
        <w:jc w:val="center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lastRenderedPageBreak/>
        <w:t>202</w:t>
      </w:r>
      <w:r w:rsidR="00AA37D9" w:rsidRPr="004A6203">
        <w:rPr>
          <w:rFonts w:ascii="Arial" w:hAnsi="Arial" w:cs="Arial"/>
          <w:b/>
        </w:rPr>
        <w:t>2</w:t>
      </w:r>
    </w:p>
    <w:p w14:paraId="3CF10DC2" w14:textId="06D2AD2E" w:rsidR="008951A5" w:rsidRPr="004A6203" w:rsidRDefault="00946B69" w:rsidP="008951A5">
      <w:p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br w:type="page"/>
      </w:r>
      <w:r w:rsidR="00143EAA" w:rsidRPr="004A6203">
        <w:rPr>
          <w:rFonts w:ascii="Arial" w:hAnsi="Arial" w:cs="Arial"/>
          <w:b/>
        </w:rPr>
        <w:lastRenderedPageBreak/>
        <w:t>Introducción:</w:t>
      </w:r>
    </w:p>
    <w:p w14:paraId="7F359CF8" w14:textId="52D75388" w:rsidR="005D7BCE" w:rsidRPr="004A6203" w:rsidRDefault="00B77633" w:rsidP="008951A5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>La cultura organizacional es de suma importancia en una empresa, ya que esta influye directamente en los trabajadores y en su rendimiento.</w:t>
      </w:r>
      <w:r w:rsidR="001E1A31" w:rsidRPr="004A6203">
        <w:rPr>
          <w:rFonts w:ascii="Arial" w:hAnsi="Arial" w:cs="Arial"/>
          <w:bCs/>
        </w:rPr>
        <w:t xml:space="preserve"> Por lo tanto</w:t>
      </w:r>
      <w:r w:rsidRPr="004A6203">
        <w:rPr>
          <w:rFonts w:ascii="Arial" w:hAnsi="Arial" w:cs="Arial"/>
          <w:bCs/>
        </w:rPr>
        <w:t xml:space="preserve"> </w:t>
      </w:r>
      <w:r w:rsidR="001E1A31" w:rsidRPr="004A6203">
        <w:rPr>
          <w:rFonts w:ascii="Arial" w:hAnsi="Arial" w:cs="Arial"/>
          <w:bCs/>
        </w:rPr>
        <w:t>u</w:t>
      </w:r>
      <w:r w:rsidR="007556FB" w:rsidRPr="004A6203">
        <w:rPr>
          <w:rFonts w:ascii="Arial" w:hAnsi="Arial" w:cs="Arial"/>
          <w:bCs/>
        </w:rPr>
        <w:t xml:space="preserve">na organización que no cuente con una cultura organizacional </w:t>
      </w:r>
      <w:r w:rsidR="00912EB5" w:rsidRPr="004A6203">
        <w:rPr>
          <w:rFonts w:ascii="Arial" w:hAnsi="Arial" w:cs="Arial"/>
          <w:bCs/>
        </w:rPr>
        <w:t>fuerte</w:t>
      </w:r>
      <w:r w:rsidR="007556FB" w:rsidRPr="004A6203">
        <w:rPr>
          <w:rFonts w:ascii="Arial" w:hAnsi="Arial" w:cs="Arial"/>
          <w:bCs/>
        </w:rPr>
        <w:t xml:space="preserve"> es difícil que logre </w:t>
      </w:r>
      <w:r w:rsidR="007F0879" w:rsidRPr="004A6203">
        <w:rPr>
          <w:rFonts w:ascii="Arial" w:hAnsi="Arial" w:cs="Arial"/>
          <w:bCs/>
        </w:rPr>
        <w:t xml:space="preserve">mejorar a medida que pase el tiempo, esto debido a que sus trabajadores no se sentirán identificados con </w:t>
      </w:r>
      <w:r w:rsidR="0089584F" w:rsidRPr="004A6203">
        <w:rPr>
          <w:rFonts w:ascii="Arial" w:hAnsi="Arial" w:cs="Arial"/>
          <w:bCs/>
        </w:rPr>
        <w:t xml:space="preserve">la empresa o motivados a superarse a </w:t>
      </w:r>
      <w:r w:rsidR="00D3603A" w:rsidRPr="004A6203">
        <w:rPr>
          <w:rFonts w:ascii="Arial" w:hAnsi="Arial" w:cs="Arial"/>
          <w:bCs/>
        </w:rPr>
        <w:t>sí</w:t>
      </w:r>
      <w:r w:rsidR="0089584F" w:rsidRPr="004A6203">
        <w:rPr>
          <w:rFonts w:ascii="Arial" w:hAnsi="Arial" w:cs="Arial"/>
          <w:bCs/>
        </w:rPr>
        <w:t xml:space="preserve"> mismo, ya que la empresa no ofrece un plan de carrera claro para</w:t>
      </w:r>
      <w:r w:rsidR="00912EB5" w:rsidRPr="004A6203">
        <w:rPr>
          <w:rFonts w:ascii="Arial" w:hAnsi="Arial" w:cs="Arial"/>
          <w:bCs/>
        </w:rPr>
        <w:t xml:space="preserve"> que estos puedan desarrollarse</w:t>
      </w:r>
      <w:r w:rsidR="009C13C4" w:rsidRPr="004A6203">
        <w:rPr>
          <w:rFonts w:ascii="Arial" w:hAnsi="Arial" w:cs="Arial"/>
          <w:bCs/>
        </w:rPr>
        <w:t>, a su falta de estandarización de procesos</w:t>
      </w:r>
      <w:r w:rsidR="00315F89" w:rsidRPr="004A6203">
        <w:rPr>
          <w:rFonts w:ascii="Arial" w:hAnsi="Arial" w:cs="Arial"/>
          <w:bCs/>
        </w:rPr>
        <w:t>, la ineficiencia de las comunicaciones entre los colaboradores entre otros factores que trae consigo la ausencia de una cultura organizacional fuerte</w:t>
      </w:r>
      <w:r w:rsidR="00912EB5" w:rsidRPr="004A6203">
        <w:rPr>
          <w:rFonts w:ascii="Arial" w:hAnsi="Arial" w:cs="Arial"/>
          <w:bCs/>
        </w:rPr>
        <w:t xml:space="preserve">. En </w:t>
      </w:r>
      <w:r w:rsidR="009C13C4" w:rsidRPr="004A6203">
        <w:rPr>
          <w:rFonts w:ascii="Arial" w:hAnsi="Arial" w:cs="Arial"/>
          <w:bCs/>
        </w:rPr>
        <w:t>cambio,</w:t>
      </w:r>
      <w:r w:rsidR="0089584F" w:rsidRPr="004A6203">
        <w:rPr>
          <w:rFonts w:ascii="Arial" w:hAnsi="Arial" w:cs="Arial"/>
          <w:bCs/>
        </w:rPr>
        <w:t xml:space="preserve"> </w:t>
      </w:r>
      <w:r w:rsidR="00912EB5" w:rsidRPr="004A6203">
        <w:rPr>
          <w:rFonts w:ascii="Arial" w:hAnsi="Arial" w:cs="Arial"/>
          <w:bCs/>
        </w:rPr>
        <w:t xml:space="preserve">una empresa que si cuente con una cultura organizacional </w:t>
      </w:r>
      <w:r w:rsidR="00A452EB" w:rsidRPr="004A6203">
        <w:rPr>
          <w:rFonts w:ascii="Arial" w:hAnsi="Arial" w:cs="Arial"/>
          <w:bCs/>
        </w:rPr>
        <w:t>se podrá desarrollar con una mayor facilidad</w:t>
      </w:r>
      <w:r w:rsidR="00315F89" w:rsidRPr="004A6203">
        <w:rPr>
          <w:rFonts w:ascii="Arial" w:hAnsi="Arial" w:cs="Arial"/>
          <w:bCs/>
        </w:rPr>
        <w:t xml:space="preserve"> ya que no presentará los problemas anteriormente mencionados.</w:t>
      </w:r>
    </w:p>
    <w:p w14:paraId="43212D94" w14:textId="4365FCB9" w:rsidR="001E1A31" w:rsidRPr="004A6203" w:rsidRDefault="001E1A31" w:rsidP="008951A5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En esta ocasión hemos decidido poner </w:t>
      </w:r>
      <w:r w:rsidR="00CD3A6E" w:rsidRPr="004A6203">
        <w:rPr>
          <w:rFonts w:ascii="Arial" w:hAnsi="Arial" w:cs="Arial"/>
          <w:bCs/>
        </w:rPr>
        <w:t>tomar como referente a la empresa Coca-Cola</w:t>
      </w:r>
      <w:r w:rsidR="006A1B07" w:rsidRPr="004A6203">
        <w:rPr>
          <w:rFonts w:ascii="Arial" w:hAnsi="Arial" w:cs="Arial"/>
          <w:bCs/>
        </w:rPr>
        <w:t xml:space="preserve">, una de las empresas más reconocidas del mundo que se encuentra presente en diversos países. </w:t>
      </w:r>
    </w:p>
    <w:p w14:paraId="15234364" w14:textId="77777777" w:rsidR="005D7BCE" w:rsidRPr="004A6203" w:rsidRDefault="005D7BCE">
      <w:pPr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br w:type="page"/>
      </w:r>
    </w:p>
    <w:p w14:paraId="091983A0" w14:textId="6E029D59" w:rsidR="00451509" w:rsidRPr="004A6203" w:rsidRDefault="00C4236F" w:rsidP="008951A5">
      <w:p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lastRenderedPageBreak/>
        <w:t>Investigación:</w:t>
      </w:r>
    </w:p>
    <w:p w14:paraId="29559DEB" w14:textId="77777777" w:rsidR="00B57806" w:rsidRPr="004A6203" w:rsidRDefault="000B267A" w:rsidP="008951A5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 xml:space="preserve">Esta empresa nació en 1886 con el propósito de refrescar al mundo, no solo en un sentido puramente físico, sino también espiritual. El propósito de Coca-Cola, como el mayor embotellador y comercializador de bebidas del mundo, es generar valor económico, social y ambiental para sus comunidades y cadena de valor. </w:t>
      </w:r>
      <w:r w:rsidR="00723A1B" w:rsidRPr="004A6203">
        <w:rPr>
          <w:rFonts w:ascii="Arial" w:hAnsi="Arial" w:cs="Arial"/>
          <w:lang w:val="es-MX"/>
        </w:rPr>
        <w:t>A continuación, detallaremos su misión, visión y objetivos empresariales</w:t>
      </w:r>
      <w:r w:rsidR="00116C62" w:rsidRPr="004A6203">
        <w:rPr>
          <w:rFonts w:ascii="Arial" w:hAnsi="Arial" w:cs="Arial"/>
          <w:lang w:val="es-MX"/>
        </w:rPr>
        <w:t xml:space="preserve">. La misión, sirve a sus principios como empresa el de refrescar al mundo, inspirar momentos y optimismos al igual que crear valores y marcar la diferencia. </w:t>
      </w:r>
      <w:r w:rsidR="00D144CA" w:rsidRPr="004A6203">
        <w:rPr>
          <w:rFonts w:ascii="Arial" w:hAnsi="Arial" w:cs="Arial"/>
          <w:lang w:val="es-MX"/>
        </w:rPr>
        <w:t>Con respecto a su</w:t>
      </w:r>
      <w:r w:rsidR="00116C62" w:rsidRPr="004A6203">
        <w:rPr>
          <w:rFonts w:ascii="Arial" w:hAnsi="Arial" w:cs="Arial"/>
          <w:lang w:val="es-MX"/>
        </w:rPr>
        <w:t xml:space="preserve"> visión como empresa es que alcancen un crecimiento sostenible y de calidad. </w:t>
      </w:r>
      <w:r w:rsidR="00D144CA" w:rsidRPr="004A6203">
        <w:rPr>
          <w:rFonts w:ascii="Arial" w:hAnsi="Arial" w:cs="Arial"/>
          <w:lang w:val="es-MX"/>
        </w:rPr>
        <w:t>Finalmente,</w:t>
      </w:r>
      <w:r w:rsidR="00116C62" w:rsidRPr="004A6203">
        <w:rPr>
          <w:rFonts w:ascii="Arial" w:hAnsi="Arial" w:cs="Arial"/>
          <w:lang w:val="es-MX"/>
        </w:rPr>
        <w:t xml:space="preserve"> del lado de sus objetivos empresariales </w:t>
      </w:r>
      <w:r w:rsidR="00927799" w:rsidRPr="004A6203">
        <w:rPr>
          <w:rFonts w:ascii="Arial" w:hAnsi="Arial" w:cs="Arial"/>
          <w:lang w:val="es-MX"/>
        </w:rPr>
        <w:t xml:space="preserve">se enfocan principalmente en el mercado, por lo que se centran en las necesidades de los consumidores, clientes y los socios de la franquicia, </w:t>
      </w:r>
      <w:r w:rsidR="00491E1C" w:rsidRPr="004A6203">
        <w:rPr>
          <w:rFonts w:ascii="Arial" w:hAnsi="Arial" w:cs="Arial"/>
          <w:lang w:val="es-MX"/>
        </w:rPr>
        <w:t>explorar el mercado, escucharlo, observar y aprender, tener una visión global y el poseer una curiosidad insa</w:t>
      </w:r>
      <w:r w:rsidR="00D10AF0" w:rsidRPr="004A6203">
        <w:rPr>
          <w:rFonts w:ascii="Arial" w:hAnsi="Arial" w:cs="Arial"/>
          <w:lang w:val="es-MX"/>
        </w:rPr>
        <w:t>ciable.</w:t>
      </w:r>
    </w:p>
    <w:p w14:paraId="54980202" w14:textId="631E45FD" w:rsidR="00B57806" w:rsidRPr="004A6203" w:rsidRDefault="00462540" w:rsidP="00B57806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>Con respecto a su clasificación, podemos expresar que:</w:t>
      </w:r>
    </w:p>
    <w:p w14:paraId="6691E50F" w14:textId="02CBF5BE" w:rsidR="00B57806" w:rsidRPr="004A6203" w:rsidRDefault="00B57806" w:rsidP="00B57806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>-</w:t>
      </w:r>
      <w:r w:rsidR="00FB50BF" w:rsidRPr="004A6203">
        <w:rPr>
          <w:rFonts w:ascii="Arial" w:hAnsi="Arial" w:cs="Arial"/>
          <w:lang w:val="es-MX"/>
        </w:rPr>
        <w:t xml:space="preserve"> </w:t>
      </w:r>
      <w:r w:rsidR="00462540" w:rsidRPr="004A6203">
        <w:rPr>
          <w:rFonts w:ascii="Arial" w:hAnsi="Arial" w:cs="Arial"/>
          <w:lang w:val="es-MX"/>
        </w:rPr>
        <w:t>Con respecto a su t</w:t>
      </w:r>
      <w:r w:rsidRPr="004A6203">
        <w:rPr>
          <w:rFonts w:ascii="Arial" w:hAnsi="Arial" w:cs="Arial"/>
          <w:lang w:val="es-MX"/>
        </w:rPr>
        <w:t>amaño: Es una gran empresa con muchos empleados y 66 plantas de manufactura</w:t>
      </w:r>
    </w:p>
    <w:p w14:paraId="060D6498" w14:textId="61BA1B0C" w:rsidR="00B57806" w:rsidRPr="004A6203" w:rsidRDefault="00462540" w:rsidP="00B57806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>- Con respecto a la p</w:t>
      </w:r>
      <w:r w:rsidR="00B57806" w:rsidRPr="004A6203">
        <w:rPr>
          <w:rFonts w:ascii="Arial" w:hAnsi="Arial" w:cs="Arial"/>
          <w:lang w:val="es-MX"/>
        </w:rPr>
        <w:t xml:space="preserve">ropiedad de Capital: </w:t>
      </w:r>
      <w:r w:rsidR="00FB50BF" w:rsidRPr="004A6203">
        <w:rPr>
          <w:rFonts w:ascii="Arial" w:hAnsi="Arial" w:cs="Arial"/>
          <w:lang w:val="es-MX"/>
        </w:rPr>
        <w:t>De acuerdo con</w:t>
      </w:r>
      <w:r w:rsidR="00CB3118" w:rsidRPr="004A6203">
        <w:rPr>
          <w:rFonts w:ascii="Arial" w:hAnsi="Arial" w:cs="Arial"/>
          <w:lang w:val="es-MX"/>
        </w:rPr>
        <w:t xml:space="preserve"> su origen es</w:t>
      </w:r>
      <w:r w:rsidR="00B57806" w:rsidRPr="004A6203">
        <w:rPr>
          <w:rFonts w:ascii="Arial" w:hAnsi="Arial" w:cs="Arial"/>
          <w:lang w:val="es-MX"/>
        </w:rPr>
        <w:t xml:space="preserve"> una empresa privada puesto que es una unidad productiva y su objetivo primordial es proporcionar un servicio con el fin de satisfacer las demandas de la población.</w:t>
      </w:r>
    </w:p>
    <w:p w14:paraId="4AD8BD29" w14:textId="3BAC8802" w:rsidR="00B57806" w:rsidRPr="004A6203" w:rsidRDefault="00B57806" w:rsidP="00B57806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>-</w:t>
      </w:r>
      <w:r w:rsidR="00FB50BF" w:rsidRPr="004A6203">
        <w:rPr>
          <w:rFonts w:ascii="Arial" w:hAnsi="Arial" w:cs="Arial"/>
          <w:lang w:val="es-MX"/>
        </w:rPr>
        <w:t xml:space="preserve"> </w:t>
      </w:r>
      <w:r w:rsidRPr="004A6203">
        <w:rPr>
          <w:rFonts w:ascii="Arial" w:hAnsi="Arial" w:cs="Arial"/>
          <w:lang w:val="es-MX"/>
        </w:rPr>
        <w:t>Ámbito que Cubre:</w:t>
      </w:r>
      <w:r w:rsidRPr="004A6203">
        <w:rPr>
          <w:rFonts w:ascii="Arial" w:hAnsi="Arial" w:cs="Arial"/>
        </w:rPr>
        <w:t xml:space="preserve"> </w:t>
      </w:r>
      <w:r w:rsidRPr="004A6203">
        <w:rPr>
          <w:rFonts w:ascii="Arial" w:hAnsi="Arial" w:cs="Arial"/>
          <w:lang w:val="es-MX"/>
        </w:rPr>
        <w:t>Según su actividad económica pertenece al sector secundario por la fabricación, es una empresa industrial; pero también pertenece al sector terciario por la comercialización de su producto.</w:t>
      </w:r>
    </w:p>
    <w:p w14:paraId="77DDB298" w14:textId="547F9B6E" w:rsidR="00B57806" w:rsidRPr="004A6203" w:rsidRDefault="00B57806" w:rsidP="00B57806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>-</w:t>
      </w:r>
      <w:r w:rsidR="00FB50BF" w:rsidRPr="004A6203">
        <w:rPr>
          <w:rFonts w:ascii="Arial" w:hAnsi="Arial" w:cs="Arial"/>
          <w:lang w:val="es-MX"/>
        </w:rPr>
        <w:t xml:space="preserve"> </w:t>
      </w:r>
      <w:r w:rsidRPr="004A6203">
        <w:rPr>
          <w:rFonts w:ascii="Arial" w:hAnsi="Arial" w:cs="Arial"/>
          <w:lang w:val="es-MX"/>
        </w:rPr>
        <w:t>Destino de los beneficios:</w:t>
      </w:r>
      <w:r w:rsidRPr="004A6203">
        <w:rPr>
          <w:rFonts w:ascii="Arial" w:hAnsi="Arial" w:cs="Arial"/>
        </w:rPr>
        <w:t xml:space="preserve"> </w:t>
      </w:r>
      <w:r w:rsidRPr="004A6203">
        <w:rPr>
          <w:rFonts w:ascii="Arial" w:hAnsi="Arial" w:cs="Arial"/>
          <w:lang w:val="es-MX"/>
        </w:rPr>
        <w:t>Obtuvo en 2019 un beneficio después de impuestos de 1.090 millones de euros, un 20% más que el año anterior, mientras que los ingresos crecieron un 4,5%, hasta 12.017 millones.</w:t>
      </w:r>
    </w:p>
    <w:p w14:paraId="0F197638" w14:textId="77777777" w:rsidR="00B57806" w:rsidRPr="004A6203" w:rsidRDefault="00B57806" w:rsidP="00B57806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lang w:val="es-MX"/>
        </w:rPr>
        <w:t>Actividad económica:</w:t>
      </w:r>
      <w:r w:rsidRPr="004A6203">
        <w:rPr>
          <w:rFonts w:ascii="Arial" w:hAnsi="Arial" w:cs="Arial"/>
        </w:rPr>
        <w:t xml:space="preserve"> </w:t>
      </w:r>
      <w:r w:rsidRPr="004A6203">
        <w:rPr>
          <w:rFonts w:ascii="Arial" w:hAnsi="Arial" w:cs="Arial"/>
          <w:lang w:val="es-MX"/>
        </w:rPr>
        <w:t>Pertenece al sector secundario por la fabricación, es una empresa industrial; pero también pertenece al sector terciario por la comercialización de su producto.</w:t>
      </w:r>
    </w:p>
    <w:p w14:paraId="0ABAF699" w14:textId="6754A4AB" w:rsidR="008F264C" w:rsidRPr="004A6203" w:rsidRDefault="003D322B" w:rsidP="008F264C">
      <w:p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Es bien sabido que </w:t>
      </w:r>
      <w:r w:rsidR="008F264C" w:rsidRPr="004A6203">
        <w:rPr>
          <w:rFonts w:ascii="Arial" w:hAnsi="Arial" w:cs="Arial"/>
        </w:rPr>
        <w:t xml:space="preserve">Coca-Cola es una de las empresas más grandes alrededor de mundo, y se ha mantenido en el top por muchos años. ¿Cómo es esto posible y que estrategias o enfoques utiliza para mantenerse aquí?, para empezar, al ser una empresa que traslada productos en todo el mundo, esta debe tomar las mejores decisiones en las áreas funcionales y actualmente la implementación en un enfoque basado en procesos, ya que, al ser tan masiva, tiene mucha más competencia, por ello, </w:t>
      </w:r>
      <w:r w:rsidR="00E12C2D" w:rsidRPr="004A6203">
        <w:rPr>
          <w:rFonts w:ascii="Arial" w:hAnsi="Arial" w:cs="Arial"/>
        </w:rPr>
        <w:t>se t</w:t>
      </w:r>
      <w:r w:rsidR="008F264C" w:rsidRPr="004A6203">
        <w:rPr>
          <w:rFonts w:ascii="Arial" w:hAnsi="Arial" w:cs="Arial"/>
        </w:rPr>
        <w:t>oma</w:t>
      </w:r>
      <w:r w:rsidR="00E12C2D" w:rsidRPr="004A6203">
        <w:rPr>
          <w:rFonts w:ascii="Arial" w:hAnsi="Arial" w:cs="Arial"/>
        </w:rPr>
        <w:t xml:space="preserve"> </w:t>
      </w:r>
      <w:r w:rsidR="008F264C" w:rsidRPr="004A6203">
        <w:rPr>
          <w:rFonts w:ascii="Arial" w:hAnsi="Arial" w:cs="Arial"/>
        </w:rPr>
        <w:t>ambos enfoques para establecer un mejor control de todas sus sedes a nivel global.</w:t>
      </w:r>
    </w:p>
    <w:p w14:paraId="4193044E" w14:textId="440D5906" w:rsidR="008F264C" w:rsidRPr="004A6203" w:rsidRDefault="008F264C" w:rsidP="008F264C">
      <w:p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lastRenderedPageBreak/>
        <w:t xml:space="preserve">En las </w:t>
      </w:r>
      <w:r w:rsidR="00E12C2D" w:rsidRPr="004A6203">
        <w:rPr>
          <w:rFonts w:ascii="Arial" w:hAnsi="Arial" w:cs="Arial"/>
        </w:rPr>
        <w:t>área</w:t>
      </w:r>
      <w:r w:rsidRPr="004A6203">
        <w:rPr>
          <w:rFonts w:ascii="Arial" w:hAnsi="Arial" w:cs="Arial"/>
        </w:rPr>
        <w:t xml:space="preserve">s funcionales de </w:t>
      </w:r>
      <w:proofErr w:type="spellStart"/>
      <w:r w:rsidRPr="004A6203">
        <w:rPr>
          <w:rFonts w:ascii="Arial" w:hAnsi="Arial" w:cs="Arial"/>
        </w:rPr>
        <w:t>Coca-cola</w:t>
      </w:r>
      <w:proofErr w:type="spellEnd"/>
      <w:r w:rsidRPr="004A6203">
        <w:rPr>
          <w:rFonts w:ascii="Arial" w:hAnsi="Arial" w:cs="Arial"/>
        </w:rPr>
        <w:t xml:space="preserve"> encontramos:</w:t>
      </w:r>
    </w:p>
    <w:p w14:paraId="4018EB12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Producción</w:t>
      </w:r>
    </w:p>
    <w:p w14:paraId="16FED700" w14:textId="77777777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Es aquí donde se planean los métodos más eficientes y eficaces para la elaboración de todos los productos que esta empresa ofrece, además, controla todo acerca de la mano de obra, instalaciones y materiales requeridos para fabricar los productos.</w:t>
      </w:r>
    </w:p>
    <w:p w14:paraId="498ADD16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Mercadotecnia </w:t>
      </w:r>
    </w:p>
    <w:p w14:paraId="6F5076C5" w14:textId="77777777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Esta área es la que se encarga de la imagen de la empresa. Trabajan de forma constante para incrementar las ventas siguiendo estrategias que vayan junto a los valores que quiera dar la empresa.</w:t>
      </w:r>
    </w:p>
    <w:p w14:paraId="7CE96557" w14:textId="77777777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También, se encargan de proponer nuevas opciones de innovación o creación de nuevos productos y el mejoramiento de productos anteriores. Se hace un estudio de mercado para poder darle al consumidor lo que desea, con la mejor calidad y precio.</w:t>
      </w:r>
    </w:p>
    <w:p w14:paraId="20E1AB86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Finanzas</w:t>
      </w:r>
    </w:p>
    <w:p w14:paraId="0C7E0355" w14:textId="77777777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Este equipo se encarga de obtener los fondos y suministrar el capital de la empresa. Diseñada para proporcionar los medios económicos adecuados para que cada sede de la empresa pueda funcionar de manera adecuada sin que le falte o necesita algún bien o servicio para poder seguir en funcionamiento. Además, hace planteamientos estratégicos para solucionar los problemas de ganancias de la empresa.</w:t>
      </w:r>
    </w:p>
    <w:p w14:paraId="59528A93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Auditoria </w:t>
      </w:r>
    </w:p>
    <w:p w14:paraId="4E9B1A2B" w14:textId="0A22AB28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El comité de </w:t>
      </w:r>
      <w:r w:rsidR="00EA0360" w:rsidRPr="004A6203">
        <w:rPr>
          <w:rFonts w:ascii="Arial" w:hAnsi="Arial" w:cs="Arial"/>
        </w:rPr>
        <w:t>auditoría</w:t>
      </w:r>
      <w:r w:rsidRPr="004A6203">
        <w:rPr>
          <w:rFonts w:ascii="Arial" w:hAnsi="Arial" w:cs="Arial"/>
        </w:rPr>
        <w:t xml:space="preserve"> es el encargado de verificar la fiabilidad de los datos presentados por el equipo de finanzas. Son aquellos los cuales reciben, analizan y dan una solución a las quejas dadas por cada supervisor o empleados de los departamentos.</w:t>
      </w:r>
    </w:p>
    <w:p w14:paraId="2F47CB9F" w14:textId="46C0068F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Pr</w:t>
      </w:r>
      <w:r w:rsidR="00EA0360" w:rsidRPr="004A6203">
        <w:rPr>
          <w:rFonts w:ascii="Arial" w:hAnsi="Arial" w:cs="Arial"/>
        </w:rPr>
        <w:t>á</w:t>
      </w:r>
      <w:r w:rsidRPr="004A6203">
        <w:rPr>
          <w:rFonts w:ascii="Arial" w:hAnsi="Arial" w:cs="Arial"/>
        </w:rPr>
        <w:t xml:space="preserve">cticas societarias </w:t>
      </w:r>
    </w:p>
    <w:p w14:paraId="705B7118" w14:textId="77777777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Esta facultad es la encargada de proteger la imagen de la empresa. Previenen el riego de realizar acciones que puedan perjudicar el valor social de la empresa o que beneficien a un grupo particular de accionistas.</w:t>
      </w:r>
    </w:p>
    <w:p w14:paraId="7F0E99DB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Recursos Humanos </w:t>
      </w:r>
    </w:p>
    <w:p w14:paraId="6E315560" w14:textId="77777777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Tienen como objetivo el cuidado de cada uno de los empleados de la empresa; que trabajen en las condiciones adecuadas a través de programas de reclutamiento, selección, capacitación y desarrollo de actividades que permitan el mejor desempeño de los empleadores de la empresa.</w:t>
      </w:r>
    </w:p>
    <w:p w14:paraId="75A53696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Coordinador de Recursos Humanos</w:t>
      </w:r>
    </w:p>
    <w:p w14:paraId="5E2C1C4A" w14:textId="07D54A1F" w:rsidR="008F264C" w:rsidRPr="004A6203" w:rsidRDefault="008F264C" w:rsidP="008F264C">
      <w:pPr>
        <w:pStyle w:val="Prrafodelista"/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Este </w:t>
      </w:r>
      <w:r w:rsidR="00197407" w:rsidRPr="004A6203">
        <w:rPr>
          <w:rFonts w:ascii="Arial" w:hAnsi="Arial" w:cs="Arial"/>
        </w:rPr>
        <w:t>último</w:t>
      </w:r>
      <w:r w:rsidRPr="004A6203">
        <w:rPr>
          <w:rFonts w:ascii="Arial" w:hAnsi="Arial" w:cs="Arial"/>
        </w:rPr>
        <w:t xml:space="preserve"> es el encargado de mantener un clima laboral favorable </w:t>
      </w:r>
      <w:r w:rsidR="00EA0360" w:rsidRPr="004A6203">
        <w:rPr>
          <w:rFonts w:ascii="Arial" w:hAnsi="Arial" w:cs="Arial"/>
        </w:rPr>
        <w:t>de acuerdo con</w:t>
      </w:r>
      <w:r w:rsidRPr="004A6203">
        <w:rPr>
          <w:rFonts w:ascii="Arial" w:hAnsi="Arial" w:cs="Arial"/>
        </w:rPr>
        <w:t xml:space="preserve"> las políticas de Coca-Cola</w:t>
      </w:r>
      <w:r w:rsidR="00EA0360" w:rsidRPr="004A6203">
        <w:rPr>
          <w:rFonts w:ascii="Arial" w:hAnsi="Arial" w:cs="Arial"/>
        </w:rPr>
        <w:t>.</w:t>
      </w:r>
    </w:p>
    <w:p w14:paraId="5D463034" w14:textId="77777777" w:rsidR="008F264C" w:rsidRPr="004A6203" w:rsidRDefault="008F264C" w:rsidP="008F264C">
      <w:p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lastRenderedPageBreak/>
        <w:t>Sobre el enfoque basado en procesos vemos que es una iniciativa basada en un control administrativo que les permita predecir como controlar las salidas de procesos y decisiones generales de la empresa; maximizando la eficacia de esta y adaptando los procesos frente a un entorno mucho más competitivo, económico y sociopolítico.</w:t>
      </w:r>
    </w:p>
    <w:p w14:paraId="68B41541" w14:textId="77777777" w:rsidR="008F264C" w:rsidRPr="004A6203" w:rsidRDefault="008F264C" w:rsidP="008F264C">
      <w:p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 xml:space="preserve">Para terminar, los valores, las actitudes y costumbres que </w:t>
      </w:r>
      <w:proofErr w:type="spellStart"/>
      <w:r w:rsidRPr="004A6203">
        <w:rPr>
          <w:rFonts w:ascii="Arial" w:hAnsi="Arial" w:cs="Arial"/>
        </w:rPr>
        <w:t>Coca-cola</w:t>
      </w:r>
      <w:proofErr w:type="spellEnd"/>
      <w:r w:rsidRPr="004A6203">
        <w:rPr>
          <w:rFonts w:ascii="Arial" w:hAnsi="Arial" w:cs="Arial"/>
        </w:rPr>
        <w:t xml:space="preserve"> comparte hacia su público se pueden encontrar en todos los comerciales que esta elabora, estos son:</w:t>
      </w:r>
    </w:p>
    <w:p w14:paraId="5FA03AB3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Integridad: Ser auténticos.</w:t>
      </w:r>
    </w:p>
    <w:p w14:paraId="20F8C7EF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Calidad: Lo que hacemos, lo hacemos bien.</w:t>
      </w:r>
    </w:p>
    <w:p w14:paraId="031AECAD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Responsabilidad: Que suceda depende de uno mismo.</w:t>
      </w:r>
    </w:p>
    <w:p w14:paraId="3AF65BF3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Liderazgo: El coraje de forjar un futuro mejor.</w:t>
      </w:r>
    </w:p>
    <w:p w14:paraId="18324E7A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Colaboración: Potenciar el talento colectivo.</w:t>
      </w:r>
    </w:p>
    <w:p w14:paraId="5CF95697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Diversidad: Tan incluyente como nuestras marcas.</w:t>
      </w:r>
    </w:p>
    <w:p w14:paraId="647BC881" w14:textId="77777777" w:rsidR="008F264C" w:rsidRPr="004A6203" w:rsidRDefault="008F264C" w:rsidP="008F264C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4A6203">
        <w:rPr>
          <w:rFonts w:ascii="Arial" w:hAnsi="Arial" w:cs="Arial"/>
        </w:rPr>
        <w:t>Pasión: Comprometidos con el corazón y con la razón.</w:t>
      </w:r>
    </w:p>
    <w:p w14:paraId="7BC7DB0B" w14:textId="0B78118D" w:rsidR="008F264C" w:rsidRPr="004A6203" w:rsidRDefault="008F264C" w:rsidP="008F264C">
      <w:pPr>
        <w:spacing w:line="360" w:lineRule="auto"/>
        <w:rPr>
          <w:rFonts w:ascii="Arial" w:hAnsi="Arial" w:cs="Arial"/>
          <w:sz w:val="24"/>
          <w:szCs w:val="24"/>
        </w:rPr>
      </w:pPr>
      <w:r w:rsidRPr="004A6203">
        <w:rPr>
          <w:rFonts w:ascii="Arial" w:hAnsi="Arial" w:cs="Arial"/>
        </w:rPr>
        <w:t xml:space="preserve">Cada uno con su propio slogan, pues, en cada infomercial que ha elaborado </w:t>
      </w:r>
      <w:proofErr w:type="spellStart"/>
      <w:r w:rsidRPr="004A6203">
        <w:rPr>
          <w:rFonts w:ascii="Arial" w:hAnsi="Arial" w:cs="Arial"/>
        </w:rPr>
        <w:t>Coca-cola</w:t>
      </w:r>
      <w:proofErr w:type="spellEnd"/>
      <w:r w:rsidRPr="004A6203">
        <w:rPr>
          <w:rFonts w:ascii="Arial" w:hAnsi="Arial" w:cs="Arial"/>
        </w:rPr>
        <w:t xml:space="preserve"> lo ha entregado con una frase que muestre tanto los valores como actitudes que acostumbra a dar junto a la imagen de su marca.</w:t>
      </w:r>
    </w:p>
    <w:p w14:paraId="1F6898CF" w14:textId="77777777" w:rsidR="008F264C" w:rsidRPr="004A6203" w:rsidRDefault="008F264C" w:rsidP="00B57806">
      <w:pPr>
        <w:spacing w:line="360" w:lineRule="auto"/>
        <w:rPr>
          <w:rFonts w:ascii="Arial" w:hAnsi="Arial" w:cs="Arial"/>
        </w:rPr>
      </w:pPr>
    </w:p>
    <w:p w14:paraId="7DBCD8C7" w14:textId="696D835E" w:rsidR="00010427" w:rsidRPr="004A6203" w:rsidRDefault="00010427" w:rsidP="008951A5">
      <w:pPr>
        <w:spacing w:line="360" w:lineRule="auto"/>
        <w:rPr>
          <w:rFonts w:ascii="Arial" w:hAnsi="Arial" w:cs="Arial"/>
          <w:lang w:val="es-MX"/>
        </w:rPr>
      </w:pPr>
      <w:r w:rsidRPr="004A6203">
        <w:rPr>
          <w:rFonts w:ascii="Arial" w:hAnsi="Arial" w:cs="Arial"/>
          <w:b/>
        </w:rPr>
        <w:br w:type="page"/>
      </w:r>
    </w:p>
    <w:p w14:paraId="7E7DF935" w14:textId="339F34E4" w:rsidR="00C4236F" w:rsidRPr="004A6203" w:rsidRDefault="00A806EC" w:rsidP="008951A5">
      <w:p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lastRenderedPageBreak/>
        <w:t>Conclusion</w:t>
      </w:r>
      <w:r w:rsidR="0098058D" w:rsidRPr="004A6203">
        <w:rPr>
          <w:rFonts w:ascii="Arial" w:hAnsi="Arial" w:cs="Arial"/>
          <w:b/>
        </w:rPr>
        <w:t>es</w:t>
      </w:r>
      <w:r w:rsidRPr="004A6203">
        <w:rPr>
          <w:rFonts w:ascii="Arial" w:hAnsi="Arial" w:cs="Arial"/>
          <w:b/>
        </w:rPr>
        <w:t>:</w:t>
      </w:r>
    </w:p>
    <w:p w14:paraId="79F6047F" w14:textId="13A5B875" w:rsidR="0041614E" w:rsidRPr="004A6203" w:rsidRDefault="00010427" w:rsidP="008951A5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En conclusión, </w:t>
      </w:r>
      <w:r w:rsidR="00F41376" w:rsidRPr="004A6203">
        <w:rPr>
          <w:rFonts w:ascii="Arial" w:hAnsi="Arial" w:cs="Arial"/>
          <w:bCs/>
        </w:rPr>
        <w:t>la empresa</w:t>
      </w:r>
      <w:r w:rsidR="008C23E7" w:rsidRPr="004A6203">
        <w:rPr>
          <w:rFonts w:ascii="Arial" w:hAnsi="Arial" w:cs="Arial"/>
          <w:bCs/>
        </w:rPr>
        <w:t xml:space="preserve"> </w:t>
      </w:r>
      <w:proofErr w:type="spellStart"/>
      <w:r w:rsidR="008C23E7" w:rsidRPr="004A6203">
        <w:rPr>
          <w:rFonts w:ascii="Arial" w:hAnsi="Arial" w:cs="Arial"/>
          <w:bCs/>
        </w:rPr>
        <w:t>Coca-cola</w:t>
      </w:r>
      <w:proofErr w:type="spellEnd"/>
      <w:r w:rsidR="008C23E7" w:rsidRPr="004A6203">
        <w:rPr>
          <w:rFonts w:ascii="Arial" w:hAnsi="Arial" w:cs="Arial"/>
          <w:bCs/>
        </w:rPr>
        <w:t xml:space="preserve"> </w:t>
      </w:r>
      <w:r w:rsidR="001027F5" w:rsidRPr="004A6203">
        <w:rPr>
          <w:rFonts w:ascii="Arial" w:hAnsi="Arial" w:cs="Arial"/>
          <w:bCs/>
        </w:rPr>
        <w:t>cuenta con</w:t>
      </w:r>
      <w:r w:rsidR="00FA2DB5" w:rsidRPr="004A6203">
        <w:rPr>
          <w:rFonts w:ascii="Arial" w:hAnsi="Arial" w:cs="Arial"/>
          <w:bCs/>
        </w:rPr>
        <w:t xml:space="preserve"> una fuerte cultura organizacional</w:t>
      </w:r>
      <w:r w:rsidR="0045135B" w:rsidRPr="004A6203">
        <w:rPr>
          <w:rFonts w:ascii="Arial" w:hAnsi="Arial" w:cs="Arial"/>
          <w:bCs/>
        </w:rPr>
        <w:t>, la cual se ve presente en las diferentes áreas funcionales que existen y</w:t>
      </w:r>
      <w:r w:rsidR="009A41CA" w:rsidRPr="004A6203">
        <w:rPr>
          <w:rFonts w:ascii="Arial" w:hAnsi="Arial" w:cs="Arial"/>
          <w:bCs/>
        </w:rPr>
        <w:t xml:space="preserve"> la gran importancia que se le </w:t>
      </w:r>
      <w:r w:rsidR="00F41DA7" w:rsidRPr="004A6203">
        <w:rPr>
          <w:rFonts w:ascii="Arial" w:hAnsi="Arial" w:cs="Arial"/>
          <w:bCs/>
        </w:rPr>
        <w:t>da al cuidado del trabajador y en las costumbres que se comparten con el público,</w:t>
      </w:r>
      <w:r w:rsidR="00B41B79" w:rsidRPr="004A6203">
        <w:rPr>
          <w:rFonts w:ascii="Arial" w:hAnsi="Arial" w:cs="Arial"/>
          <w:bCs/>
        </w:rPr>
        <w:t xml:space="preserve"> las cuales son </w:t>
      </w:r>
      <w:r w:rsidR="00F36142" w:rsidRPr="004A6203">
        <w:rPr>
          <w:rFonts w:ascii="Arial" w:hAnsi="Arial" w:cs="Arial"/>
          <w:bCs/>
        </w:rPr>
        <w:t>constantemente recalcadas en campañas comerciales.</w:t>
      </w:r>
      <w:r w:rsidR="001027F5" w:rsidRPr="004A6203">
        <w:rPr>
          <w:rFonts w:ascii="Arial" w:hAnsi="Arial" w:cs="Arial"/>
          <w:bCs/>
        </w:rPr>
        <w:t xml:space="preserve"> Esto ha permitido que </w:t>
      </w:r>
      <w:r w:rsidR="0045135B" w:rsidRPr="004A6203">
        <w:rPr>
          <w:rFonts w:ascii="Arial" w:hAnsi="Arial" w:cs="Arial"/>
          <w:bCs/>
        </w:rPr>
        <w:t xml:space="preserve">la compañía se halla desarrollado </w:t>
      </w:r>
      <w:r w:rsidR="0079618C" w:rsidRPr="004A6203">
        <w:rPr>
          <w:rFonts w:ascii="Arial" w:hAnsi="Arial" w:cs="Arial"/>
          <w:bCs/>
        </w:rPr>
        <w:t>satisfactoriamente</w:t>
      </w:r>
      <w:r w:rsidR="004C778C" w:rsidRPr="004A6203">
        <w:rPr>
          <w:rFonts w:ascii="Arial" w:hAnsi="Arial" w:cs="Arial"/>
          <w:bCs/>
        </w:rPr>
        <w:t xml:space="preserve"> hasta el punto de encontrarse entre las mejores compañías del mundo.</w:t>
      </w:r>
      <w:r w:rsidR="001E2B02" w:rsidRPr="004A6203">
        <w:rPr>
          <w:rFonts w:ascii="Arial" w:hAnsi="Arial" w:cs="Arial"/>
          <w:bCs/>
        </w:rPr>
        <w:t xml:space="preserve"> A su vez, es bien sabido que la empresa se encuentra en constante crecimiento, pero gracias a su organización han aprendido como adaptar los diversos procesos.</w:t>
      </w:r>
      <w:r w:rsidR="004C778C" w:rsidRPr="004A6203">
        <w:rPr>
          <w:rFonts w:ascii="Arial" w:hAnsi="Arial" w:cs="Arial"/>
          <w:bCs/>
        </w:rPr>
        <w:t xml:space="preserve"> Esto refleja lo planteado en la introducción, </w:t>
      </w:r>
      <w:r w:rsidR="00F14660" w:rsidRPr="004A6203">
        <w:rPr>
          <w:rFonts w:ascii="Arial" w:hAnsi="Arial" w:cs="Arial"/>
          <w:bCs/>
        </w:rPr>
        <w:t xml:space="preserve">una empresa con una fuerte cultura organizacional tiende a destacar. </w:t>
      </w:r>
    </w:p>
    <w:p w14:paraId="5D146573" w14:textId="77777777" w:rsidR="0041614E" w:rsidRPr="004A6203" w:rsidRDefault="0041614E">
      <w:pPr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br w:type="page"/>
      </w:r>
    </w:p>
    <w:p w14:paraId="027B0DCB" w14:textId="510EB1B0" w:rsidR="008248CA" w:rsidRPr="004A6203" w:rsidRDefault="0041614E" w:rsidP="008951A5">
      <w:pPr>
        <w:spacing w:line="360" w:lineRule="auto"/>
        <w:rPr>
          <w:rFonts w:ascii="Arial" w:hAnsi="Arial" w:cs="Arial"/>
          <w:b/>
        </w:rPr>
      </w:pPr>
      <w:r w:rsidRPr="004A6203">
        <w:rPr>
          <w:rFonts w:ascii="Arial" w:hAnsi="Arial" w:cs="Arial"/>
          <w:b/>
        </w:rPr>
        <w:lastRenderedPageBreak/>
        <w:t>Anexos:</w:t>
      </w:r>
    </w:p>
    <w:p w14:paraId="3B33723F" w14:textId="77777777" w:rsidR="002A0609" w:rsidRPr="004A6203" w:rsidRDefault="002A0609" w:rsidP="00AE78C2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Agencia </w:t>
      </w:r>
      <w:proofErr w:type="gramStart"/>
      <w:r w:rsidRPr="004A6203">
        <w:rPr>
          <w:rFonts w:ascii="Arial" w:hAnsi="Arial" w:cs="Arial"/>
          <w:bCs/>
        </w:rPr>
        <w:t>EFE(</w:t>
      </w:r>
      <w:proofErr w:type="gramEnd"/>
      <w:r w:rsidRPr="004A6203">
        <w:rPr>
          <w:rFonts w:ascii="Arial" w:hAnsi="Arial" w:cs="Arial"/>
          <w:bCs/>
        </w:rPr>
        <w:t>2022). Coca-Cola destina 17 millones de dólares a la resiliencia hídrica de Suramérica.https://www.efe.com/efe/america/sociedad/coca-cola-destina-17-millones-de-dolares-a-la-resiliencia-hidrica-suramerica/20000013-4766325</w:t>
      </w:r>
    </w:p>
    <w:p w14:paraId="3FB2A345" w14:textId="77777777" w:rsidR="002A0609" w:rsidRPr="004A6203" w:rsidRDefault="002A0609" w:rsidP="00F93A45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Díaz </w:t>
      </w:r>
      <w:proofErr w:type="spellStart"/>
      <w:r w:rsidRPr="004A6203">
        <w:rPr>
          <w:rFonts w:ascii="Arial" w:hAnsi="Arial" w:cs="Arial"/>
          <w:bCs/>
        </w:rPr>
        <w:t>Marlen</w:t>
      </w:r>
      <w:proofErr w:type="spellEnd"/>
      <w:r w:rsidRPr="004A6203">
        <w:rPr>
          <w:rFonts w:ascii="Arial" w:hAnsi="Arial" w:cs="Arial"/>
          <w:bCs/>
        </w:rPr>
        <w:t xml:space="preserve">. (2015, julio 21). Definición de empresa y sus funciones. El ejemplo de </w:t>
      </w:r>
      <w:proofErr w:type="spellStart"/>
      <w:r w:rsidRPr="004A6203">
        <w:rPr>
          <w:rFonts w:ascii="Arial" w:hAnsi="Arial" w:cs="Arial"/>
          <w:bCs/>
        </w:rPr>
        <w:t>The</w:t>
      </w:r>
      <w:proofErr w:type="spellEnd"/>
      <w:r w:rsidRPr="004A6203">
        <w:rPr>
          <w:rFonts w:ascii="Arial" w:hAnsi="Arial" w:cs="Arial"/>
          <w:bCs/>
        </w:rPr>
        <w:t xml:space="preserve"> Coca Cola </w:t>
      </w:r>
      <w:proofErr w:type="spellStart"/>
      <w:r w:rsidRPr="004A6203">
        <w:rPr>
          <w:rFonts w:ascii="Arial" w:hAnsi="Arial" w:cs="Arial"/>
          <w:bCs/>
        </w:rPr>
        <w:t>Company</w:t>
      </w:r>
      <w:proofErr w:type="spellEnd"/>
      <w:r w:rsidRPr="004A6203">
        <w:rPr>
          <w:rFonts w:ascii="Arial" w:hAnsi="Arial" w:cs="Arial"/>
          <w:bCs/>
        </w:rPr>
        <w:t>. Recuperado de https://www.gestiopolis.com/definicion-de-empresa-y-sus-funciones-el-ejemplo-de-the-coca-cola-company/</w:t>
      </w:r>
    </w:p>
    <w:p w14:paraId="432E5360" w14:textId="77777777" w:rsidR="002A0609" w:rsidRPr="004A6203" w:rsidRDefault="002A0609" w:rsidP="00AE78C2">
      <w:pPr>
        <w:spacing w:line="360" w:lineRule="auto"/>
        <w:rPr>
          <w:rFonts w:ascii="Arial" w:hAnsi="Arial" w:cs="Arial"/>
          <w:bCs/>
        </w:rPr>
      </w:pPr>
      <w:proofErr w:type="spellStart"/>
      <w:r w:rsidRPr="004A6203">
        <w:rPr>
          <w:rFonts w:ascii="Arial" w:hAnsi="Arial" w:cs="Arial"/>
          <w:bCs/>
        </w:rPr>
        <w:t>Grossman.B</w:t>
      </w:r>
      <w:proofErr w:type="spellEnd"/>
      <w:r w:rsidRPr="004A6203">
        <w:rPr>
          <w:rFonts w:ascii="Arial" w:hAnsi="Arial" w:cs="Arial"/>
          <w:bCs/>
        </w:rPr>
        <w:t xml:space="preserve"> y Cynthia (2011) Coca Cola.  https://www.coca-cola.com.pe/</w:t>
      </w:r>
    </w:p>
    <w:p w14:paraId="63416463" w14:textId="77777777" w:rsidR="002A0609" w:rsidRPr="004A6203" w:rsidRDefault="002A0609" w:rsidP="008951A5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4A6203">
        <w:rPr>
          <w:rFonts w:ascii="Arial" w:hAnsi="Arial" w:cs="Arial"/>
          <w:color w:val="222222"/>
          <w:shd w:val="clear" w:color="auto" w:fill="FFFFFF"/>
        </w:rPr>
        <w:t>Hernández, G., Galvis, S., &amp; Narváez, K. Y. T. (2003). Cultura organizacional y bienestar laboral. </w:t>
      </w:r>
      <w:r w:rsidRPr="004A6203">
        <w:rPr>
          <w:rFonts w:ascii="Arial" w:hAnsi="Arial" w:cs="Arial"/>
          <w:i/>
          <w:iCs/>
          <w:color w:val="222222"/>
          <w:shd w:val="clear" w:color="auto" w:fill="FFFFFF"/>
        </w:rPr>
        <w:t>Cuadernos de administración</w:t>
      </w:r>
      <w:r w:rsidRPr="004A6203">
        <w:rPr>
          <w:rFonts w:ascii="Arial" w:hAnsi="Arial" w:cs="Arial"/>
          <w:color w:val="222222"/>
          <w:shd w:val="clear" w:color="auto" w:fill="FFFFFF"/>
        </w:rPr>
        <w:t>, </w:t>
      </w:r>
      <w:r w:rsidRPr="004A6203">
        <w:rPr>
          <w:rFonts w:ascii="Arial" w:hAnsi="Arial" w:cs="Arial"/>
          <w:i/>
          <w:iCs/>
          <w:color w:val="222222"/>
          <w:shd w:val="clear" w:color="auto" w:fill="FFFFFF"/>
        </w:rPr>
        <w:t>16</w:t>
      </w:r>
      <w:r w:rsidRPr="004A6203">
        <w:rPr>
          <w:rFonts w:ascii="Arial" w:hAnsi="Arial" w:cs="Arial"/>
          <w:color w:val="222222"/>
          <w:shd w:val="clear" w:color="auto" w:fill="FFFFFF"/>
        </w:rPr>
        <w:t>(25), 109-137.</w:t>
      </w:r>
    </w:p>
    <w:p w14:paraId="5EB513FD" w14:textId="77777777" w:rsidR="002A0609" w:rsidRPr="004A6203" w:rsidRDefault="002A0609" w:rsidP="00AE78C2">
      <w:pPr>
        <w:spacing w:line="360" w:lineRule="auto"/>
        <w:rPr>
          <w:rFonts w:ascii="Arial" w:hAnsi="Arial" w:cs="Arial"/>
          <w:bCs/>
        </w:rPr>
      </w:pPr>
      <w:proofErr w:type="spellStart"/>
      <w:r w:rsidRPr="004A6203">
        <w:rPr>
          <w:rFonts w:ascii="Arial" w:hAnsi="Arial" w:cs="Arial"/>
          <w:bCs/>
        </w:rPr>
        <w:t>LaTercera</w:t>
      </w:r>
      <w:proofErr w:type="spellEnd"/>
      <w:r w:rsidRPr="004A6203">
        <w:rPr>
          <w:rFonts w:ascii="Arial" w:hAnsi="Arial" w:cs="Arial"/>
          <w:bCs/>
        </w:rPr>
        <w:t xml:space="preserve"> (2022). Coca-Cola </w:t>
      </w:r>
      <w:proofErr w:type="spellStart"/>
      <w:r w:rsidRPr="004A6203">
        <w:rPr>
          <w:rFonts w:ascii="Arial" w:hAnsi="Arial" w:cs="Arial"/>
          <w:bCs/>
        </w:rPr>
        <w:t>Embonor</w:t>
      </w:r>
      <w:proofErr w:type="spellEnd"/>
      <w:r w:rsidRPr="004A6203">
        <w:rPr>
          <w:rFonts w:ascii="Arial" w:hAnsi="Arial" w:cs="Arial"/>
          <w:bCs/>
        </w:rPr>
        <w:t xml:space="preserve"> anuncia millonarias inversiones en 2022 para sus operaciones en Chile y Bolivia.https://www.latercera.com/pulso/noticia/coca-cola-embonor-anuncia-inversiones-por-us-109-millones-para-el-2022/VZONMKYAQ5GXVFVHMMNWMA3UJY/</w:t>
      </w:r>
    </w:p>
    <w:p w14:paraId="63CCAB92" w14:textId="77777777" w:rsidR="002A0609" w:rsidRPr="004A6203" w:rsidRDefault="002A0609" w:rsidP="00BF1159">
      <w:pPr>
        <w:spacing w:line="360" w:lineRule="auto"/>
        <w:rPr>
          <w:rFonts w:ascii="Arial" w:hAnsi="Arial" w:cs="Arial"/>
          <w:bCs/>
        </w:rPr>
      </w:pPr>
      <w:r w:rsidRPr="004A6203">
        <w:rPr>
          <w:rFonts w:ascii="Arial" w:hAnsi="Arial" w:cs="Arial"/>
          <w:bCs/>
        </w:rPr>
        <w:t xml:space="preserve">Universidad Tecnológica del Perú. Recuperado de </w:t>
      </w:r>
      <w:hyperlink r:id="rId6" w:history="1">
        <w:r w:rsidRPr="004A6203">
          <w:rPr>
            <w:rStyle w:val="Hipervnculo"/>
            <w:rFonts w:ascii="Arial" w:hAnsi="Arial" w:cs="Arial"/>
            <w:bCs/>
            <w:color w:val="auto"/>
          </w:rPr>
          <w:t>https://www.studocu.com/pe/document/universidad-tecnologica-del-peru/administracion-y-organizacion-de-empresas/coca-cola-clasificacion-y-enfoque/14800826</w:t>
        </w:r>
      </w:hyperlink>
    </w:p>
    <w:sectPr w:rsidR="002A0609" w:rsidRPr="004A6203">
      <w:pgSz w:w="11910" w:h="16845"/>
      <w:pgMar w:top="1440" w:right="1392" w:bottom="1440" w:left="13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541"/>
    <w:multiLevelType w:val="hybridMultilevel"/>
    <w:tmpl w:val="50F07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464"/>
    <w:multiLevelType w:val="hybridMultilevel"/>
    <w:tmpl w:val="AA10A23E"/>
    <w:lvl w:ilvl="0" w:tplc="42C2740A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25C51EF0"/>
    <w:multiLevelType w:val="hybridMultilevel"/>
    <w:tmpl w:val="06EA7A7C"/>
    <w:lvl w:ilvl="0" w:tplc="42C2740A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6" w:hanging="360"/>
      </w:pPr>
    </w:lvl>
    <w:lvl w:ilvl="2" w:tplc="0409001B" w:tentative="1">
      <w:start w:val="1"/>
      <w:numFmt w:val="lowerRoman"/>
      <w:lvlText w:val="%3."/>
      <w:lvlJc w:val="right"/>
      <w:pPr>
        <w:ind w:left="1846" w:hanging="180"/>
      </w:pPr>
    </w:lvl>
    <w:lvl w:ilvl="3" w:tplc="0409000F" w:tentative="1">
      <w:start w:val="1"/>
      <w:numFmt w:val="decimal"/>
      <w:lvlText w:val="%4."/>
      <w:lvlJc w:val="left"/>
      <w:pPr>
        <w:ind w:left="2566" w:hanging="360"/>
      </w:pPr>
    </w:lvl>
    <w:lvl w:ilvl="4" w:tplc="04090019" w:tentative="1">
      <w:start w:val="1"/>
      <w:numFmt w:val="lowerLetter"/>
      <w:lvlText w:val="%5."/>
      <w:lvlJc w:val="left"/>
      <w:pPr>
        <w:ind w:left="3286" w:hanging="360"/>
      </w:pPr>
    </w:lvl>
    <w:lvl w:ilvl="5" w:tplc="0409001B" w:tentative="1">
      <w:start w:val="1"/>
      <w:numFmt w:val="lowerRoman"/>
      <w:lvlText w:val="%6."/>
      <w:lvlJc w:val="right"/>
      <w:pPr>
        <w:ind w:left="4006" w:hanging="180"/>
      </w:pPr>
    </w:lvl>
    <w:lvl w:ilvl="6" w:tplc="0409000F" w:tentative="1">
      <w:start w:val="1"/>
      <w:numFmt w:val="decimal"/>
      <w:lvlText w:val="%7."/>
      <w:lvlJc w:val="left"/>
      <w:pPr>
        <w:ind w:left="4726" w:hanging="360"/>
      </w:pPr>
    </w:lvl>
    <w:lvl w:ilvl="7" w:tplc="04090019" w:tentative="1">
      <w:start w:val="1"/>
      <w:numFmt w:val="lowerLetter"/>
      <w:lvlText w:val="%8."/>
      <w:lvlJc w:val="left"/>
      <w:pPr>
        <w:ind w:left="5446" w:hanging="360"/>
      </w:pPr>
    </w:lvl>
    <w:lvl w:ilvl="8" w:tplc="04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">
    <w:nsid w:val="36BD24FC"/>
    <w:multiLevelType w:val="hybridMultilevel"/>
    <w:tmpl w:val="FD5662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13AE6"/>
    <w:multiLevelType w:val="hybridMultilevel"/>
    <w:tmpl w:val="94BE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D25D8"/>
    <w:multiLevelType w:val="hybridMultilevel"/>
    <w:tmpl w:val="81DAFB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16A6F"/>
    <w:multiLevelType w:val="hybridMultilevel"/>
    <w:tmpl w:val="EDF2DF3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>
    <w:nsid w:val="58F3315B"/>
    <w:multiLevelType w:val="hybridMultilevel"/>
    <w:tmpl w:val="412A60BA"/>
    <w:lvl w:ilvl="0" w:tplc="2B443212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6A7522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54720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3C3ECE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742202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86AB62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688C94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84958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CE79A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A942B8B"/>
    <w:multiLevelType w:val="hybridMultilevel"/>
    <w:tmpl w:val="5B566D2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D7850"/>
    <w:multiLevelType w:val="hybridMultilevel"/>
    <w:tmpl w:val="AA3A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7"/>
    <w:rsid w:val="00010427"/>
    <w:rsid w:val="000141FB"/>
    <w:rsid w:val="000434A2"/>
    <w:rsid w:val="0004591B"/>
    <w:rsid w:val="00053A9F"/>
    <w:rsid w:val="000573ED"/>
    <w:rsid w:val="00074884"/>
    <w:rsid w:val="00074F01"/>
    <w:rsid w:val="00081E34"/>
    <w:rsid w:val="000B267A"/>
    <w:rsid w:val="000C1392"/>
    <w:rsid w:val="000C568B"/>
    <w:rsid w:val="000D3683"/>
    <w:rsid w:val="000F3789"/>
    <w:rsid w:val="001027F5"/>
    <w:rsid w:val="00116C62"/>
    <w:rsid w:val="0011759F"/>
    <w:rsid w:val="00143EAA"/>
    <w:rsid w:val="00151C65"/>
    <w:rsid w:val="0015689A"/>
    <w:rsid w:val="00180568"/>
    <w:rsid w:val="0019177D"/>
    <w:rsid w:val="00197407"/>
    <w:rsid w:val="001B42CB"/>
    <w:rsid w:val="001D5A15"/>
    <w:rsid w:val="001D670D"/>
    <w:rsid w:val="001E1A31"/>
    <w:rsid w:val="001E2B02"/>
    <w:rsid w:val="002011E7"/>
    <w:rsid w:val="00210BEF"/>
    <w:rsid w:val="00212605"/>
    <w:rsid w:val="00212883"/>
    <w:rsid w:val="00212F46"/>
    <w:rsid w:val="0021667B"/>
    <w:rsid w:val="00244311"/>
    <w:rsid w:val="00247FEE"/>
    <w:rsid w:val="00256A4B"/>
    <w:rsid w:val="0026469A"/>
    <w:rsid w:val="0027113A"/>
    <w:rsid w:val="002A0609"/>
    <w:rsid w:val="002A407C"/>
    <w:rsid w:val="002A4CA4"/>
    <w:rsid w:val="002E525E"/>
    <w:rsid w:val="003037AF"/>
    <w:rsid w:val="00315F89"/>
    <w:rsid w:val="00327A44"/>
    <w:rsid w:val="0034779A"/>
    <w:rsid w:val="00353D10"/>
    <w:rsid w:val="00375505"/>
    <w:rsid w:val="00394459"/>
    <w:rsid w:val="003A7EB9"/>
    <w:rsid w:val="003D15A3"/>
    <w:rsid w:val="003D322B"/>
    <w:rsid w:val="003D48F5"/>
    <w:rsid w:val="003E6834"/>
    <w:rsid w:val="003F42CF"/>
    <w:rsid w:val="003F6B61"/>
    <w:rsid w:val="0041614E"/>
    <w:rsid w:val="0045135B"/>
    <w:rsid w:val="00451509"/>
    <w:rsid w:val="00462540"/>
    <w:rsid w:val="00485DFD"/>
    <w:rsid w:val="00491E1C"/>
    <w:rsid w:val="004A27EA"/>
    <w:rsid w:val="004A38AA"/>
    <w:rsid w:val="004A6203"/>
    <w:rsid w:val="004A6AE3"/>
    <w:rsid w:val="004B1A58"/>
    <w:rsid w:val="004B4F6A"/>
    <w:rsid w:val="004C778C"/>
    <w:rsid w:val="004D0704"/>
    <w:rsid w:val="00501A33"/>
    <w:rsid w:val="0050750E"/>
    <w:rsid w:val="00516BBE"/>
    <w:rsid w:val="005333A4"/>
    <w:rsid w:val="00544206"/>
    <w:rsid w:val="00593F00"/>
    <w:rsid w:val="005C4C0B"/>
    <w:rsid w:val="005D7BCE"/>
    <w:rsid w:val="005F0D70"/>
    <w:rsid w:val="005F58CD"/>
    <w:rsid w:val="0062153D"/>
    <w:rsid w:val="006276ED"/>
    <w:rsid w:val="00627CB6"/>
    <w:rsid w:val="0063731F"/>
    <w:rsid w:val="0064348C"/>
    <w:rsid w:val="00674B98"/>
    <w:rsid w:val="006805CE"/>
    <w:rsid w:val="006835B7"/>
    <w:rsid w:val="006A1B07"/>
    <w:rsid w:val="006C036B"/>
    <w:rsid w:val="006C74B0"/>
    <w:rsid w:val="006D4FCC"/>
    <w:rsid w:val="006E2F74"/>
    <w:rsid w:val="007005A3"/>
    <w:rsid w:val="00723A1B"/>
    <w:rsid w:val="00725606"/>
    <w:rsid w:val="00731A5F"/>
    <w:rsid w:val="0075496B"/>
    <w:rsid w:val="007556FB"/>
    <w:rsid w:val="0077202E"/>
    <w:rsid w:val="00780B62"/>
    <w:rsid w:val="00794972"/>
    <w:rsid w:val="0079618C"/>
    <w:rsid w:val="007F0879"/>
    <w:rsid w:val="008248CA"/>
    <w:rsid w:val="008951A5"/>
    <w:rsid w:val="0089584F"/>
    <w:rsid w:val="008B3FC1"/>
    <w:rsid w:val="008C23E7"/>
    <w:rsid w:val="008F264C"/>
    <w:rsid w:val="008F2F28"/>
    <w:rsid w:val="00902639"/>
    <w:rsid w:val="00912503"/>
    <w:rsid w:val="00912EB5"/>
    <w:rsid w:val="0091309D"/>
    <w:rsid w:val="00927799"/>
    <w:rsid w:val="00937B88"/>
    <w:rsid w:val="00940B7E"/>
    <w:rsid w:val="009462A0"/>
    <w:rsid w:val="00946B69"/>
    <w:rsid w:val="0095179C"/>
    <w:rsid w:val="00960803"/>
    <w:rsid w:val="00976506"/>
    <w:rsid w:val="0098058D"/>
    <w:rsid w:val="00981B67"/>
    <w:rsid w:val="00984D89"/>
    <w:rsid w:val="009A41CA"/>
    <w:rsid w:val="009B3CC6"/>
    <w:rsid w:val="009B56D5"/>
    <w:rsid w:val="009C13C4"/>
    <w:rsid w:val="00A05286"/>
    <w:rsid w:val="00A10F44"/>
    <w:rsid w:val="00A452EB"/>
    <w:rsid w:val="00A5351F"/>
    <w:rsid w:val="00A806EC"/>
    <w:rsid w:val="00AA37D9"/>
    <w:rsid w:val="00AA427A"/>
    <w:rsid w:val="00AA6D24"/>
    <w:rsid w:val="00AA7145"/>
    <w:rsid w:val="00AB4DBC"/>
    <w:rsid w:val="00AB6BE8"/>
    <w:rsid w:val="00AD485E"/>
    <w:rsid w:val="00AE78C2"/>
    <w:rsid w:val="00AF302F"/>
    <w:rsid w:val="00AF5B74"/>
    <w:rsid w:val="00B3479F"/>
    <w:rsid w:val="00B41B79"/>
    <w:rsid w:val="00B43990"/>
    <w:rsid w:val="00B57806"/>
    <w:rsid w:val="00B61CE5"/>
    <w:rsid w:val="00B64229"/>
    <w:rsid w:val="00B77633"/>
    <w:rsid w:val="00B80784"/>
    <w:rsid w:val="00B86CAF"/>
    <w:rsid w:val="00BA2BED"/>
    <w:rsid w:val="00BD7EFB"/>
    <w:rsid w:val="00BF1159"/>
    <w:rsid w:val="00C4236F"/>
    <w:rsid w:val="00C46D4D"/>
    <w:rsid w:val="00C561ED"/>
    <w:rsid w:val="00C578ED"/>
    <w:rsid w:val="00C6247A"/>
    <w:rsid w:val="00C64757"/>
    <w:rsid w:val="00C83267"/>
    <w:rsid w:val="00C9009A"/>
    <w:rsid w:val="00CA46D8"/>
    <w:rsid w:val="00CB3118"/>
    <w:rsid w:val="00CB7D0A"/>
    <w:rsid w:val="00CD3A6E"/>
    <w:rsid w:val="00CD7835"/>
    <w:rsid w:val="00CF1900"/>
    <w:rsid w:val="00CF7EED"/>
    <w:rsid w:val="00D10AF0"/>
    <w:rsid w:val="00D140E6"/>
    <w:rsid w:val="00D144CA"/>
    <w:rsid w:val="00D20B72"/>
    <w:rsid w:val="00D25644"/>
    <w:rsid w:val="00D3603A"/>
    <w:rsid w:val="00D363FB"/>
    <w:rsid w:val="00D36879"/>
    <w:rsid w:val="00D55A8D"/>
    <w:rsid w:val="00D752E6"/>
    <w:rsid w:val="00DA3DAE"/>
    <w:rsid w:val="00DB7C7B"/>
    <w:rsid w:val="00DE4B3D"/>
    <w:rsid w:val="00DF00FD"/>
    <w:rsid w:val="00E01D62"/>
    <w:rsid w:val="00E040BE"/>
    <w:rsid w:val="00E12C2D"/>
    <w:rsid w:val="00E46566"/>
    <w:rsid w:val="00E52138"/>
    <w:rsid w:val="00E54C5A"/>
    <w:rsid w:val="00E92E3D"/>
    <w:rsid w:val="00EA0360"/>
    <w:rsid w:val="00EA4FB4"/>
    <w:rsid w:val="00EF6A86"/>
    <w:rsid w:val="00F03F0F"/>
    <w:rsid w:val="00F14660"/>
    <w:rsid w:val="00F21BFC"/>
    <w:rsid w:val="00F26A66"/>
    <w:rsid w:val="00F3481E"/>
    <w:rsid w:val="00F36142"/>
    <w:rsid w:val="00F41376"/>
    <w:rsid w:val="00F41DA7"/>
    <w:rsid w:val="00F43BBB"/>
    <w:rsid w:val="00F93A45"/>
    <w:rsid w:val="00FA2DB5"/>
    <w:rsid w:val="00FA6977"/>
    <w:rsid w:val="00FB50BF"/>
    <w:rsid w:val="00FC5CF0"/>
    <w:rsid w:val="00FC7649"/>
    <w:rsid w:val="00F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849D1"/>
  <w15:docId w15:val="{D0A9106B-DBD4-467A-9111-7C7B5657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E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39"/>
      <w:ind w:left="416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37B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667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66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564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ocu.com/pe/document/universidad-tecnologica-del-peru/administracion-y-organizacion-de-empresas/coca-cola-clasificacion-y-enfoque/14800826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Laptop</cp:lastModifiedBy>
  <cp:revision>188</cp:revision>
  <dcterms:created xsi:type="dcterms:W3CDTF">2021-09-25T03:03:00Z</dcterms:created>
  <dcterms:modified xsi:type="dcterms:W3CDTF">2022-04-21T01:49:00Z</dcterms:modified>
</cp:coreProperties>
</file>