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4D8B" w14:textId="77777777" w:rsidR="005615AC" w:rsidRDefault="005615AC" w:rsidP="00D06696">
      <w:pPr>
        <w:jc w:val="center"/>
        <w:rPr>
          <w:b/>
          <w:bCs/>
          <w:color w:val="002060"/>
          <w:sz w:val="28"/>
          <w:szCs w:val="28"/>
        </w:rPr>
      </w:pPr>
    </w:p>
    <w:p w14:paraId="50123E4C" w14:textId="755FD89E" w:rsidR="000C5898" w:rsidRDefault="000C5898" w:rsidP="000C5898">
      <w:pPr>
        <w:jc w:val="center"/>
        <w:rPr>
          <w:b/>
          <w:bCs/>
          <w:color w:val="002060"/>
          <w:sz w:val="28"/>
          <w:szCs w:val="28"/>
        </w:rPr>
      </w:pPr>
      <w:r w:rsidRPr="000C5898">
        <w:rPr>
          <w:b/>
          <w:bCs/>
          <w:color w:val="002060"/>
          <w:sz w:val="28"/>
          <w:szCs w:val="28"/>
        </w:rPr>
        <w:t>SERVICIO DE TRAZADO Y CORTE DE PLANCHAS PARA BAJADOR DE BOBINAS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072D6D" w:rsidRPr="00863F29" w14:paraId="21E11E3C" w14:textId="77777777" w:rsidTr="00060510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034B63" w14:textId="77777777" w:rsidR="00072D6D" w:rsidRPr="00863F29" w:rsidRDefault="00072D6D" w:rsidP="00060510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6FF399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072D6D" w:rsidRPr="00863F29" w14:paraId="7DC0FE7D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519B9E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CBE299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072D6D" w:rsidRPr="00863F29" w14:paraId="56C15133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F00BBA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6FEC465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072D6D" w:rsidRPr="00863F29" w14:paraId="73EE06A9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154EAB1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1BC67FC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</w:p>
        </w:tc>
      </w:tr>
      <w:tr w:rsidR="00072D6D" w:rsidRPr="00863F29" w14:paraId="522168BD" w14:textId="77777777" w:rsidTr="00060510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D82729D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073B631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</w:p>
        </w:tc>
      </w:tr>
      <w:tr w:rsidR="00072D6D" w:rsidRPr="00863F29" w14:paraId="1C14DDBC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6BC0CEC" w14:textId="77777777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748BA03" w14:textId="17A38DAE" w:rsidR="00072D6D" w:rsidRPr="00863F29" w:rsidRDefault="00072D6D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TERCERIZADO – FUERA DE PLANTA CARVIMSA</w:t>
            </w:r>
          </w:p>
        </w:tc>
      </w:tr>
    </w:tbl>
    <w:p w14:paraId="1AB7C8EB" w14:textId="054AEA42" w:rsidR="00072D6D" w:rsidRDefault="00072D6D" w:rsidP="000A33DD">
      <w:pPr>
        <w:jc w:val="both"/>
        <w:rPr>
          <w:b/>
          <w:bCs/>
        </w:rPr>
      </w:pPr>
    </w:p>
    <w:p w14:paraId="6F7D06D0" w14:textId="033E7D87" w:rsidR="00D06696" w:rsidRPr="00D06696" w:rsidRDefault="000C5898" w:rsidP="000A33DD">
      <w:pPr>
        <w:jc w:val="both"/>
        <w:rPr>
          <w:b/>
          <w:bCs/>
        </w:rPr>
      </w:pPr>
      <w:r>
        <w:rPr>
          <w:b/>
          <w:bCs/>
        </w:rPr>
        <w:t>1</w:t>
      </w:r>
      <w:r w:rsidR="00D06696" w:rsidRPr="00D06696">
        <w:rPr>
          <w:b/>
          <w:bCs/>
        </w:rPr>
        <w:t>. Descripción del Requerimiento</w:t>
      </w:r>
    </w:p>
    <w:p w14:paraId="2A7B4024" w14:textId="3EA46047" w:rsidR="00D06696" w:rsidRPr="00D06696" w:rsidRDefault="00D06696" w:rsidP="000A33DD">
      <w:pPr>
        <w:jc w:val="both"/>
      </w:pPr>
      <w:r w:rsidRPr="00D06696">
        <w:t xml:space="preserve">Servicio metalmecánico para la adecuación y conformación de estructuras para el </w:t>
      </w:r>
      <w:r w:rsidRPr="00D06696">
        <w:rPr>
          <w:b/>
          <w:bCs/>
        </w:rPr>
        <w:t>bajador de bobinas</w:t>
      </w:r>
      <w:r w:rsidRPr="00D06696">
        <w:t>. El servicio requiere que el contratista recoja la materia prima, realice el trazado dimensional, corte, limpieza de rebabas, perforación de agujeros específicos y soldado de planchas, garantizando su correcta operatividad y acabado.</w:t>
      </w:r>
    </w:p>
    <w:p w14:paraId="5558722E" w14:textId="2C46F6B1" w:rsidR="00D06696" w:rsidRPr="00D06696" w:rsidRDefault="000C5898" w:rsidP="000A33DD">
      <w:pPr>
        <w:jc w:val="both"/>
        <w:rPr>
          <w:b/>
          <w:bCs/>
        </w:rPr>
      </w:pPr>
      <w:r>
        <w:rPr>
          <w:b/>
          <w:bCs/>
        </w:rPr>
        <w:t>2</w:t>
      </w:r>
      <w:r w:rsidR="00D06696" w:rsidRPr="00D06696">
        <w:rPr>
          <w:b/>
          <w:bCs/>
        </w:rPr>
        <w:t>. Alcances Específicos del Servicio</w:t>
      </w:r>
    </w:p>
    <w:p w14:paraId="3D212507" w14:textId="59A80DAD" w:rsidR="00D06696" w:rsidRPr="00D06696" w:rsidRDefault="00D06696" w:rsidP="000A33DD">
      <w:pPr>
        <w:jc w:val="both"/>
      </w:pPr>
      <w:r w:rsidRPr="00D06696">
        <w:t>El proveedor contratado deberá ejecutar estrictamente las siguientes actividades:</w:t>
      </w:r>
    </w:p>
    <w:p w14:paraId="3B9660F9" w14:textId="763AA93E" w:rsidR="00D06696" w:rsidRPr="00D06696" w:rsidRDefault="00D06696" w:rsidP="000A33DD">
      <w:pPr>
        <w:numPr>
          <w:ilvl w:val="0"/>
          <w:numId w:val="3"/>
        </w:numPr>
        <w:jc w:val="both"/>
      </w:pPr>
      <w:r w:rsidRPr="00D06696">
        <w:rPr>
          <w:b/>
          <w:bCs/>
        </w:rPr>
        <w:t>Traslado de Materiales:</w:t>
      </w:r>
      <w:r w:rsidRPr="00D06696">
        <w:t xml:space="preserve"> Traslado de las planchas desde las instalaciones de </w:t>
      </w:r>
      <w:proofErr w:type="spellStart"/>
      <w:r w:rsidRPr="00D06696">
        <w:t>Carvimsa</w:t>
      </w:r>
      <w:proofErr w:type="spellEnd"/>
      <w:r w:rsidRPr="00D06696">
        <w:t xml:space="preserve"> hacia el taller de mantenimiento del contratista.</w:t>
      </w:r>
    </w:p>
    <w:p w14:paraId="13130BB9" w14:textId="6B268CD9" w:rsidR="00D06696" w:rsidRPr="00D06696" w:rsidRDefault="00D06696" w:rsidP="000A33DD">
      <w:pPr>
        <w:numPr>
          <w:ilvl w:val="0"/>
          <w:numId w:val="3"/>
        </w:numPr>
        <w:jc w:val="both"/>
      </w:pPr>
      <w:r w:rsidRPr="00D06696">
        <w:rPr>
          <w:b/>
          <w:bCs/>
        </w:rPr>
        <w:t>Trazado y Corte:</w:t>
      </w:r>
      <w:r w:rsidRPr="00D06696">
        <w:t xml:space="preserve"> Trazado y corte de planchas metálicas exclusivas para el bajador de bobinas según los requerimientos o indicaciones dadas.</w:t>
      </w:r>
    </w:p>
    <w:p w14:paraId="5CB574D3" w14:textId="28368CDB" w:rsidR="00D06696" w:rsidRPr="00D06696" w:rsidRDefault="00D06696" w:rsidP="000A33DD">
      <w:pPr>
        <w:numPr>
          <w:ilvl w:val="0"/>
          <w:numId w:val="3"/>
        </w:numPr>
        <w:jc w:val="both"/>
      </w:pPr>
      <w:r w:rsidRPr="00D06696">
        <w:rPr>
          <w:b/>
          <w:bCs/>
        </w:rPr>
        <w:t>Limpieza:</w:t>
      </w:r>
      <w:r w:rsidRPr="00D06696">
        <w:t xml:space="preserve"> Limpieza profunda de todas las rebabas de corte y escoria, dejando un acabado liso y seguro para su manipulación.</w:t>
      </w:r>
    </w:p>
    <w:p w14:paraId="384F9A78" w14:textId="2330FCF9" w:rsidR="00D06696" w:rsidRPr="00D06696" w:rsidRDefault="00D06696" w:rsidP="000A33DD">
      <w:pPr>
        <w:numPr>
          <w:ilvl w:val="0"/>
          <w:numId w:val="3"/>
        </w:numPr>
        <w:jc w:val="both"/>
      </w:pPr>
      <w:r w:rsidRPr="00D06696">
        <w:rPr>
          <w:b/>
          <w:bCs/>
        </w:rPr>
        <w:t>Perforación:</w:t>
      </w:r>
      <w:r w:rsidRPr="00D06696">
        <w:t xml:space="preserve"> Perforación exacta y perpendicular de agujeros pasantes con diámetros de </w:t>
      </w:r>
      <w:r w:rsidRPr="00D06696">
        <w:rPr>
          <w:b/>
          <w:bCs/>
        </w:rPr>
        <w:t>12 mm</w:t>
      </w:r>
      <w:r w:rsidRPr="00D06696">
        <w:t xml:space="preserve"> y </w:t>
      </w:r>
      <w:r w:rsidRPr="00D06696">
        <w:rPr>
          <w:b/>
          <w:bCs/>
        </w:rPr>
        <w:t xml:space="preserve">22 </w:t>
      </w:r>
      <w:proofErr w:type="spellStart"/>
      <w:r w:rsidRPr="00D06696">
        <w:rPr>
          <w:b/>
          <w:bCs/>
        </w:rPr>
        <w:t>mm</w:t>
      </w:r>
      <w:r w:rsidRPr="00D06696">
        <w:t>.</w:t>
      </w:r>
      <w:proofErr w:type="spellEnd"/>
    </w:p>
    <w:p w14:paraId="60E5C2EF" w14:textId="13FE350D" w:rsidR="00D06696" w:rsidRDefault="00D06696" w:rsidP="000A33DD">
      <w:pPr>
        <w:numPr>
          <w:ilvl w:val="0"/>
          <w:numId w:val="3"/>
        </w:numPr>
        <w:jc w:val="both"/>
      </w:pPr>
      <w:r w:rsidRPr="00D06696">
        <w:rPr>
          <w:b/>
          <w:bCs/>
        </w:rPr>
        <w:t>Armado y Soldadura:</w:t>
      </w:r>
      <w:r w:rsidRPr="00D06696">
        <w:t xml:space="preserve"> Soldado estructural (alineado a estándares de AWS D1.1) y correcto ensamblaje de las planchas para la conformación final de la pieza.</w:t>
      </w:r>
      <w:r w:rsidRPr="00D06696">
        <w:rPr>
          <w:noProof/>
        </w:rPr>
        <w:t xml:space="preserve"> </w:t>
      </w:r>
    </w:p>
    <w:p w14:paraId="0FFF37D0" w14:textId="61273E3E" w:rsidR="000C5898" w:rsidRPr="00D06696" w:rsidRDefault="000C5898" w:rsidP="000C5898">
      <w:pPr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Pr="00D06696">
        <w:rPr>
          <w:b/>
          <w:bCs/>
        </w:rPr>
        <w:t>. Marco Normativo Aplicable</w:t>
      </w:r>
    </w:p>
    <w:p w14:paraId="4D0CEC65" w14:textId="77777777" w:rsidR="000C5898" w:rsidRPr="00D06696" w:rsidRDefault="000C5898" w:rsidP="000C5898">
      <w:pPr>
        <w:jc w:val="both"/>
      </w:pPr>
      <w:r w:rsidRPr="00D06696">
        <w:t>Para la ejecución de este servicio, aplican obligatoriamente las siguientes normativas legales y técnicas, adaptadas a trabajos metalmecánicos y estructurales:</w:t>
      </w:r>
    </w:p>
    <w:p w14:paraId="03D5C3A0" w14:textId="2593161C" w:rsidR="000C5898" w:rsidRPr="005615AC" w:rsidRDefault="000C5898" w:rsidP="000C5898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Legal (SST): Ley </w:t>
      </w:r>
      <w:proofErr w:type="spellStart"/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N°</w:t>
      </w:r>
      <w:proofErr w:type="spellEnd"/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29783 (Ley de SST) y D.S. 042-F</w:t>
      </w:r>
      <w:r w:rsidRPr="005615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(Seguridad Industrial).  </w:t>
      </w:r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SCTR</w:t>
      </w:r>
      <w:r w:rsidRPr="005615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vigente (Salud y Pensión) para todo el personal que realice trabajos o ingrese a planta.</w:t>
      </w:r>
    </w:p>
    <w:p w14:paraId="3ABE77F0" w14:textId="77777777" w:rsidR="000C5898" w:rsidRPr="005615AC" w:rsidRDefault="000C5898" w:rsidP="000C5898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Técnico:</w:t>
      </w:r>
      <w:r w:rsidRPr="005615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Norma </w:t>
      </w:r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AWS D1.1</w:t>
      </w:r>
      <w:r w:rsidRPr="005615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(estándar para la calidad y resistencia de la soldadura estructural) e </w:t>
      </w:r>
      <w:r w:rsidRPr="005615A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ISO 2768-1</w:t>
      </w:r>
      <w:r w:rsidRPr="005615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(para las tolerancias de cortes y agujeros).</w:t>
      </w:r>
    </w:p>
    <w:p w14:paraId="207B651E" w14:textId="77777777" w:rsidR="00072D6D" w:rsidRDefault="00072D6D" w:rsidP="004B36FB">
      <w:pPr>
        <w:spacing w:line="240" w:lineRule="auto"/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 xml:space="preserve">4. </w:t>
      </w:r>
      <w:r>
        <w:rPr>
          <w:rFonts w:asciiTheme="majorHAnsi" w:hAnsiTheme="majorHAnsi"/>
          <w:b/>
          <w:bCs/>
        </w:rPr>
        <w:t>Responsabilidades</w:t>
      </w:r>
    </w:p>
    <w:p w14:paraId="76EE40DE" w14:textId="5943E40F" w:rsidR="00072D6D" w:rsidRPr="00072D6D" w:rsidRDefault="00072D6D" w:rsidP="004B36FB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  <w:b/>
          <w:bCs/>
        </w:rPr>
        <w:t>Suministrado por CARVIMSA</w:t>
      </w:r>
    </w:p>
    <w:p w14:paraId="2806EEF1" w14:textId="49A0C8A2" w:rsidR="00072D6D" w:rsidRPr="00D06696" w:rsidRDefault="00072D6D" w:rsidP="004B36FB">
      <w:pPr>
        <w:numPr>
          <w:ilvl w:val="0"/>
          <w:numId w:val="13"/>
        </w:numPr>
        <w:spacing w:line="240" w:lineRule="auto"/>
        <w:jc w:val="both"/>
      </w:pPr>
      <w:r w:rsidRPr="00D06696">
        <w:t>Planchas de acero base requeridas para el servicio (Materia prima).</w:t>
      </w:r>
    </w:p>
    <w:p w14:paraId="2D095CFB" w14:textId="697A60C4" w:rsidR="00072D6D" w:rsidRPr="00D06696" w:rsidRDefault="00072D6D" w:rsidP="004B36FB">
      <w:pPr>
        <w:numPr>
          <w:ilvl w:val="0"/>
          <w:numId w:val="13"/>
        </w:numPr>
        <w:spacing w:line="240" w:lineRule="auto"/>
        <w:jc w:val="both"/>
      </w:pPr>
      <w:r w:rsidRPr="00D06696">
        <w:t>Facilidades para el acceso y retiro del material de las instalaciones.</w:t>
      </w:r>
    </w:p>
    <w:p w14:paraId="02640FB7" w14:textId="733C6F81" w:rsidR="00072D6D" w:rsidRPr="006A2F45" w:rsidRDefault="00072D6D" w:rsidP="004B36FB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 </w:t>
      </w:r>
      <w:r w:rsidRPr="006A2F45">
        <w:rPr>
          <w:rFonts w:asciiTheme="majorHAnsi" w:hAnsiTheme="majorHAnsi"/>
          <w:b/>
          <w:bCs/>
        </w:rPr>
        <w:t>Suministrado por el Contratista</w:t>
      </w:r>
    </w:p>
    <w:p w14:paraId="588B70B8" w14:textId="5BE75621" w:rsidR="00072D6D" w:rsidRPr="00D06696" w:rsidRDefault="00072D6D" w:rsidP="004B36FB">
      <w:pPr>
        <w:numPr>
          <w:ilvl w:val="0"/>
          <w:numId w:val="14"/>
        </w:numPr>
        <w:spacing w:line="240" w:lineRule="auto"/>
        <w:jc w:val="both"/>
      </w:pPr>
      <w:r w:rsidRPr="00D06696">
        <w:rPr>
          <w:b/>
          <w:bCs/>
        </w:rPr>
        <w:t>Movilidad:</w:t>
      </w:r>
      <w:r w:rsidRPr="00D06696">
        <w:t xml:space="preserve"> Vehículo adecuado para el traslado de las planchas al taller y su posterior retorno a planta.</w:t>
      </w:r>
    </w:p>
    <w:p w14:paraId="7870358E" w14:textId="49118679" w:rsidR="00072D6D" w:rsidRPr="00D06696" w:rsidRDefault="00072D6D" w:rsidP="004B36FB">
      <w:pPr>
        <w:numPr>
          <w:ilvl w:val="0"/>
          <w:numId w:val="14"/>
        </w:numPr>
        <w:spacing w:line="240" w:lineRule="auto"/>
        <w:jc w:val="both"/>
      </w:pPr>
      <w:r w:rsidRPr="00D06696">
        <w:rPr>
          <w:b/>
          <w:bCs/>
        </w:rPr>
        <w:t>Herramientas y Equipos:</w:t>
      </w:r>
      <w:r w:rsidRPr="00D06696">
        <w:t xml:space="preserve"> Equipos de corte (plasma/oxicorte), máquinas de soldar, taladros con brocas para metal (12 mm y 22 mm) y esmeriles para limpieza.</w:t>
      </w:r>
    </w:p>
    <w:p w14:paraId="03C38C50" w14:textId="77777777" w:rsidR="00072D6D" w:rsidRPr="005615AC" w:rsidRDefault="00072D6D" w:rsidP="004B36FB">
      <w:pPr>
        <w:numPr>
          <w:ilvl w:val="0"/>
          <w:numId w:val="14"/>
        </w:numPr>
        <w:spacing w:line="240" w:lineRule="auto"/>
        <w:jc w:val="both"/>
        <w:rPr>
          <w:b/>
          <w:bCs/>
        </w:rPr>
      </w:pPr>
      <w:r w:rsidRPr="005615AC">
        <w:rPr>
          <w:b/>
          <w:bCs/>
        </w:rPr>
        <w:t>EPP:</w:t>
      </w:r>
      <w:r w:rsidRPr="00D06696">
        <w:t xml:space="preserve"> Equipos de protección personal para su personal técnico al momento de realizar el servicio y visitar la planta</w:t>
      </w:r>
      <w:r>
        <w:t>.</w:t>
      </w:r>
    </w:p>
    <w:p w14:paraId="38EA8842" w14:textId="0B662C1B" w:rsidR="00F203CF" w:rsidRPr="005615AC" w:rsidRDefault="00072D6D" w:rsidP="000A33DD">
      <w:pPr>
        <w:jc w:val="both"/>
        <w:rPr>
          <w:b/>
          <w:bCs/>
        </w:rPr>
      </w:pPr>
      <w:r>
        <w:rPr>
          <w:b/>
          <w:bCs/>
        </w:rPr>
        <w:t>5</w:t>
      </w:r>
      <w:r w:rsidR="00D06696" w:rsidRPr="005615AC">
        <w:rPr>
          <w:b/>
          <w:bCs/>
        </w:rPr>
        <w:t xml:space="preserve">. </w:t>
      </w:r>
      <w:r w:rsidR="00F203CF" w:rsidRPr="005615AC">
        <w:rPr>
          <w:b/>
          <w:bCs/>
        </w:rPr>
        <w:t>Riesgos y Seguridad en el Trabajo (SST)</w:t>
      </w:r>
    </w:p>
    <w:p w14:paraId="1FAF8E0E" w14:textId="35A8A990" w:rsidR="005615AC" w:rsidRDefault="005615AC" w:rsidP="000A33DD">
      <w:pPr>
        <w:jc w:val="both"/>
      </w:pPr>
      <w:r>
        <w:t>El contratista debe mitigar los siguientes riesgos inherentes a los trabajos metalmecánicos:</w:t>
      </w:r>
    </w:p>
    <w:p w14:paraId="2CE95F91" w14:textId="77777777" w:rsidR="005615AC" w:rsidRDefault="005615AC" w:rsidP="000A33DD">
      <w:pPr>
        <w:numPr>
          <w:ilvl w:val="0"/>
          <w:numId w:val="9"/>
        </w:numPr>
        <w:jc w:val="both"/>
      </w:pPr>
      <w:r w:rsidRPr="005615AC">
        <w:rPr>
          <w:b/>
          <w:bCs/>
        </w:rPr>
        <w:t>Trabajos en Caliente (Soldadura/Oxicorte):</w:t>
      </w:r>
      <w:r>
        <w:t xml:space="preserve"> Riesgo de quemaduras e inhalación de humos. Requiere uso de caretas, ropa de cuero y respiradores.</w:t>
      </w:r>
    </w:p>
    <w:p w14:paraId="10040529" w14:textId="77777777" w:rsidR="005615AC" w:rsidRDefault="005615AC" w:rsidP="000A33DD">
      <w:pPr>
        <w:numPr>
          <w:ilvl w:val="0"/>
          <w:numId w:val="9"/>
        </w:numPr>
        <w:jc w:val="both"/>
      </w:pPr>
      <w:r w:rsidRPr="005615AC">
        <w:rPr>
          <w:b/>
          <w:bCs/>
        </w:rPr>
        <w:t>Manejo de Cargas Pesadas:</w:t>
      </w:r>
      <w:r>
        <w:t xml:space="preserve"> Riesgo de golpes o aplastamiento al mover planchas. Requiere uso de equipos de </w:t>
      </w:r>
      <w:proofErr w:type="spellStart"/>
      <w:r>
        <w:t>izaje</w:t>
      </w:r>
      <w:proofErr w:type="spellEnd"/>
      <w:r>
        <w:t xml:space="preserve"> adecuados y zapatos de seguridad.</w:t>
      </w:r>
    </w:p>
    <w:p w14:paraId="5290F9F6" w14:textId="737EA028" w:rsidR="005615AC" w:rsidRPr="00D06696" w:rsidRDefault="005615AC" w:rsidP="000A33DD">
      <w:pPr>
        <w:numPr>
          <w:ilvl w:val="0"/>
          <w:numId w:val="9"/>
        </w:numPr>
        <w:jc w:val="both"/>
      </w:pPr>
      <w:r w:rsidRPr="005615AC">
        <w:rPr>
          <w:b/>
          <w:bCs/>
        </w:rPr>
        <w:t>Corte y Esmerilado:</w:t>
      </w:r>
      <w:r>
        <w:t xml:space="preserve"> Riesgo por proyección de partículas y ruido excesivo. Requiere uso obligatorio de lentes, careta facial y tapones auditivos.</w:t>
      </w:r>
    </w:p>
    <w:p w14:paraId="4A0F97FF" w14:textId="2235F174" w:rsidR="00D06696" w:rsidRPr="00D06696" w:rsidRDefault="00072D6D" w:rsidP="000A33DD">
      <w:pPr>
        <w:jc w:val="both"/>
        <w:rPr>
          <w:b/>
          <w:bCs/>
        </w:rPr>
      </w:pPr>
      <w:r>
        <w:rPr>
          <w:b/>
          <w:bCs/>
        </w:rPr>
        <w:t>6</w:t>
      </w:r>
      <w:r w:rsidR="00D06696" w:rsidRPr="00D06696">
        <w:rPr>
          <w:b/>
          <w:bCs/>
        </w:rPr>
        <w:t>. Condiciones Comerciales para la Cotización</w:t>
      </w:r>
    </w:p>
    <w:p w14:paraId="5346E45B" w14:textId="62DA64A8" w:rsidR="00D06696" w:rsidRPr="00D06696" w:rsidRDefault="00D06696" w:rsidP="000A33DD">
      <w:pPr>
        <w:jc w:val="both"/>
      </w:pPr>
      <w:r w:rsidRPr="00D06696">
        <w:lastRenderedPageBreak/>
        <w:t>Las cotizaciones enviadas deben respetar estrictamente las siguientes condiciones estandarizadas para poder ser evaluadas:</w:t>
      </w:r>
    </w:p>
    <w:p w14:paraId="61B36547" w14:textId="5B267936" w:rsidR="00D06696" w:rsidRPr="00D06696" w:rsidRDefault="00D06696" w:rsidP="000A33DD">
      <w:pPr>
        <w:numPr>
          <w:ilvl w:val="0"/>
          <w:numId w:val="7"/>
        </w:numPr>
        <w:jc w:val="both"/>
      </w:pPr>
      <w:r w:rsidRPr="00D06696">
        <w:rPr>
          <w:b/>
          <w:bCs/>
        </w:rPr>
        <w:t>Tiempo de Entrega:</w:t>
      </w:r>
      <w:r w:rsidRPr="00D06696">
        <w:t xml:space="preserve"> El proveedor deberá indicar claramente el plazo de ejecución (en días) en su cotización.</w:t>
      </w:r>
    </w:p>
    <w:p w14:paraId="419D2C73" w14:textId="3C219281" w:rsidR="00F203CF" w:rsidRPr="00D06696" w:rsidRDefault="00D06696" w:rsidP="000A33DD">
      <w:pPr>
        <w:numPr>
          <w:ilvl w:val="0"/>
          <w:numId w:val="7"/>
        </w:numPr>
        <w:jc w:val="both"/>
      </w:pPr>
      <w:r w:rsidRPr="00D06696">
        <w:rPr>
          <w:b/>
          <w:bCs/>
        </w:rPr>
        <w:t>Forma de Pago:</w:t>
      </w:r>
      <w:r w:rsidRPr="00D06696">
        <w:t xml:space="preserve"> </w:t>
      </w:r>
      <w:r w:rsidR="00F203CF">
        <w:t>Coordinación con logística.</w:t>
      </w:r>
    </w:p>
    <w:p w14:paraId="72C361B8" w14:textId="697114E3" w:rsidR="00D06696" w:rsidRPr="00D06696" w:rsidRDefault="00D06696" w:rsidP="000A33DD">
      <w:pPr>
        <w:numPr>
          <w:ilvl w:val="0"/>
          <w:numId w:val="7"/>
        </w:numPr>
        <w:jc w:val="both"/>
      </w:pPr>
      <w:r w:rsidRPr="00D06696">
        <w:rPr>
          <w:b/>
          <w:bCs/>
        </w:rPr>
        <w:t>Validez de la Cotización:</w:t>
      </w:r>
      <w:r w:rsidRPr="00D06696">
        <w:t xml:space="preserve"> </w:t>
      </w:r>
      <w:r w:rsidRPr="00D06696">
        <w:rPr>
          <w:b/>
          <w:bCs/>
        </w:rPr>
        <w:t>15 días</w:t>
      </w:r>
      <w:r w:rsidRPr="00D06696">
        <w:t xml:space="preserve"> como mínimo.</w:t>
      </w:r>
    </w:p>
    <w:p w14:paraId="4C88B73F" w14:textId="158DF428" w:rsidR="00D06696" w:rsidRPr="00D06696" w:rsidRDefault="00D06696" w:rsidP="000A33DD">
      <w:pPr>
        <w:numPr>
          <w:ilvl w:val="0"/>
          <w:numId w:val="7"/>
        </w:numPr>
        <w:jc w:val="both"/>
      </w:pPr>
      <w:r w:rsidRPr="00D06696">
        <w:rPr>
          <w:b/>
          <w:bCs/>
        </w:rPr>
        <w:t>Estructura de Precios:</w:t>
      </w:r>
      <w:r w:rsidRPr="00D06696">
        <w:t xml:space="preserve"> Los precios cotizados </w:t>
      </w:r>
      <w:r w:rsidRPr="00D06696">
        <w:rPr>
          <w:b/>
          <w:bCs/>
        </w:rPr>
        <w:t>no deben incluir el I.G.V.</w:t>
      </w:r>
    </w:p>
    <w:p w14:paraId="031812FE" w14:textId="5837691B" w:rsidR="005615AC" w:rsidRDefault="00072D6D" w:rsidP="000A33DD">
      <w:pPr>
        <w:jc w:val="both"/>
        <w:rPr>
          <w:b/>
          <w:bCs/>
        </w:rPr>
      </w:pPr>
      <w:r>
        <w:rPr>
          <w:b/>
          <w:bCs/>
        </w:rPr>
        <w:t>7</w:t>
      </w:r>
      <w:r w:rsidR="00D06696" w:rsidRPr="00D06696">
        <w:rPr>
          <w:b/>
          <w:bCs/>
        </w:rPr>
        <w:t>. Entregables del Servicio</w:t>
      </w:r>
    </w:p>
    <w:p w14:paraId="4C9FBE58" w14:textId="1C90F3CF" w:rsidR="005615AC" w:rsidRPr="005615AC" w:rsidRDefault="005615AC" w:rsidP="000A33DD">
      <w:pPr>
        <w:numPr>
          <w:ilvl w:val="0"/>
          <w:numId w:val="11"/>
        </w:numPr>
        <w:jc w:val="both"/>
        <w:rPr>
          <w:b/>
          <w:bCs/>
        </w:rPr>
      </w:pPr>
      <w:r w:rsidRPr="005615AC">
        <w:rPr>
          <w:b/>
          <w:bCs/>
        </w:rPr>
        <w:t xml:space="preserve">Piezas Terminadas: </w:t>
      </w:r>
      <w:r w:rsidRPr="005615AC">
        <w:t>Estructuras del bajador de bobinas físicamente terminadas (trazadas, cortadas, sin rebabas, perforadas y soldadas).</w:t>
      </w:r>
    </w:p>
    <w:p w14:paraId="27560C70" w14:textId="3AC37F7E" w:rsidR="005615AC" w:rsidRPr="005615AC" w:rsidRDefault="005615AC" w:rsidP="000A33DD">
      <w:pPr>
        <w:numPr>
          <w:ilvl w:val="0"/>
          <w:numId w:val="11"/>
        </w:numPr>
        <w:jc w:val="both"/>
        <w:rPr>
          <w:b/>
          <w:bCs/>
        </w:rPr>
      </w:pPr>
      <w:r w:rsidRPr="005615AC">
        <w:rPr>
          <w:b/>
          <w:bCs/>
        </w:rPr>
        <w:t xml:space="preserve">Guía de Remisión: </w:t>
      </w:r>
      <w:r w:rsidRPr="005615AC">
        <w:t xml:space="preserve">Documento formal detallando el retorno del material transformado y las estructuras a la planta de </w:t>
      </w:r>
      <w:proofErr w:type="spellStart"/>
      <w:r w:rsidRPr="005615AC">
        <w:t>Carvimsa</w:t>
      </w:r>
      <w:proofErr w:type="spellEnd"/>
      <w:r w:rsidRPr="005615AC">
        <w:rPr>
          <w:b/>
          <w:bCs/>
        </w:rPr>
        <w:t>.</w:t>
      </w:r>
    </w:p>
    <w:p w14:paraId="2B27EFB1" w14:textId="6E0C665A" w:rsidR="005615AC" w:rsidRPr="005615AC" w:rsidRDefault="005615AC" w:rsidP="000A33DD">
      <w:pPr>
        <w:numPr>
          <w:ilvl w:val="0"/>
          <w:numId w:val="11"/>
        </w:numPr>
        <w:jc w:val="both"/>
      </w:pPr>
      <w:r w:rsidRPr="005615AC">
        <w:rPr>
          <w:b/>
          <w:bCs/>
        </w:rPr>
        <w:t xml:space="preserve">Reporte de Control Dimensional: </w:t>
      </w:r>
      <w:r w:rsidRPr="005615AC">
        <w:t xml:space="preserve">Documento o </w:t>
      </w:r>
      <w:proofErr w:type="spellStart"/>
      <w:r w:rsidRPr="005615AC">
        <w:t>check-list</w:t>
      </w:r>
      <w:proofErr w:type="spellEnd"/>
      <w:r w:rsidRPr="005615AC">
        <w:t xml:space="preserve"> donde el proveedor certifique que se respetaron las medidas generales y que los agujeros se hicieron exactamente a 12 mm y 22 </w:t>
      </w:r>
      <w:proofErr w:type="spellStart"/>
      <w:r w:rsidRPr="005615AC">
        <w:t>mm.</w:t>
      </w:r>
      <w:proofErr w:type="spellEnd"/>
    </w:p>
    <w:p w14:paraId="2932141B" w14:textId="28ED18C7" w:rsidR="005615AC" w:rsidRPr="005615AC" w:rsidRDefault="005615AC" w:rsidP="000A33DD">
      <w:pPr>
        <w:numPr>
          <w:ilvl w:val="0"/>
          <w:numId w:val="11"/>
        </w:numPr>
        <w:jc w:val="both"/>
      </w:pPr>
      <w:r w:rsidRPr="005615AC">
        <w:rPr>
          <w:b/>
          <w:bCs/>
        </w:rPr>
        <w:t xml:space="preserve">Registro de Inspección Visual de Soldadura (VT): </w:t>
      </w:r>
      <w:r w:rsidRPr="005615AC">
        <w:t>Constancia de que las uniones soldadas se aplicaron correctamente sin porosidades ni fisuras superficiales (acorde a AWS D1.1).</w:t>
      </w:r>
    </w:p>
    <w:p w14:paraId="5DD1DFC4" w14:textId="07B33EA6" w:rsidR="005615AC" w:rsidRPr="005615AC" w:rsidRDefault="00072D6D" w:rsidP="000A33DD">
      <w:pPr>
        <w:jc w:val="both"/>
        <w:rPr>
          <w:b/>
          <w:bCs/>
        </w:rPr>
      </w:pPr>
      <w:r>
        <w:rPr>
          <w:b/>
          <w:bCs/>
        </w:rPr>
        <w:t>8</w:t>
      </w:r>
      <w:r w:rsidR="005615AC" w:rsidRPr="005615AC">
        <w:rPr>
          <w:b/>
          <w:bCs/>
        </w:rPr>
        <w:t xml:space="preserve">. </w:t>
      </w:r>
      <w:r w:rsidR="005615AC">
        <w:rPr>
          <w:b/>
          <w:bCs/>
        </w:rPr>
        <w:t>P</w:t>
      </w:r>
      <w:r w:rsidR="005615AC" w:rsidRPr="005615AC">
        <w:rPr>
          <w:b/>
          <w:bCs/>
        </w:rPr>
        <w:t>lanos</w:t>
      </w:r>
    </w:p>
    <w:p w14:paraId="4BAF2DC1" w14:textId="56A7A2ED" w:rsidR="005615AC" w:rsidRDefault="005615AC" w:rsidP="000A33DD">
      <w:pPr>
        <w:jc w:val="both"/>
      </w:pPr>
      <w:r>
        <w:t>NO SE IDENTIFICA PLANOS</w:t>
      </w:r>
    </w:p>
    <w:p w14:paraId="6EEEA4C7" w14:textId="27949B74" w:rsidR="005615AC" w:rsidRDefault="005615AC" w:rsidP="000A33DD">
      <w:pPr>
        <w:jc w:val="both"/>
      </w:pPr>
    </w:p>
    <w:p w14:paraId="304B670D" w14:textId="0973984D" w:rsidR="005615AC" w:rsidRPr="00D06696" w:rsidRDefault="005615AC" w:rsidP="000A33DD">
      <w:pPr>
        <w:jc w:val="both"/>
      </w:pPr>
    </w:p>
    <w:p w14:paraId="1FEDD7A4" w14:textId="6CE748AE" w:rsidR="00D06696" w:rsidRDefault="00D06696" w:rsidP="000A33DD">
      <w:pPr>
        <w:jc w:val="both"/>
      </w:pPr>
    </w:p>
    <w:sectPr w:rsidR="00D06696" w:rsidSect="00561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D62C" w14:textId="77777777" w:rsidR="00BA38D4" w:rsidRDefault="00BA38D4" w:rsidP="00443E38">
      <w:pPr>
        <w:spacing w:after="0" w:line="240" w:lineRule="auto"/>
      </w:pPr>
      <w:r>
        <w:separator/>
      </w:r>
    </w:p>
  </w:endnote>
  <w:endnote w:type="continuationSeparator" w:id="0">
    <w:p w14:paraId="58E3157C" w14:textId="77777777" w:rsidR="00BA38D4" w:rsidRDefault="00BA38D4" w:rsidP="00443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3FB2" w14:textId="77777777" w:rsidR="00743896" w:rsidRDefault="007438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38FC" w14:textId="77777777" w:rsidR="00743896" w:rsidRDefault="007438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D3C2" w14:textId="77777777" w:rsidR="00743896" w:rsidRDefault="007438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10D2" w14:textId="77777777" w:rsidR="00BA38D4" w:rsidRDefault="00BA38D4" w:rsidP="00443E38">
      <w:pPr>
        <w:spacing w:after="0" w:line="240" w:lineRule="auto"/>
      </w:pPr>
      <w:r>
        <w:separator/>
      </w:r>
    </w:p>
  </w:footnote>
  <w:footnote w:type="continuationSeparator" w:id="0">
    <w:p w14:paraId="020FD724" w14:textId="77777777" w:rsidR="00BA38D4" w:rsidRDefault="00BA38D4" w:rsidP="00443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717B" w14:textId="5DF222A4" w:rsidR="00743896" w:rsidRDefault="00743896">
    <w:pPr>
      <w:pStyle w:val="Encabezado"/>
    </w:pPr>
    <w:r>
      <w:rPr>
        <w:noProof/>
      </w:rPr>
      <w:pict w14:anchorId="2D27CA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71313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565A" w14:textId="6A8A407F" w:rsidR="00743896" w:rsidRDefault="00743896">
    <w:pPr>
      <w:pStyle w:val="Encabezado"/>
    </w:pPr>
    <w:r>
      <w:rPr>
        <w:noProof/>
      </w:rPr>
      <w:pict w14:anchorId="54D940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71314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B137" w14:textId="2965AD3E" w:rsidR="00743896" w:rsidRDefault="00743896">
    <w:pPr>
      <w:pStyle w:val="Encabezado"/>
    </w:pPr>
    <w:r>
      <w:rPr>
        <w:noProof/>
      </w:rPr>
      <w:pict w14:anchorId="3CB3EF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71312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9E7"/>
    <w:multiLevelType w:val="multilevel"/>
    <w:tmpl w:val="732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5EA0"/>
    <w:multiLevelType w:val="multilevel"/>
    <w:tmpl w:val="BE8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410A"/>
    <w:multiLevelType w:val="multilevel"/>
    <w:tmpl w:val="9ED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50E1"/>
    <w:multiLevelType w:val="multilevel"/>
    <w:tmpl w:val="165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218B"/>
    <w:multiLevelType w:val="multilevel"/>
    <w:tmpl w:val="136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5E30"/>
    <w:multiLevelType w:val="multilevel"/>
    <w:tmpl w:val="345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90544"/>
    <w:multiLevelType w:val="multilevel"/>
    <w:tmpl w:val="77B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8" w15:restartNumberingAfterBreak="0">
    <w:nsid w:val="519D3E7F"/>
    <w:multiLevelType w:val="multilevel"/>
    <w:tmpl w:val="A85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60FC8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95C016F"/>
    <w:multiLevelType w:val="multilevel"/>
    <w:tmpl w:val="56D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D3C2D"/>
    <w:multiLevelType w:val="multilevel"/>
    <w:tmpl w:val="979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22877">
    <w:abstractNumId w:val="8"/>
  </w:num>
  <w:num w:numId="2" w16cid:durableId="1092355959">
    <w:abstractNumId w:val="6"/>
  </w:num>
  <w:num w:numId="3" w16cid:durableId="2020306373">
    <w:abstractNumId w:val="3"/>
  </w:num>
  <w:num w:numId="4" w16cid:durableId="123818678">
    <w:abstractNumId w:val="13"/>
  </w:num>
  <w:num w:numId="5" w16cid:durableId="785346808">
    <w:abstractNumId w:val="9"/>
  </w:num>
  <w:num w:numId="6" w16cid:durableId="621151701">
    <w:abstractNumId w:val="5"/>
  </w:num>
  <w:num w:numId="7" w16cid:durableId="1893153555">
    <w:abstractNumId w:val="12"/>
  </w:num>
  <w:num w:numId="8" w16cid:durableId="1786148569">
    <w:abstractNumId w:val="0"/>
  </w:num>
  <w:num w:numId="9" w16cid:durableId="331758227">
    <w:abstractNumId w:val="1"/>
  </w:num>
  <w:num w:numId="10" w16cid:durableId="1323855134">
    <w:abstractNumId w:val="4"/>
  </w:num>
  <w:num w:numId="11" w16cid:durableId="1098137677">
    <w:abstractNumId w:val="2"/>
  </w:num>
  <w:num w:numId="12" w16cid:durableId="1337221382">
    <w:abstractNumId w:val="7"/>
  </w:num>
  <w:num w:numId="13" w16cid:durableId="263075195">
    <w:abstractNumId w:val="10"/>
  </w:num>
  <w:num w:numId="14" w16cid:durableId="851725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DC"/>
    <w:rsid w:val="00072D6D"/>
    <w:rsid w:val="000A33DD"/>
    <w:rsid w:val="000C2EBB"/>
    <w:rsid w:val="000C5898"/>
    <w:rsid w:val="000F4EAA"/>
    <w:rsid w:val="001F60BB"/>
    <w:rsid w:val="00275282"/>
    <w:rsid w:val="00443E38"/>
    <w:rsid w:val="004B36FB"/>
    <w:rsid w:val="005615AC"/>
    <w:rsid w:val="006C5D5D"/>
    <w:rsid w:val="00743896"/>
    <w:rsid w:val="008C541A"/>
    <w:rsid w:val="00A66996"/>
    <w:rsid w:val="00B62659"/>
    <w:rsid w:val="00BA38D4"/>
    <w:rsid w:val="00BF3D10"/>
    <w:rsid w:val="00C92C78"/>
    <w:rsid w:val="00CC1C74"/>
    <w:rsid w:val="00D06696"/>
    <w:rsid w:val="00E35C3F"/>
    <w:rsid w:val="00E537DC"/>
    <w:rsid w:val="00F203CF"/>
    <w:rsid w:val="00FC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55D477"/>
  <w15:chartTrackingRefBased/>
  <w15:docId w15:val="{2C8EFCB2-E67D-4E56-8B96-E15B273F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7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3E38"/>
  </w:style>
  <w:style w:type="paragraph" w:styleId="Piedepgina">
    <w:name w:val="footer"/>
    <w:basedOn w:val="Normal"/>
    <w:link w:val="PiedepginaCar"/>
    <w:uiPriority w:val="99"/>
    <w:unhideWhenUsed/>
    <w:rsid w:val="0044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E38"/>
  </w:style>
  <w:style w:type="paragraph" w:styleId="NormalWeb">
    <w:name w:val="Normal (Web)"/>
    <w:basedOn w:val="Normal"/>
    <w:uiPriority w:val="99"/>
    <w:unhideWhenUsed/>
    <w:rsid w:val="0056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561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649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11</cp:revision>
  <cp:lastPrinted>2026-10-13T14:53:00Z</cp:lastPrinted>
  <dcterms:created xsi:type="dcterms:W3CDTF">2026-10-13T14:08:00Z</dcterms:created>
  <dcterms:modified xsi:type="dcterms:W3CDTF">2026-10-14T13:20:00Z</dcterms:modified>
</cp:coreProperties>
</file>