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i w:val="false"/>
        </w:rPr>
        <w:t>SERVICIO NACIONAL DE APRENDIZAJE – SENA</w:t>
      </w:r>
    </w:p>
    <w:p>
      <w:pPr>
        <w:pStyle w:val="Normal"/>
        <w:jc w:val="center"/>
        <w:rPr/>
      </w:pPr>
      <w:r>
        <w:rPr>
          <w:b/>
          <w:i w:val="false"/>
        </w:rPr>
        <w:t>TECNOLOGÍA EN ANÁLISIS Y DESARROLLO DE SOFTWARE – ADSO</w:t>
      </w:r>
    </w:p>
    <w:p>
      <w:pPr>
        <w:pStyle w:val="Normal"/>
        <w:rPr/>
      </w:pPr>
      <w:r>
        <w:rPr/>
      </w:r>
    </w:p>
    <w:p>
      <w:pPr>
        <w:pStyle w:val="Normal"/>
        <w:jc w:val="center"/>
        <w:rPr/>
      </w:pPr>
      <w:r>
        <w:rPr>
          <w:rFonts w:ascii="Aptos Display" w:hAnsi="Aptos Display"/>
          <w:b/>
          <w:color w:val="17365D"/>
          <w:sz w:val="54"/>
        </w:rPr>
        <w:t>DISEÑO UX/UI Y</w:t>
        <w:br/>
        <w:t>SISTEMA DE DISEÑO</w:t>
      </w:r>
    </w:p>
    <w:p>
      <w:pPr>
        <w:pStyle w:val="Normal"/>
        <w:jc w:val="center"/>
        <w:rPr/>
      </w:pPr>
      <w:r>
        <w:rPr>
          <w:i/>
          <w:color w:val="1F4E78"/>
          <w:sz w:val="24"/>
        </w:rPr>
        <w:t>Plantilla institucional para investigar, diseñar, validar y documentar la experiencia e interfaz del producto</w:t>
      </w:r>
    </w:p>
    <w:p>
      <w:pPr>
        <w:pStyle w:val="Normal"/>
        <w:rPr/>
      </w:pPr>
      <w:r>
        <w:rPr/>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8"/>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8"/>
              </w:rPr>
              <w:t>Información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rPr>
              <w:t>Nombre del proyecto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SIGTM – Sistema Integral de Gestión para Talleres de Motocicletas («Moto Nexus»)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rPr>
              <w:t>Centro de formación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SENA – Centro de Tecnología de la Manufactura Avanzada (CTMA)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rPr>
              <w:t>Regional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Antioquia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rPr>
              <w:t>Ficha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3114227</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rPr>
              <w:t>Programa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rPr>
              <w:t>Tecnología en Análisis y Desarrollo de Software – ADSO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rPr>
              <w:t>Equipo responsable</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Harryson [apellidos por completar] (líder y backend); Jessica [apellidos por completar] (frontend); Dayana [apellidos por completar] (frontend y UX)</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rPr>
              <w:t>Responsables de diseño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Dayana [apellidos por completar] y Jessica [apellidos por completar]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rPr>
              <w:t>Instructor(es)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Juan Carlos Quintero Romero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8"/>
              </w:rPr>
              <w:t>Versión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1.5</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rPr>
              <w:t>Fecha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8"/>
              </w:rPr>
              <w:t>11 de septiembre de 2026</w:t>
            </w:r>
          </w:p>
        </w:tc>
      </w:tr>
    </w:tbl>
    <w:p>
      <w:pPr>
        <w:pStyle w:val="Normal"/>
        <w:spacing w:before="0" w:after="20"/>
        <w:rPr/>
      </w:pPr>
      <w:r>
        <w:rPr/>
      </w:r>
    </w:p>
    <w:tbl>
      <w:tblPr>
        <w:tblW w:w="9859" w:type="dxa"/>
        <w:jc w:val="left"/>
        <w:tblInd w:w="22" w:type="dxa"/>
        <w:tblLayout w:type="fixed"/>
        <w:tblCellMar>
          <w:top w:w="120" w:type="dxa"/>
          <w:left w:w="130" w:type="dxa"/>
          <w:bottom w:w="120" w:type="dxa"/>
          <w:right w:w="130" w:type="dxa"/>
        </w:tblCellMar>
        <w:tblLook w:val="04a0" w:noHBand="0" w:noVBand="1" w:firstColumn="1" w:lastRow="0" w:lastColumn="0" w:firstRow="1"/>
      </w:tblPr>
      <w:tblGrid>
        <w:gridCol w:w="9859"/>
      </w:tblGrid>
      <w:tr>
        <w:trPr/>
        <w:tc>
          <w:tcPr>
            <w:tcW w:w="9859" w:type="dxa"/>
            <w:tcBorders>
              <w:top w:val="single" w:sz="6" w:space="0" w:color="1F4E78"/>
              <w:left w:val="single" w:sz="6" w:space="0" w:color="1F4E78"/>
              <w:bottom w:val="single" w:sz="6" w:space="0" w:color="1F4E78"/>
              <w:right w:val="single" w:sz="6" w:space="0" w:color="1F4E78"/>
            </w:tcBorders>
            <w:shd w:fill="D9EAF7"/>
          </w:tcPr>
          <w:p>
            <w:pPr>
              <w:pStyle w:val="Normal"/>
              <w:rPr/>
            </w:pPr>
            <w:r>
              <w:rPr>
                <w:b/>
                <w:color w:val="17365D"/>
              </w:rPr>
              <w:t>Naturaleza del documento</w:t>
            </w:r>
          </w:p>
          <w:p>
            <w:pPr>
              <w:pStyle w:val="Normal"/>
              <w:rPr/>
            </w:pPr>
            <w:r>
              <w:rPr>
                <w:b/>
                <w:color w:val="17365D"/>
              </w:rPr>
              <w:t>Este documento recoge cómo se ve y cómo se comporta SIGTM: las pantallas que existen, quién entra a cada una, los flujos que recorre cada rol, y el sistema de diseño con el que están construidas. Los valores de color, tipografía y espaciado que aparecen aquí no son una propuesta: son los que están declarados en el código del cliente.</w:t>
            </w:r>
          </w:p>
        </w:tc>
      </w:tr>
    </w:tbl>
    <w:p>
      <w:pPr>
        <w:pStyle w:val="Normal"/>
        <w:spacing w:before="0" w:after="20"/>
        <w:rPr/>
      </w:pPr>
      <w:r>
        <w:rPr/>
      </w:r>
    </w:p>
    <w:p>
      <w:pPr>
        <w:pStyle w:val="Small"/>
        <w:jc w:val="center"/>
        <w:rPr/>
      </w:pPr>
      <w:r>
        <w:rPr>
          <w:b w:val="false"/>
          <w:i/>
        </w:rPr>
        <w:t>Documento complementario a Alcance y Requisitos, Backlog e Historias de Usuario, Matriz de Trazabilidad, Arquitectura y Plan de Pruebas.</w:t>
      </w:r>
    </w:p>
    <w:p>
      <w:pPr>
        <w:pStyle w:val="Normal"/>
        <w:rPr/>
      </w:pPr>
      <w:r>
        <w:rPr/>
      </w:r>
      <w:r>
        <w:br w:type="page"/>
      </w:r>
    </w:p>
    <w:p>
      <w:pPr>
        <w:pStyle w:val="Heading1"/>
        <w:spacing w:before="0" w:after="100"/>
        <w:rPr/>
      </w:pPr>
      <w:bookmarkStart w:id="0" w:name="__RefHeading___Toc29131_3538561004"/>
      <w:bookmarkEnd w:id="0"/>
      <w:r>
        <w:rPr/>
        <w:t>Control documental</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7"/>
              </w:rPr>
              <w:t>Elemento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7"/>
              </w:rPr>
              <w:t>Detalle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Código documental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ADSO-UXUI-01</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Nombre</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Diseño UX/UI y Sistema de Diseño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Clasificación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Documento de experiencia de usuario e interfaz</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En revisión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Propietario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Dayana [apellidos por completar]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Revisor funcional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Instructor de seguimiento como representante del cliente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Revisor técnico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Harryson [apellidos por completar]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Ubicación oficial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7"/>
              </w:rPr>
              <w:t>https://github.com/repelindayeha-star/SGITM — carpeta /docs/diseno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Periodicidad de revisión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7"/>
              </w:rPr>
              <w:t>En cada cambio aprobado de interfaz</w:t>
            </w:r>
          </w:p>
        </w:tc>
      </w:tr>
    </w:tbl>
    <w:p>
      <w:pPr>
        <w:pStyle w:val="Normal"/>
        <w:spacing w:before="0" w:after="20"/>
        <w:rPr/>
      </w:pPr>
      <w:r>
        <w:rPr/>
      </w:r>
    </w:p>
    <w:p>
      <w:pPr>
        <w:pStyle w:val="Heading2"/>
        <w:rPr/>
      </w:pPr>
      <w:bookmarkStart w:id="1" w:name="__RefHeading___Toc29133_3538561004"/>
      <w:bookmarkEnd w:id="1"/>
      <w:r>
        <w:rPr/>
        <w:t>Historial de versiones</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Versión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Fecha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Descripción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Responsable</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Aprobado por</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0.1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19/08/2026</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Creación inicial a partir de la plantilla institucional.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Harryson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Pendiente</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1.0</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26/08/2026</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Primera versión con el alcance de los módulos del núcleo.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Harryson [apellidos por completar]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Pendiente</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1.1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02/09/2026</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Incorporación del módulo de gestión de usuarios y la matriz de permisos.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Harryson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Pendiente</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1.2</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05/09/2026</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Registro de los hallazgos de seguridad SEG-01 a SEG-07 y su remediación.</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Harryson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Pendiente</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1.3</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18/09/2026</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Incorporación de la auditoría de estados y la línea de tiempo del cliente.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Harryson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Pendiente</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1.4</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10/09/2026</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Incorporación de la recuperación de contraseña y la verificación de correo.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Harryson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Pendiente</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1.5</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11/09/2026</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Verificación completa contra el código y declaración de la deuda técnica conocida.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Harryson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Pendiente</w:t>
            </w:r>
          </w:p>
        </w:tc>
      </w:tr>
    </w:tbl>
    <w:p>
      <w:pPr>
        <w:pStyle w:val="Normal"/>
        <w:spacing w:before="0" w:after="20"/>
        <w:rPr/>
      </w:pPr>
      <w:r>
        <w:rPr/>
      </w:r>
    </w:p>
    <w:p>
      <w:pPr>
        <w:pStyle w:val="Heading2"/>
        <w:rPr/>
      </w:pPr>
      <w:bookmarkStart w:id="2" w:name="__RefHeading___Toc29135_3538561004"/>
      <w:bookmarkEnd w:id="2"/>
      <w:r>
        <w:rPr/>
        <w:t>Registro de aprobaciones</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Rol</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Nombre</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Decisión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Fecha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Observaciones</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Diseñadora UX/UI</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Dayana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Elaborado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11/09/2026</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Documento elaborado</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Desarrolladora frontend</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Jessica [apellidos por completar]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Revisado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11/09/2026</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Verificado contra el código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Líder técnico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Harryson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Aprobado / Devuelto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11/09/2026</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Instructor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Juan Carlos Quintero Romero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Aprobado / Devuelto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Pendiente de revisión académica</w:t>
            </w:r>
          </w:p>
        </w:tc>
      </w:tr>
    </w:tbl>
    <w:p>
      <w:pPr>
        <w:pStyle w:val="Normal"/>
        <w:spacing w:before="0" w:after="20"/>
        <w:rPr/>
      </w:pPr>
      <w:r>
        <w:rPr/>
      </w:r>
    </w:p>
    <w:p>
      <w:pPr>
        <w:pStyle w:val="Normal"/>
        <w:rPr/>
      </w:pPr>
      <w:r>
        <w:rPr/>
      </w:r>
    </w:p>
    <w:sdt>
      <w:sdtPr>
        <w:docPartObj>
          <w:docPartGallery w:val="Table of Contents"/>
          <w:docPartUnique w:val="true"/>
        </w:docPartObj>
      </w:sdtPr>
      <w:sdtContent>
        <w:p>
          <w:pPr>
            <w:pStyle w:val="TOCHeading"/>
            <w:rPr/>
          </w:pPr>
          <w:r>
            <w:br w:type="page"/>
          </w:r>
          <w:r>
            <w:rPr/>
            <w:t>Tabla de Contenido</w:t>
          </w:r>
        </w:p>
        <w:p>
          <w:pPr>
            <w:pStyle w:val="TOC1"/>
            <w:tabs>
              <w:tab w:val="clear" w:pos="9859"/>
              <w:tab w:val="right" w:pos="9858" w:leader="dot"/>
            </w:tabs>
            <w:rPr/>
          </w:pPr>
          <w:r>
            <w:fldChar w:fldCharType="begin"/>
          </w:r>
          <w:r>
            <w:rPr>
              <w:rStyle w:val="IndexLink"/>
            </w:rPr>
            <w:instrText xml:space="preserve"> TOC \f \o "1-9" \h</w:instrText>
          </w:r>
          <w:r>
            <w:rPr>
              <w:rStyle w:val="IndexLink"/>
            </w:rPr>
            <w:fldChar w:fldCharType="separate"/>
          </w:r>
          <w:hyperlink w:anchor="__RefHeading___Toc29131_3538561004">
            <w:r>
              <w:rPr>
                <w:rStyle w:val="IndexLink"/>
              </w:rPr>
              <w:t>Control documental</w:t>
              <w:tab/>
              <w:t>2</w:t>
            </w:r>
          </w:hyperlink>
        </w:p>
        <w:p>
          <w:pPr>
            <w:pStyle w:val="TOC2"/>
            <w:tabs>
              <w:tab w:val="clear" w:pos="9576"/>
              <w:tab w:val="right" w:pos="9858" w:leader="dot"/>
            </w:tabs>
            <w:rPr/>
          </w:pPr>
          <w:hyperlink w:anchor="__RefHeading___Toc29133_3538561004">
            <w:r>
              <w:rPr>
                <w:rStyle w:val="IndexLink"/>
              </w:rPr>
              <w:t>Historial de versiones</w:t>
              <w:tab/>
              <w:t>2</w:t>
            </w:r>
          </w:hyperlink>
        </w:p>
        <w:p>
          <w:pPr>
            <w:pStyle w:val="TOC2"/>
            <w:tabs>
              <w:tab w:val="clear" w:pos="9576"/>
              <w:tab w:val="right" w:pos="9858" w:leader="dot"/>
            </w:tabs>
            <w:rPr/>
          </w:pPr>
          <w:hyperlink w:anchor="__RefHeading___Toc29135_3538561004">
            <w:r>
              <w:rPr>
                <w:rStyle w:val="IndexLink"/>
              </w:rPr>
              <w:t>Registro de aprobaciones</w:t>
              <w:tab/>
              <w:t>2</w:t>
            </w:r>
          </w:hyperlink>
        </w:p>
        <w:p>
          <w:pPr>
            <w:pStyle w:val="TOC1"/>
            <w:tabs>
              <w:tab w:val="clear" w:pos="9859"/>
              <w:tab w:val="right" w:pos="9858" w:leader="dot"/>
            </w:tabs>
            <w:rPr/>
          </w:pPr>
          <w:hyperlink w:anchor="__RefHeading___Toc29137_3538561004">
            <w:r>
              <w:rPr>
                <w:rStyle w:val="IndexLink"/>
              </w:rPr>
              <w:t>1. Propósito, alcance y principios</w:t>
              <w:tab/>
              <w:t>6</w:t>
            </w:r>
          </w:hyperlink>
        </w:p>
        <w:p>
          <w:pPr>
            <w:pStyle w:val="TOC2"/>
            <w:tabs>
              <w:tab w:val="clear" w:pos="9576"/>
              <w:tab w:val="right" w:pos="9858" w:leader="dot"/>
            </w:tabs>
            <w:rPr/>
          </w:pPr>
          <w:hyperlink w:anchor="__RefHeading___Toc29139_3538561004">
            <w:r>
              <w:rPr>
                <w:rStyle w:val="IndexLink"/>
              </w:rPr>
              <w:t>1.1 Objetivos específicos</w:t>
              <w:tab/>
              <w:t>6</w:t>
            </w:r>
          </w:hyperlink>
        </w:p>
        <w:p>
          <w:pPr>
            <w:pStyle w:val="TOC2"/>
            <w:tabs>
              <w:tab w:val="clear" w:pos="9576"/>
              <w:tab w:val="right" w:pos="9858" w:leader="dot"/>
            </w:tabs>
            <w:rPr/>
          </w:pPr>
          <w:hyperlink w:anchor="__RefHeading___Toc29141_3538561004">
            <w:r>
              <w:rPr>
                <w:rStyle w:val="IndexLink"/>
              </w:rPr>
              <w:t>1.2 Principios de diseño</w:t>
              <w:tab/>
              <w:t>6</w:t>
            </w:r>
          </w:hyperlink>
        </w:p>
        <w:p>
          <w:pPr>
            <w:pStyle w:val="TOC1"/>
            <w:tabs>
              <w:tab w:val="clear" w:pos="9859"/>
              <w:tab w:val="right" w:pos="9858" w:leader="dot"/>
            </w:tabs>
            <w:rPr/>
          </w:pPr>
          <w:hyperlink w:anchor="__RefHeading___Toc29143_3538561004">
            <w:r>
              <w:rPr>
                <w:rStyle w:val="IndexLink"/>
              </w:rPr>
              <w:t>2. Relación con otros artefactos</w:t>
              <w:tab/>
              <w:t>6</w:t>
            </w:r>
          </w:hyperlink>
        </w:p>
        <w:p>
          <w:pPr>
            <w:pStyle w:val="TOC1"/>
            <w:tabs>
              <w:tab w:val="clear" w:pos="9859"/>
              <w:tab w:val="right" w:pos="9858" w:leader="dot"/>
            </w:tabs>
            <w:rPr/>
          </w:pPr>
          <w:hyperlink w:anchor="__RefHeading___Toc29145_3538561004">
            <w:r>
              <w:rPr>
                <w:rStyle w:val="IndexLink"/>
              </w:rPr>
              <w:t>3. Investigación y comprensión de usuarios</w:t>
              <w:tab/>
              <w:t>8</w:t>
            </w:r>
          </w:hyperlink>
        </w:p>
        <w:p>
          <w:pPr>
            <w:pStyle w:val="TOC2"/>
            <w:tabs>
              <w:tab w:val="clear" w:pos="9576"/>
              <w:tab w:val="right" w:pos="9858" w:leader="dot"/>
            </w:tabs>
            <w:rPr/>
          </w:pPr>
          <w:hyperlink w:anchor="__RefHeading___Toc29147_3538561004">
            <w:r>
              <w:rPr>
                <w:rStyle w:val="IndexLink"/>
              </w:rPr>
              <w:t>3.1 Fuentes de información</w:t>
              <w:tab/>
              <w:t>8</w:t>
            </w:r>
          </w:hyperlink>
        </w:p>
        <w:p>
          <w:pPr>
            <w:pStyle w:val="TOC2"/>
            <w:tabs>
              <w:tab w:val="clear" w:pos="9576"/>
              <w:tab w:val="right" w:pos="9858" w:leader="dot"/>
            </w:tabs>
            <w:rPr/>
          </w:pPr>
          <w:hyperlink w:anchor="__RefHeading___Toc29149_3538561004">
            <w:r>
              <w:rPr>
                <w:rStyle w:val="IndexLink"/>
              </w:rPr>
              <w:t>3.2 Perfil o persona</w:t>
              <w:tab/>
              <w:t>8</w:t>
            </w:r>
          </w:hyperlink>
        </w:p>
        <w:p>
          <w:pPr>
            <w:pStyle w:val="TOC2"/>
            <w:tabs>
              <w:tab w:val="clear" w:pos="9576"/>
              <w:tab w:val="right" w:pos="9858" w:leader="dot"/>
            </w:tabs>
            <w:rPr/>
          </w:pPr>
          <w:hyperlink w:anchor="__RefHeading___Toc29151_3538561004">
            <w:r>
              <w:rPr>
                <w:rStyle w:val="IndexLink"/>
              </w:rPr>
              <w:t>3.3 Mapa de necesidades</w:t>
              <w:tab/>
              <w:t>8</w:t>
            </w:r>
          </w:hyperlink>
        </w:p>
        <w:p>
          <w:pPr>
            <w:pStyle w:val="TOC1"/>
            <w:tabs>
              <w:tab w:val="clear" w:pos="9859"/>
              <w:tab w:val="right" w:pos="9858" w:leader="dot"/>
            </w:tabs>
            <w:rPr/>
          </w:pPr>
          <w:hyperlink w:anchor="__RefHeading___Toc29153_3538561004">
            <w:r>
              <w:rPr>
                <w:rStyle w:val="IndexLink"/>
              </w:rPr>
              <w:t>4. Arquitectura de información</w:t>
              <w:tab/>
              <w:t>10</w:t>
            </w:r>
          </w:hyperlink>
        </w:p>
        <w:p>
          <w:pPr>
            <w:pStyle w:val="TOC2"/>
            <w:tabs>
              <w:tab w:val="clear" w:pos="9576"/>
              <w:tab w:val="right" w:pos="9858" w:leader="dot"/>
            </w:tabs>
            <w:rPr/>
          </w:pPr>
          <w:hyperlink w:anchor="__RefHeading___Toc29155_3538561004">
            <w:r>
              <w:rPr>
                <w:rStyle w:val="IndexLink"/>
              </w:rPr>
              <w:t>4.1 Inventario de contenidos y funciones</w:t>
              <w:tab/>
              <w:t>10</w:t>
            </w:r>
          </w:hyperlink>
        </w:p>
        <w:p>
          <w:pPr>
            <w:pStyle w:val="TOC2"/>
            <w:tabs>
              <w:tab w:val="clear" w:pos="9576"/>
              <w:tab w:val="right" w:pos="9858" w:leader="dot"/>
            </w:tabs>
            <w:rPr/>
          </w:pPr>
          <w:hyperlink w:anchor="__RefHeading___Toc29157_3538561004">
            <w:r>
              <w:rPr>
                <w:rStyle w:val="IndexLink"/>
              </w:rPr>
              <w:t>4.2 Estructura de navegación</w:t>
              <w:tab/>
              <w:t>10</w:t>
            </w:r>
          </w:hyperlink>
        </w:p>
        <w:p>
          <w:pPr>
            <w:pStyle w:val="TOC2"/>
            <w:tabs>
              <w:tab w:val="clear" w:pos="9576"/>
              <w:tab w:val="right" w:pos="9858" w:leader="dot"/>
            </w:tabs>
            <w:rPr/>
          </w:pPr>
          <w:hyperlink w:anchor="__RefHeading___Toc29159_3538561004">
            <w:r>
              <w:rPr>
                <w:rStyle w:val="IndexLink"/>
              </w:rPr>
              <w:t>4.3 Mapa del sitio</w:t>
              <w:tab/>
              <w:t>10</w:t>
            </w:r>
          </w:hyperlink>
        </w:p>
        <w:p>
          <w:pPr>
            <w:pStyle w:val="TOC2"/>
            <w:tabs>
              <w:tab w:val="clear" w:pos="9576"/>
              <w:tab w:val="right" w:pos="9858" w:leader="dot"/>
            </w:tabs>
            <w:rPr/>
          </w:pPr>
          <w:hyperlink w:anchor="__RefHeading___Toc29161_3538561004">
            <w:r>
              <w:rPr>
                <w:rStyle w:val="IndexLink"/>
              </w:rPr>
              <w:t>4.4 Criterios de calidad</w:t>
              <w:tab/>
              <w:t>10</w:t>
            </w:r>
          </w:hyperlink>
        </w:p>
        <w:p>
          <w:pPr>
            <w:pStyle w:val="TOC1"/>
            <w:tabs>
              <w:tab w:val="clear" w:pos="9859"/>
              <w:tab w:val="right" w:pos="9858" w:leader="dot"/>
            </w:tabs>
            <w:rPr/>
          </w:pPr>
          <w:hyperlink w:anchor="__RefHeading___Toc29163_3538561004">
            <w:r>
              <w:rPr>
                <w:rStyle w:val="IndexLink"/>
              </w:rPr>
              <w:t>5. Flujos de usuario y navegación</w:t>
              <w:tab/>
              <w:t>11</w:t>
            </w:r>
          </w:hyperlink>
        </w:p>
        <w:p>
          <w:pPr>
            <w:pStyle w:val="TOC2"/>
            <w:tabs>
              <w:tab w:val="clear" w:pos="9576"/>
              <w:tab w:val="right" w:pos="9858" w:leader="dot"/>
            </w:tabs>
            <w:rPr/>
          </w:pPr>
          <w:hyperlink w:anchor="__RefHeading___Toc29165_3538561004">
            <w:r>
              <w:rPr>
                <w:rStyle w:val="IndexLink"/>
              </w:rPr>
              <w:t>5.1 Catálogo de flujos</w:t>
              <w:tab/>
              <w:t>11</w:t>
            </w:r>
          </w:hyperlink>
        </w:p>
        <w:p>
          <w:pPr>
            <w:pStyle w:val="TOC2"/>
            <w:tabs>
              <w:tab w:val="clear" w:pos="9576"/>
              <w:tab w:val="right" w:pos="9858" w:leader="dot"/>
            </w:tabs>
            <w:rPr/>
          </w:pPr>
          <w:hyperlink w:anchor="__RefHeading___Toc29167_3538561004">
            <w:r>
              <w:rPr>
                <w:rStyle w:val="IndexLink"/>
              </w:rPr>
              <w:t>5.2 Ficha de flujo</w:t>
              <w:tab/>
              <w:t>11</w:t>
            </w:r>
          </w:hyperlink>
        </w:p>
        <w:p>
          <w:pPr>
            <w:pStyle w:val="TOC2"/>
            <w:tabs>
              <w:tab w:val="clear" w:pos="9576"/>
              <w:tab w:val="right" w:pos="9858" w:leader="dot"/>
            </w:tabs>
            <w:rPr/>
          </w:pPr>
          <w:hyperlink w:anchor="__RefHeading___Toc29169_3538561004">
            <w:r>
              <w:rPr>
                <w:rStyle w:val="IndexLink"/>
              </w:rPr>
              <w:t>5.3 Reglas de navegación</w:t>
              <w:tab/>
              <w:t>11</w:t>
            </w:r>
          </w:hyperlink>
        </w:p>
        <w:p>
          <w:pPr>
            <w:pStyle w:val="TOC1"/>
            <w:tabs>
              <w:tab w:val="clear" w:pos="9859"/>
              <w:tab w:val="right" w:pos="9858" w:leader="dot"/>
            </w:tabs>
            <w:rPr/>
          </w:pPr>
          <w:hyperlink w:anchor="__RefHeading___Toc29171_3538561004">
            <w:r>
              <w:rPr>
                <w:rStyle w:val="IndexLink"/>
              </w:rPr>
              <w:t>6. Inventario y especificación de pantallas</w:t>
              <w:tab/>
              <w:t>12</w:t>
            </w:r>
          </w:hyperlink>
        </w:p>
        <w:p>
          <w:pPr>
            <w:pStyle w:val="TOC2"/>
            <w:tabs>
              <w:tab w:val="clear" w:pos="9576"/>
              <w:tab w:val="right" w:pos="9858" w:leader="dot"/>
            </w:tabs>
            <w:rPr/>
          </w:pPr>
          <w:hyperlink w:anchor="__RefHeading___Toc29173_3538561004">
            <w:r>
              <w:rPr>
                <w:rStyle w:val="IndexLink"/>
              </w:rPr>
              <w:t>6.1 Inventario maestro</w:t>
              <w:tab/>
              <w:t>12</w:t>
            </w:r>
          </w:hyperlink>
        </w:p>
        <w:p>
          <w:pPr>
            <w:pStyle w:val="TOC2"/>
            <w:tabs>
              <w:tab w:val="clear" w:pos="9576"/>
              <w:tab w:val="right" w:pos="9858" w:leader="dot"/>
            </w:tabs>
            <w:rPr/>
          </w:pPr>
          <w:hyperlink w:anchor="__RefHeading___Toc29175_3538561004">
            <w:r>
              <w:rPr>
                <w:rStyle w:val="IndexLink"/>
              </w:rPr>
              <w:t>6.2 Ficha de pantalla</w:t>
              <w:tab/>
              <w:t>12</w:t>
            </w:r>
          </w:hyperlink>
        </w:p>
        <w:p>
          <w:pPr>
            <w:pStyle w:val="TOC2"/>
            <w:tabs>
              <w:tab w:val="clear" w:pos="9576"/>
              <w:tab w:val="right" w:pos="9858" w:leader="dot"/>
            </w:tabs>
            <w:rPr/>
          </w:pPr>
          <w:hyperlink w:anchor="__RefHeading___Toc29177_3538561004">
            <w:r>
              <w:rPr>
                <w:rStyle w:val="IndexLink"/>
              </w:rPr>
              <w:t>6.3 Matriz pantalla–rol–acción</w:t>
              <w:tab/>
              <w:t>13</w:t>
            </w:r>
          </w:hyperlink>
        </w:p>
        <w:p>
          <w:pPr>
            <w:pStyle w:val="TOC1"/>
            <w:tabs>
              <w:tab w:val="clear" w:pos="9859"/>
              <w:tab w:val="right" w:pos="9858" w:leader="dot"/>
            </w:tabs>
            <w:rPr/>
          </w:pPr>
          <w:hyperlink w:anchor="__RefHeading___Toc29179_3538561004">
            <w:r>
              <w:rPr>
                <w:rStyle w:val="IndexLink"/>
              </w:rPr>
              <w:t>7. Wireframes</w:t>
              <w:tab/>
              <w:t>14</w:t>
            </w:r>
          </w:hyperlink>
        </w:p>
        <w:p>
          <w:pPr>
            <w:pStyle w:val="TOC2"/>
            <w:tabs>
              <w:tab w:val="clear" w:pos="9576"/>
              <w:tab w:val="right" w:pos="9858" w:leader="dot"/>
            </w:tabs>
            <w:rPr/>
          </w:pPr>
          <w:hyperlink w:anchor="__RefHeading___Toc29181_3538561004">
            <w:r>
              <w:rPr>
                <w:rStyle w:val="IndexLink"/>
              </w:rPr>
              <w:t>7.1 Registro de wireframes</w:t>
              <w:tab/>
              <w:t>14</w:t>
            </w:r>
          </w:hyperlink>
        </w:p>
        <w:p>
          <w:pPr>
            <w:pStyle w:val="TOC2"/>
            <w:tabs>
              <w:tab w:val="clear" w:pos="9576"/>
              <w:tab w:val="right" w:pos="9858" w:leader="dot"/>
            </w:tabs>
            <w:rPr/>
          </w:pPr>
          <w:hyperlink w:anchor="__RefHeading___Toc29183_3538561004">
            <w:r>
              <w:rPr>
                <w:rStyle w:val="IndexLink"/>
              </w:rPr>
              <w:t>7.2 Contenido mínimo por wireframe</w:t>
              <w:tab/>
              <w:t>14</w:t>
            </w:r>
          </w:hyperlink>
        </w:p>
        <w:p>
          <w:pPr>
            <w:pStyle w:val="TOC2"/>
            <w:tabs>
              <w:tab w:val="clear" w:pos="9576"/>
              <w:tab w:val="right" w:pos="9858" w:leader="dot"/>
            </w:tabs>
            <w:rPr/>
          </w:pPr>
          <w:hyperlink w:anchor="__RefHeading___Toc29185_3538561004">
            <w:r>
              <w:rPr>
                <w:rStyle w:val="IndexLink"/>
              </w:rPr>
              <w:t>7.3 Criterios de aprobación</w:t>
              <w:tab/>
              <w:t>14</w:t>
            </w:r>
          </w:hyperlink>
        </w:p>
        <w:p>
          <w:pPr>
            <w:pStyle w:val="TOC1"/>
            <w:tabs>
              <w:tab w:val="clear" w:pos="9859"/>
              <w:tab w:val="right" w:pos="9858" w:leader="dot"/>
            </w:tabs>
            <w:rPr/>
          </w:pPr>
          <w:hyperlink w:anchor="__RefHeading___Toc29187_3538561004">
            <w:r>
              <w:rPr>
                <w:rStyle w:val="IndexLink"/>
              </w:rPr>
              <w:t>8. Mockups y prototipos</w:t>
              <w:tab/>
              <w:t>14</w:t>
            </w:r>
          </w:hyperlink>
        </w:p>
        <w:p>
          <w:pPr>
            <w:pStyle w:val="TOC2"/>
            <w:tabs>
              <w:tab w:val="clear" w:pos="9576"/>
              <w:tab w:val="right" w:pos="9858" w:leader="dot"/>
            </w:tabs>
            <w:rPr/>
          </w:pPr>
          <w:hyperlink w:anchor="__RefHeading___Toc29189_3538561004">
            <w:r>
              <w:rPr>
                <w:rStyle w:val="IndexLink"/>
              </w:rPr>
              <w:t>8.1 Registro de mockups</w:t>
              <w:tab/>
              <w:t>14</w:t>
            </w:r>
          </w:hyperlink>
        </w:p>
        <w:p>
          <w:pPr>
            <w:pStyle w:val="TOC2"/>
            <w:tabs>
              <w:tab w:val="clear" w:pos="9576"/>
              <w:tab w:val="right" w:pos="9858" w:leader="dot"/>
            </w:tabs>
            <w:rPr/>
          </w:pPr>
          <w:hyperlink w:anchor="__RefHeading___Toc29191_3538561004">
            <w:r>
              <w:rPr>
                <w:rStyle w:val="IndexLink"/>
              </w:rPr>
              <w:t>8.2 Registro de prototipos</w:t>
              <w:tab/>
              <w:t>15</w:t>
            </w:r>
          </w:hyperlink>
        </w:p>
        <w:p>
          <w:pPr>
            <w:pStyle w:val="TOC2"/>
            <w:tabs>
              <w:tab w:val="clear" w:pos="9576"/>
              <w:tab w:val="right" w:pos="9858" w:leader="dot"/>
            </w:tabs>
            <w:rPr/>
          </w:pPr>
          <w:hyperlink w:anchor="__RefHeading___Toc29193_3538561004">
            <w:r>
              <w:rPr>
                <w:rStyle w:val="IndexLink"/>
              </w:rPr>
              <w:t>8.3 Reglas de versionamiento</w:t>
              <w:tab/>
              <w:t>15</w:t>
            </w:r>
          </w:hyperlink>
        </w:p>
        <w:p>
          <w:pPr>
            <w:pStyle w:val="TOC1"/>
            <w:tabs>
              <w:tab w:val="clear" w:pos="9859"/>
              <w:tab w:val="right" w:pos="9858" w:leader="dot"/>
            </w:tabs>
            <w:rPr/>
          </w:pPr>
          <w:hyperlink w:anchor="__RefHeading___Toc29195_3538561004">
            <w:r>
              <w:rPr>
                <w:rStyle w:val="IndexLink"/>
              </w:rPr>
              <w:t>9. Estados y comportamiento de interfaz</w:t>
              <w:tab/>
              <w:t>16</w:t>
            </w:r>
          </w:hyperlink>
        </w:p>
        <w:p>
          <w:pPr>
            <w:pStyle w:val="TOC2"/>
            <w:tabs>
              <w:tab w:val="clear" w:pos="9576"/>
              <w:tab w:val="right" w:pos="9858" w:leader="dot"/>
            </w:tabs>
            <w:rPr/>
          </w:pPr>
          <w:hyperlink w:anchor="__RefHeading___Toc29197_3538561004">
            <w:r>
              <w:rPr>
                <w:rStyle w:val="IndexLink"/>
              </w:rPr>
              <w:t>9.1 Estados obligatorios</w:t>
              <w:tab/>
              <w:t>16</w:t>
            </w:r>
          </w:hyperlink>
        </w:p>
        <w:p>
          <w:pPr>
            <w:pStyle w:val="TOC2"/>
            <w:tabs>
              <w:tab w:val="clear" w:pos="9576"/>
              <w:tab w:val="right" w:pos="9858" w:leader="dot"/>
            </w:tabs>
            <w:rPr/>
          </w:pPr>
          <w:hyperlink w:anchor="__RefHeading___Toc29199_3538561004">
            <w:r>
              <w:rPr>
                <w:rStyle w:val="IndexLink"/>
              </w:rPr>
              <w:t>9.2 Matriz de estados por pantalla</w:t>
              <w:tab/>
              <w:t>16</w:t>
            </w:r>
          </w:hyperlink>
        </w:p>
        <w:p>
          <w:pPr>
            <w:pStyle w:val="TOC2"/>
            <w:tabs>
              <w:tab w:val="clear" w:pos="9576"/>
              <w:tab w:val="right" w:pos="9858" w:leader="dot"/>
            </w:tabs>
            <w:rPr/>
          </w:pPr>
          <w:hyperlink w:anchor="__RefHeading___Toc29201_3538561004">
            <w:r>
              <w:rPr>
                <w:rStyle w:val="IndexLink"/>
              </w:rPr>
              <w:t>9.3 Mensajes y prevención de errores</w:t>
              <w:tab/>
              <w:t>16</w:t>
            </w:r>
          </w:hyperlink>
        </w:p>
        <w:p>
          <w:pPr>
            <w:pStyle w:val="TOC1"/>
            <w:tabs>
              <w:tab w:val="clear" w:pos="9859"/>
              <w:tab w:val="right" w:pos="9858" w:leader="dot"/>
            </w:tabs>
            <w:rPr/>
          </w:pPr>
          <w:hyperlink w:anchor="__RefHeading___Toc29203_3538561004">
            <w:r>
              <w:rPr>
                <w:rStyle w:val="IndexLink"/>
              </w:rPr>
              <w:t>10. Diseño responsive y compatibilidad</w:t>
              <w:tab/>
              <w:t>17</w:t>
            </w:r>
          </w:hyperlink>
        </w:p>
        <w:p>
          <w:pPr>
            <w:pStyle w:val="TOC2"/>
            <w:tabs>
              <w:tab w:val="clear" w:pos="9576"/>
              <w:tab w:val="right" w:pos="9858" w:leader="dot"/>
            </w:tabs>
            <w:rPr/>
          </w:pPr>
          <w:hyperlink w:anchor="__RefHeading___Toc29205_3538561004">
            <w:r>
              <w:rPr>
                <w:rStyle w:val="IndexLink"/>
              </w:rPr>
              <w:t>10.1 Dispositivos y breakpoints</w:t>
              <w:tab/>
              <w:t>17</w:t>
            </w:r>
          </w:hyperlink>
        </w:p>
        <w:p>
          <w:pPr>
            <w:pStyle w:val="TOC2"/>
            <w:tabs>
              <w:tab w:val="clear" w:pos="9576"/>
              <w:tab w:val="right" w:pos="9858" w:leader="dot"/>
            </w:tabs>
            <w:rPr/>
          </w:pPr>
          <w:hyperlink w:anchor="__RefHeading___Toc29207_3538561004">
            <w:r>
              <w:rPr>
                <w:rStyle w:val="IndexLink"/>
              </w:rPr>
              <w:t>10.2 Matriz de comportamiento responsive</w:t>
              <w:tab/>
              <w:t>17</w:t>
            </w:r>
          </w:hyperlink>
        </w:p>
        <w:p>
          <w:pPr>
            <w:pStyle w:val="TOC2"/>
            <w:tabs>
              <w:tab w:val="clear" w:pos="9576"/>
              <w:tab w:val="right" w:pos="9858" w:leader="dot"/>
            </w:tabs>
            <w:rPr/>
          </w:pPr>
          <w:hyperlink w:anchor="__RefHeading___Toc29209_3538561004">
            <w:r>
              <w:rPr>
                <w:rStyle w:val="IndexLink"/>
              </w:rPr>
              <w:t>10.3 Compatibilidad</w:t>
              <w:tab/>
              <w:t>17</w:t>
            </w:r>
          </w:hyperlink>
        </w:p>
        <w:p>
          <w:pPr>
            <w:pStyle w:val="TOC1"/>
            <w:tabs>
              <w:tab w:val="clear" w:pos="9859"/>
              <w:tab w:val="right" w:pos="9858" w:leader="dot"/>
            </w:tabs>
            <w:rPr/>
          </w:pPr>
          <w:hyperlink w:anchor="__RefHeading___Toc29211_3538561004">
            <w:r>
              <w:rPr>
                <w:rStyle w:val="IndexLink"/>
              </w:rPr>
              <w:t>11. Accesibilidad</w:t>
              <w:tab/>
              <w:t>18</w:t>
            </w:r>
          </w:hyperlink>
        </w:p>
        <w:p>
          <w:pPr>
            <w:pStyle w:val="TOC2"/>
            <w:tabs>
              <w:tab w:val="clear" w:pos="9576"/>
              <w:tab w:val="right" w:pos="9858" w:leader="dot"/>
            </w:tabs>
            <w:rPr/>
          </w:pPr>
          <w:hyperlink w:anchor="__RefHeading___Toc29213_3538561004">
            <w:r>
              <w:rPr>
                <w:rStyle w:val="IndexLink"/>
              </w:rPr>
              <w:t>11.1 Lista mínima de verificación</w:t>
              <w:tab/>
              <w:t>18</w:t>
            </w:r>
          </w:hyperlink>
        </w:p>
        <w:p>
          <w:pPr>
            <w:pStyle w:val="TOC2"/>
            <w:tabs>
              <w:tab w:val="clear" w:pos="9576"/>
              <w:tab w:val="right" w:pos="9858" w:leader="dot"/>
            </w:tabs>
            <w:rPr/>
          </w:pPr>
          <w:hyperlink w:anchor="__RefHeading___Toc29215_3538561004">
            <w:r>
              <w:rPr>
                <w:rStyle w:val="IndexLink"/>
              </w:rPr>
              <w:t>11.2 Registro de hallazgos</w:t>
              <w:tab/>
              <w:t>18</w:t>
            </w:r>
          </w:hyperlink>
        </w:p>
        <w:p>
          <w:pPr>
            <w:pStyle w:val="TOC1"/>
            <w:tabs>
              <w:tab w:val="clear" w:pos="9859"/>
              <w:tab w:val="right" w:pos="9858" w:leader="dot"/>
            </w:tabs>
            <w:rPr/>
          </w:pPr>
          <w:hyperlink w:anchor="__RefHeading___Toc29217_3538561004">
            <w:r>
              <w:rPr>
                <w:rStyle w:val="IndexLink"/>
              </w:rPr>
              <w:t>12. Sistema de diseño</w:t>
              <w:tab/>
              <w:t>20</w:t>
            </w:r>
          </w:hyperlink>
        </w:p>
        <w:p>
          <w:pPr>
            <w:pStyle w:val="TOC2"/>
            <w:tabs>
              <w:tab w:val="clear" w:pos="9576"/>
              <w:tab w:val="right" w:pos="9858" w:leader="dot"/>
            </w:tabs>
            <w:rPr/>
          </w:pPr>
          <w:hyperlink w:anchor="__RefHeading___Toc29219_3538561004">
            <w:r>
              <w:rPr>
                <w:rStyle w:val="IndexLink"/>
              </w:rPr>
              <w:t>12.1 Principios y alcance</w:t>
              <w:tab/>
              <w:t>20</w:t>
            </w:r>
          </w:hyperlink>
        </w:p>
        <w:p>
          <w:pPr>
            <w:pStyle w:val="TOC2"/>
            <w:tabs>
              <w:tab w:val="clear" w:pos="9576"/>
              <w:tab w:val="right" w:pos="9858" w:leader="dot"/>
            </w:tabs>
            <w:rPr/>
          </w:pPr>
          <w:hyperlink w:anchor="__RefHeading___Toc29221_3538561004">
            <w:r>
              <w:rPr>
                <w:rStyle w:val="IndexLink"/>
              </w:rPr>
              <w:t>12.2 Design tokens</w:t>
              <w:tab/>
              <w:t>20</w:t>
            </w:r>
          </w:hyperlink>
        </w:p>
        <w:p>
          <w:pPr>
            <w:pStyle w:val="TOC2"/>
            <w:tabs>
              <w:tab w:val="clear" w:pos="9576"/>
              <w:tab w:val="right" w:pos="9858" w:leader="dot"/>
            </w:tabs>
            <w:rPr/>
          </w:pPr>
          <w:hyperlink w:anchor="__RefHeading___Toc29223_3538561004">
            <w:r>
              <w:rPr>
                <w:rStyle w:val="IndexLink"/>
              </w:rPr>
              <w:t>12.3 Paleta de colores</w:t>
              <w:tab/>
              <w:t>20</w:t>
            </w:r>
          </w:hyperlink>
        </w:p>
        <w:p>
          <w:pPr>
            <w:pStyle w:val="TOC2"/>
            <w:tabs>
              <w:tab w:val="clear" w:pos="9576"/>
              <w:tab w:val="right" w:pos="9858" w:leader="dot"/>
            </w:tabs>
            <w:rPr/>
          </w:pPr>
          <w:hyperlink w:anchor="__RefHeading___Toc29225_3538561004">
            <w:r>
              <w:rPr>
                <w:rStyle w:val="IndexLink"/>
              </w:rPr>
              <w:t>12.4 Tipografía</w:t>
              <w:tab/>
              <w:t>20</w:t>
            </w:r>
          </w:hyperlink>
        </w:p>
        <w:p>
          <w:pPr>
            <w:pStyle w:val="TOC2"/>
            <w:tabs>
              <w:tab w:val="clear" w:pos="9576"/>
              <w:tab w:val="right" w:pos="9858" w:leader="dot"/>
            </w:tabs>
            <w:rPr/>
          </w:pPr>
          <w:hyperlink w:anchor="__RefHeading___Toc29227_3538561004">
            <w:r>
              <w:rPr>
                <w:rStyle w:val="IndexLink"/>
              </w:rPr>
              <w:t>12.5 Espaciado, grid y breakpoints</w:t>
              <w:tab/>
              <w:t>21</w:t>
            </w:r>
          </w:hyperlink>
        </w:p>
        <w:p>
          <w:pPr>
            <w:pStyle w:val="TOC1"/>
            <w:tabs>
              <w:tab w:val="clear" w:pos="9859"/>
              <w:tab w:val="right" w:pos="9858" w:leader="dot"/>
            </w:tabs>
            <w:rPr/>
          </w:pPr>
          <w:hyperlink w:anchor="__RefHeading___Toc29229_3538561004">
            <w:r>
              <w:rPr>
                <w:rStyle w:val="IndexLink"/>
              </w:rPr>
              <w:t>13. Componentes y patrones</w:t>
              <w:tab/>
              <w:t>22</w:t>
            </w:r>
          </w:hyperlink>
        </w:p>
        <w:p>
          <w:pPr>
            <w:pStyle w:val="TOC2"/>
            <w:tabs>
              <w:tab w:val="clear" w:pos="9576"/>
              <w:tab w:val="right" w:pos="9858" w:leader="dot"/>
            </w:tabs>
            <w:rPr/>
          </w:pPr>
          <w:hyperlink w:anchor="__RefHeading___Toc29231_3538561004">
            <w:r>
              <w:rPr>
                <w:rStyle w:val="IndexLink"/>
              </w:rPr>
              <w:t>13.1 Catálogo de componentes</w:t>
              <w:tab/>
              <w:t>22</w:t>
            </w:r>
          </w:hyperlink>
        </w:p>
        <w:p>
          <w:pPr>
            <w:pStyle w:val="TOC2"/>
            <w:tabs>
              <w:tab w:val="clear" w:pos="9576"/>
              <w:tab w:val="right" w:pos="9858" w:leader="dot"/>
            </w:tabs>
            <w:rPr/>
          </w:pPr>
          <w:hyperlink w:anchor="__RefHeading___Toc29233_3538561004">
            <w:r>
              <w:rPr>
                <w:rStyle w:val="IndexLink"/>
              </w:rPr>
              <w:t>13.2 Ficha de componente</w:t>
              <w:tab/>
              <w:t>22</w:t>
            </w:r>
          </w:hyperlink>
        </w:p>
        <w:p>
          <w:pPr>
            <w:pStyle w:val="TOC2"/>
            <w:tabs>
              <w:tab w:val="clear" w:pos="9576"/>
              <w:tab w:val="right" w:pos="9858" w:leader="dot"/>
            </w:tabs>
            <w:rPr/>
          </w:pPr>
          <w:hyperlink w:anchor="__RefHeading___Toc29235_3538561004">
            <w:r>
              <w:rPr>
                <w:rStyle w:val="IndexLink"/>
              </w:rPr>
              <w:t>13.3 Patrones funcionales</w:t>
              <w:tab/>
              <w:t>23</w:t>
            </w:r>
          </w:hyperlink>
        </w:p>
        <w:p>
          <w:pPr>
            <w:pStyle w:val="TOC1"/>
            <w:tabs>
              <w:tab w:val="clear" w:pos="9859"/>
              <w:tab w:val="right" w:pos="9858" w:leader="dot"/>
            </w:tabs>
            <w:rPr/>
          </w:pPr>
          <w:hyperlink w:anchor="__RefHeading___Toc29237_3538561004">
            <w:r>
              <w:rPr>
                <w:rStyle w:val="IndexLink"/>
              </w:rPr>
              <w:t>14. UX writing y contenido</w:t>
              <w:tab/>
              <w:t>24</w:t>
            </w:r>
          </w:hyperlink>
        </w:p>
        <w:p>
          <w:pPr>
            <w:pStyle w:val="TOC2"/>
            <w:tabs>
              <w:tab w:val="clear" w:pos="9576"/>
              <w:tab w:val="right" w:pos="9858" w:leader="dot"/>
            </w:tabs>
            <w:rPr/>
          </w:pPr>
          <w:hyperlink w:anchor="__RefHeading___Toc29239_3538561004">
            <w:r>
              <w:rPr>
                <w:rStyle w:val="IndexLink"/>
              </w:rPr>
              <w:t>14.1 Voz y tono</w:t>
              <w:tab/>
              <w:t>24</w:t>
            </w:r>
          </w:hyperlink>
        </w:p>
        <w:p>
          <w:pPr>
            <w:pStyle w:val="TOC2"/>
            <w:tabs>
              <w:tab w:val="clear" w:pos="9576"/>
              <w:tab w:val="right" w:pos="9858" w:leader="dot"/>
            </w:tabs>
            <w:rPr/>
          </w:pPr>
          <w:hyperlink w:anchor="__RefHeading___Toc29241_3538561004">
            <w:r>
              <w:rPr>
                <w:rStyle w:val="IndexLink"/>
              </w:rPr>
              <w:t>14.2 Catálogo de mensajes</w:t>
              <w:tab/>
              <w:t>24</w:t>
            </w:r>
          </w:hyperlink>
        </w:p>
        <w:p>
          <w:pPr>
            <w:pStyle w:val="TOC2"/>
            <w:tabs>
              <w:tab w:val="clear" w:pos="9576"/>
              <w:tab w:val="right" w:pos="9858" w:leader="dot"/>
            </w:tabs>
            <w:rPr/>
          </w:pPr>
          <w:hyperlink w:anchor="__RefHeading___Toc29243_3538561004">
            <w:r>
              <w:rPr>
                <w:rStyle w:val="IndexLink"/>
              </w:rPr>
              <w:t>14.3 Reglas de contenido</w:t>
              <w:tab/>
              <w:t>24</w:t>
            </w:r>
          </w:hyperlink>
        </w:p>
        <w:p>
          <w:pPr>
            <w:pStyle w:val="TOC1"/>
            <w:tabs>
              <w:tab w:val="clear" w:pos="9859"/>
              <w:tab w:val="right" w:pos="9858" w:leader="dot"/>
            </w:tabs>
            <w:rPr/>
          </w:pPr>
          <w:hyperlink w:anchor="__RefHeading___Toc29245_3538561004">
            <w:r>
              <w:rPr>
                <w:rStyle w:val="IndexLink"/>
              </w:rPr>
              <w:t>15. Pruebas de usabilidad y validación</w:t>
              <w:tab/>
              <w:t>24</w:t>
            </w:r>
          </w:hyperlink>
        </w:p>
        <w:p>
          <w:pPr>
            <w:pStyle w:val="TOC2"/>
            <w:tabs>
              <w:tab w:val="clear" w:pos="9576"/>
              <w:tab w:val="right" w:pos="9858" w:leader="dot"/>
            </w:tabs>
            <w:rPr/>
          </w:pPr>
          <w:hyperlink w:anchor="__RefHeading___Toc29247_3538561004">
            <w:r>
              <w:rPr>
                <w:rStyle w:val="IndexLink"/>
              </w:rPr>
              <w:t>15.1 Plan de prueba</w:t>
              <w:tab/>
              <w:t>24</w:t>
            </w:r>
          </w:hyperlink>
        </w:p>
        <w:p>
          <w:pPr>
            <w:pStyle w:val="TOC2"/>
            <w:tabs>
              <w:tab w:val="clear" w:pos="9576"/>
              <w:tab w:val="right" w:pos="9858" w:leader="dot"/>
            </w:tabs>
            <w:rPr/>
          </w:pPr>
          <w:hyperlink w:anchor="__RefHeading___Toc29249_3538561004">
            <w:r>
              <w:rPr>
                <w:rStyle w:val="IndexLink"/>
              </w:rPr>
              <w:t>15.2 Guion de tareas</w:t>
              <w:tab/>
              <w:t>25</w:t>
            </w:r>
          </w:hyperlink>
        </w:p>
        <w:p>
          <w:pPr>
            <w:pStyle w:val="TOC2"/>
            <w:tabs>
              <w:tab w:val="clear" w:pos="9576"/>
              <w:tab w:val="right" w:pos="9858" w:leader="dot"/>
            </w:tabs>
            <w:rPr/>
          </w:pPr>
          <w:hyperlink w:anchor="__RefHeading___Toc29251_3538561004">
            <w:r>
              <w:rPr>
                <w:rStyle w:val="IndexLink"/>
              </w:rPr>
              <w:t>15.3 Registro de resultados</w:t>
              <w:tab/>
              <w:t>25</w:t>
            </w:r>
          </w:hyperlink>
        </w:p>
        <w:p>
          <w:pPr>
            <w:pStyle w:val="TOC2"/>
            <w:tabs>
              <w:tab w:val="clear" w:pos="9576"/>
              <w:tab w:val="right" w:pos="9858" w:leader="dot"/>
            </w:tabs>
            <w:rPr/>
          </w:pPr>
          <w:hyperlink w:anchor="__RefHeading___Toc29253_3538561004">
            <w:r>
              <w:rPr>
                <w:rStyle w:val="IndexLink"/>
              </w:rPr>
              <w:t>15.4 Hallazgos y decisiones</w:t>
              <w:tab/>
              <w:t>25</w:t>
            </w:r>
          </w:hyperlink>
        </w:p>
        <w:p>
          <w:pPr>
            <w:pStyle w:val="TOC1"/>
            <w:tabs>
              <w:tab w:val="clear" w:pos="9859"/>
              <w:tab w:val="right" w:pos="9858" w:leader="dot"/>
            </w:tabs>
            <w:rPr/>
          </w:pPr>
          <w:hyperlink w:anchor="__RefHeading___Toc29255_3538561004">
            <w:r>
              <w:rPr>
                <w:rStyle w:val="IndexLink"/>
              </w:rPr>
              <w:t>16. Entrega a desarrollo y control de cambios</w:t>
              <w:tab/>
              <w:t>26</w:t>
            </w:r>
          </w:hyperlink>
        </w:p>
        <w:p>
          <w:pPr>
            <w:pStyle w:val="TOC2"/>
            <w:tabs>
              <w:tab w:val="clear" w:pos="9576"/>
              <w:tab w:val="right" w:pos="9858" w:leader="dot"/>
            </w:tabs>
            <w:rPr/>
          </w:pPr>
          <w:hyperlink w:anchor="__RefHeading___Toc29257_3538561004">
            <w:r>
              <w:rPr>
                <w:rStyle w:val="IndexLink"/>
              </w:rPr>
              <w:t>16.1 Paquete de handoff</w:t>
              <w:tab/>
              <w:t>26</w:t>
            </w:r>
          </w:hyperlink>
        </w:p>
        <w:p>
          <w:pPr>
            <w:pStyle w:val="TOC2"/>
            <w:tabs>
              <w:tab w:val="clear" w:pos="9576"/>
              <w:tab w:val="right" w:pos="9858" w:leader="dot"/>
            </w:tabs>
            <w:rPr/>
          </w:pPr>
          <w:hyperlink w:anchor="__RefHeading___Toc29259_3538561004">
            <w:r>
              <w:rPr>
                <w:rStyle w:val="IndexLink"/>
              </w:rPr>
              <w:t>16.2 Registro de decisiones de diseño</w:t>
              <w:tab/>
              <w:t>26</w:t>
            </w:r>
          </w:hyperlink>
        </w:p>
        <w:p>
          <w:pPr>
            <w:pStyle w:val="TOC2"/>
            <w:tabs>
              <w:tab w:val="clear" w:pos="9576"/>
              <w:tab w:val="right" w:pos="9858" w:leader="dot"/>
            </w:tabs>
            <w:rPr/>
          </w:pPr>
          <w:hyperlink w:anchor="__RefHeading___Toc29261_3538561004">
            <w:r>
              <w:rPr>
                <w:rStyle w:val="IndexLink"/>
              </w:rPr>
              <w:t>16.3 Solicitud de cambio de diseño</w:t>
              <w:tab/>
              <w:t>26</w:t>
            </w:r>
          </w:hyperlink>
        </w:p>
        <w:p>
          <w:pPr>
            <w:pStyle w:val="TOC2"/>
            <w:tabs>
              <w:tab w:val="clear" w:pos="9576"/>
              <w:tab w:val="right" w:pos="9858" w:leader="dot"/>
            </w:tabs>
            <w:rPr/>
          </w:pPr>
          <w:hyperlink w:anchor="__RefHeading___Toc29263_3538561004">
            <w:r>
              <w:rPr>
                <w:rStyle w:val="IndexLink"/>
              </w:rPr>
              <w:t>16.4 Criterios de correspondencia con implementación</w:t>
              <w:tab/>
              <w:t>26</w:t>
            </w:r>
          </w:hyperlink>
        </w:p>
        <w:p>
          <w:pPr>
            <w:pStyle w:val="TOC1"/>
            <w:tabs>
              <w:tab w:val="clear" w:pos="9859"/>
              <w:tab w:val="right" w:pos="9858" w:leader="dot"/>
            </w:tabs>
            <w:rPr/>
          </w:pPr>
          <w:hyperlink w:anchor="__RefHeading___Toc29265_3538561004">
            <w:r>
              <w:rPr>
                <w:rStyle w:val="IndexLink"/>
              </w:rPr>
              <w:t>17. Trazabilidad, indicadores y aprobación</w:t>
              <w:tab/>
              <w:t>27</w:t>
            </w:r>
          </w:hyperlink>
        </w:p>
        <w:p>
          <w:pPr>
            <w:pStyle w:val="TOC2"/>
            <w:tabs>
              <w:tab w:val="clear" w:pos="9576"/>
              <w:tab w:val="right" w:pos="9858" w:leader="dot"/>
            </w:tabs>
            <w:rPr/>
          </w:pPr>
          <w:hyperlink w:anchor="__RefHeading___Toc29267_3538561004">
            <w:r>
              <w:rPr>
                <w:rStyle w:val="IndexLink"/>
              </w:rPr>
              <w:t>17.1 Matriz resumida</w:t>
              <w:tab/>
              <w:t>27</w:t>
            </w:r>
          </w:hyperlink>
        </w:p>
        <w:p>
          <w:pPr>
            <w:pStyle w:val="TOC2"/>
            <w:tabs>
              <w:tab w:val="clear" w:pos="9576"/>
              <w:tab w:val="right" w:pos="9858" w:leader="dot"/>
            </w:tabs>
            <w:rPr/>
          </w:pPr>
          <w:hyperlink w:anchor="__RefHeading___Toc29269_3538561004">
            <w:r>
              <w:rPr>
                <w:rStyle w:val="IndexLink"/>
              </w:rPr>
              <w:t>17.2 Indicadores sugeridos</w:t>
              <w:tab/>
              <w:t>27</w:t>
            </w:r>
          </w:hyperlink>
        </w:p>
        <w:p>
          <w:pPr>
            <w:pStyle w:val="TOC2"/>
            <w:tabs>
              <w:tab w:val="clear" w:pos="9576"/>
              <w:tab w:val="right" w:pos="9858" w:leader="dot"/>
            </w:tabs>
            <w:rPr/>
          </w:pPr>
          <w:hyperlink w:anchor="__RefHeading___Toc29271_3538561004">
            <w:r>
              <w:rPr>
                <w:rStyle w:val="IndexLink"/>
              </w:rPr>
              <w:t>17.3 Lista de verificación final</w:t>
              <w:tab/>
              <w:t>27</w:t>
            </w:r>
          </w:hyperlink>
        </w:p>
        <w:p>
          <w:pPr>
            <w:pStyle w:val="TOC2"/>
            <w:tabs>
              <w:tab w:val="clear" w:pos="9576"/>
              <w:tab w:val="right" w:pos="9858" w:leader="dot"/>
            </w:tabs>
            <w:rPr/>
          </w:pPr>
          <w:hyperlink w:anchor="__RefHeading___Toc29273_3538561004">
            <w:r>
              <w:rPr>
                <w:rStyle w:val="IndexLink"/>
              </w:rPr>
              <w:t>17.4 Aprobación del documento</w:t>
              <w:tab/>
              <w:t>28</w:t>
            </w:r>
          </w:hyperlink>
        </w:p>
        <w:p>
          <w:pPr>
            <w:pStyle w:val="TOC1"/>
            <w:tabs>
              <w:tab w:val="clear" w:pos="9859"/>
              <w:tab w:val="right" w:pos="9858" w:leader="dot"/>
            </w:tabs>
            <w:rPr/>
          </w:pPr>
          <w:hyperlink w:anchor="__RefHeading___Toc29275_3538561004">
            <w:r>
              <w:rPr>
                <w:rStyle w:val="IndexLink"/>
              </w:rPr>
              <w:t>Anexo A. Convenciones de identificación</w:t>
              <w:tab/>
              <w:t>29</w:t>
            </w:r>
          </w:hyperlink>
        </w:p>
        <w:p>
          <w:pPr>
            <w:pStyle w:val="TOC1"/>
            <w:tabs>
              <w:tab w:val="clear" w:pos="9859"/>
              <w:tab w:val="right" w:pos="9858" w:leader="dot"/>
            </w:tabs>
            <w:rPr/>
          </w:pPr>
          <w:hyperlink w:anchor="__RefHeading___Toc29277_3538561004">
            <w:r>
              <w:rPr>
                <w:rStyle w:val="IndexLink"/>
              </w:rPr>
              <w:t>Anexo B. Estructura recomendada en el repositorio</w:t>
              <w:tab/>
              <w:t>29</w:t>
            </w:r>
          </w:hyperlink>
        </w:p>
        <w:p>
          <w:pPr>
            <w:pStyle w:val="TOC1"/>
            <w:tabs>
              <w:tab w:val="clear" w:pos="9859"/>
              <w:tab w:val="right" w:pos="9858" w:leader="dot"/>
            </w:tabs>
            <w:rPr/>
          </w:pPr>
          <w:hyperlink w:anchor="__RefHeading___Toc29279_3538561004">
            <w:r>
              <w:rPr>
                <w:rStyle w:val="IndexLink"/>
              </w:rPr>
              <w:t>Anexo C. Evidencias mínimas por nivel de madurez</w:t>
              <w:tab/>
              <w:t>29</w:t>
            </w:r>
          </w:hyperlink>
        </w:p>
        <w:p>
          <w:pPr>
            <w:pStyle w:val="TOC1"/>
            <w:tabs>
              <w:tab w:val="clear" w:pos="9859"/>
              <w:tab w:val="right" w:pos="9858" w:leader="dot"/>
            </w:tabs>
            <w:rPr/>
          </w:pPr>
          <w:hyperlink w:anchor="__RefHeading___Toc29281_3538561004">
            <w:r>
              <w:rPr>
                <w:rStyle w:val="IndexLink"/>
              </w:rPr>
              <w:t>Anexo D. Errores frecuentes que deben evitarse</w:t>
              <w:tab/>
              <w:t>30</w:t>
            </w:r>
          </w:hyperlink>
          <w:r>
            <w:rPr>
              <w:rStyle w:val="IndexLink"/>
            </w:rPr>
            <w:fldChar w:fldCharType="end"/>
          </w:r>
        </w:p>
      </w:sdtContent>
    </w:sdt>
    <w:p>
      <w:pPr>
        <w:pStyle w:val="Heading1"/>
        <w:spacing w:before="0" w:after="100"/>
        <w:rPr>
          <w:b w:val="false"/>
          <w:i w:val="false"/>
          <w:i w:val="false"/>
        </w:rPr>
      </w:pPr>
      <w:r>
        <w:rPr/>
      </w:r>
    </w:p>
    <w:p>
      <w:pPr>
        <w:pStyle w:val="Normal"/>
        <w:rPr/>
      </w:pPr>
      <w:r>
        <w:rPr/>
      </w:r>
      <w:r>
        <w:br w:type="page"/>
      </w:r>
    </w:p>
    <w:p>
      <w:pPr>
        <w:pStyle w:val="Heading1"/>
        <w:spacing w:before="0" w:after="100"/>
        <w:rPr/>
      </w:pPr>
      <w:bookmarkStart w:id="3" w:name="__RefHeading___Toc29137_3538561004"/>
      <w:bookmarkEnd w:id="3"/>
      <w:r>
        <w:rPr/>
        <w:t>1. Propósito, alcance y principios</w:t>
      </w:r>
    </w:p>
    <w:p>
      <w:pPr>
        <w:pStyle w:val="Normal"/>
        <w:rPr/>
      </w:pPr>
      <w:r>
        <w:rPr>
          <w:b w:val="false"/>
          <w:i w:val="false"/>
        </w:rPr>
        <w:t>El documento define cómo se comprenderán las necesidades de los usuarios, cómo se estructurará la información, cómo se diseñarán y validarán los flujos y qué reglas visuales deberán respetarse durante la implementación. Su finalidad es reducir ambigüedad, prevenir retrabajo y asegurar una experiencia usable, accesible y coherente.</w:t>
      </w:r>
    </w:p>
    <w:p>
      <w:pPr>
        <w:pStyle w:val="Heading2"/>
        <w:rPr/>
      </w:pPr>
      <w:bookmarkStart w:id="4" w:name="__RefHeading___Toc29139_3538561004"/>
      <w:bookmarkEnd w:id="4"/>
      <w:r>
        <w:rPr/>
        <w:t>1.1 Objetivos específicos</w:t>
      </w:r>
    </w:p>
    <w:p>
      <w:pPr>
        <w:pStyle w:val="ListBullet"/>
        <w:numPr>
          <w:ilvl w:val="0"/>
          <w:numId w:val="1"/>
        </w:numPr>
        <w:rPr/>
      </w:pPr>
      <w:r>
        <w:rPr/>
        <w:t>Identificar perfiles, necesidades, limitaciones y contextos de uso.</w:t>
      </w:r>
    </w:p>
    <w:p>
      <w:pPr>
        <w:pStyle w:val="ListBullet"/>
        <w:numPr>
          <w:ilvl w:val="0"/>
          <w:numId w:val="1"/>
        </w:numPr>
        <w:rPr/>
      </w:pPr>
      <w:r>
        <w:rPr/>
        <w:t>Diseñar arquitectura de información y navegación comprensibles.</w:t>
      </w:r>
    </w:p>
    <w:p>
      <w:pPr>
        <w:pStyle w:val="ListBullet"/>
        <w:numPr>
          <w:ilvl w:val="0"/>
          <w:numId w:val="1"/>
        </w:numPr>
        <w:rPr/>
      </w:pPr>
      <w:r>
        <w:rPr/>
        <w:t>Representar y validar flujos antes de implementar.</w:t>
      </w:r>
    </w:p>
    <w:p>
      <w:pPr>
        <w:pStyle w:val="ListBullet"/>
        <w:numPr>
          <w:ilvl w:val="0"/>
          <w:numId w:val="1"/>
        </w:numPr>
        <w:rPr/>
      </w:pPr>
      <w:r>
        <w:rPr/>
        <w:t>Documentar pantallas, estados, reglas y permisos.</w:t>
      </w:r>
    </w:p>
    <w:p>
      <w:pPr>
        <w:pStyle w:val="ListBullet"/>
        <w:numPr>
          <w:ilvl w:val="0"/>
          <w:numId w:val="1"/>
        </w:numPr>
        <w:rPr/>
      </w:pPr>
      <w:r>
        <w:rPr/>
        <w:t>Establecer un sistema de diseño reutilizable y accesible.</w:t>
      </w:r>
    </w:p>
    <w:p>
      <w:pPr>
        <w:pStyle w:val="ListBullet"/>
        <w:numPr>
          <w:ilvl w:val="0"/>
          <w:numId w:val="1"/>
        </w:numPr>
        <w:rPr/>
      </w:pPr>
      <w:r>
        <w:rPr/>
        <w:t>Probar la interfaz con usuarios o representantes.</w:t>
      </w:r>
    </w:p>
    <w:p>
      <w:pPr>
        <w:pStyle w:val="ListBullet"/>
        <w:numPr>
          <w:ilvl w:val="0"/>
          <w:numId w:val="1"/>
        </w:numPr>
        <w:rPr/>
      </w:pPr>
      <w:r>
        <w:rPr/>
        <w:t>Mantener trazabilidad entre requisitos, historias, diseño, código y pruebas.</w:t>
      </w:r>
    </w:p>
    <w:p>
      <w:pPr>
        <w:pStyle w:val="Heading2"/>
        <w:rPr/>
      </w:pPr>
      <w:bookmarkStart w:id="5" w:name="__RefHeading___Toc29141_3538561004"/>
      <w:bookmarkEnd w:id="5"/>
      <w:r>
        <w:rPr/>
        <w:t>1.2 Principios de diseño</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Principio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Aplicación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Cada rol ve solo lo suyo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El menú lateral se arma según el rol: un mecánico no ve la opción de usuarios, y no porque esté oculta sino porque no le corresponde.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estado se dice con palabras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Un cambio de estado se comunica con texto e icono, no solo con color. Quien no distingue colores debe poder trabajar igual.</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El cliente no habla como el taller</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Los ocho estados internos de una orden se traducen a cinco pasos legibles. El cliente no tiene por qué saber qué es «EN_COTIZACION».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Lo destructivo pide confirmación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Desactivar una cuenta o anular una orden pasa por un diálogo que dice qué va a ocurrir.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El vacío también es un estado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Una tabla sin datos no se deja en blanco: explica qué falta y ofrece la acción para llenarla.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Sobrio antes que vistoso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La paleta es de taller: grises de carbón y un ámbar de aviso. El color se gasta en lo que importa, no en decorar.</w:t>
            </w:r>
          </w:p>
        </w:tc>
      </w:tr>
    </w:tbl>
    <w:p>
      <w:pPr>
        <w:pStyle w:val="Normal"/>
        <w:spacing w:before="0" w:after="20"/>
        <w:rPr/>
      </w:pPr>
      <w:r>
        <w:rPr/>
      </w:r>
    </w:p>
    <w:tbl>
      <w:tblPr>
        <w:tblW w:w="9859" w:type="dxa"/>
        <w:jc w:val="left"/>
        <w:tblInd w:w="22" w:type="dxa"/>
        <w:tblLayout w:type="fixed"/>
        <w:tblCellMar>
          <w:top w:w="120" w:type="dxa"/>
          <w:left w:w="130" w:type="dxa"/>
          <w:bottom w:w="120" w:type="dxa"/>
          <w:right w:w="130" w:type="dxa"/>
        </w:tblCellMar>
        <w:tblLook w:val="04a0" w:noHBand="0" w:noVBand="1" w:firstColumn="1" w:lastRow="0" w:lastColumn="0" w:firstRow="1"/>
      </w:tblPr>
      <w:tblGrid>
        <w:gridCol w:w="9859"/>
      </w:tblGrid>
      <w:tr>
        <w:trPr/>
        <w:tc>
          <w:tcPr>
            <w:tcW w:w="9859" w:type="dxa"/>
            <w:tcBorders>
              <w:top w:val="single" w:sz="6" w:space="0" w:color="1F4E78"/>
              <w:left w:val="single" w:sz="6" w:space="0" w:color="1F4E78"/>
              <w:bottom w:val="single" w:sz="6" w:space="0" w:color="1F4E78"/>
              <w:right w:val="single" w:sz="6" w:space="0" w:color="1F4E78"/>
            </w:tcBorders>
            <w:shd w:fill="D9EAF7"/>
          </w:tcPr>
          <w:p>
            <w:pPr>
              <w:pStyle w:val="Normal"/>
              <w:rPr/>
            </w:pPr>
            <w:r>
              <w:rPr>
                <w:b/>
                <w:color w:val="17365D"/>
              </w:rPr>
              <w:t>Regla de coherencia</w:t>
            </w:r>
          </w:p>
          <w:p>
            <w:pPr>
              <w:pStyle w:val="Normal"/>
              <w:rPr/>
            </w:pPr>
            <w:r>
              <w:rPr>
                <w:b/>
                <w:color w:val="17365D"/>
              </w:rPr>
              <w:t>No se inventa un componente nuevo cuando ya existe uno que sirve. Si una pantalla necesita algo que el sistema no tiene, primero se discute si conviene añadirlo al sistema; lo que no se hace es resolverlo con estilos sueltos en esa pantalla. Así es como un producto termina con siete botones distintos que hacen lo mismo.</w:t>
            </w:r>
          </w:p>
        </w:tc>
      </w:tr>
    </w:tbl>
    <w:p>
      <w:pPr>
        <w:pStyle w:val="Normal"/>
        <w:spacing w:before="0" w:after="20"/>
        <w:rPr/>
      </w:pPr>
      <w:r>
        <w:rPr/>
      </w:r>
    </w:p>
    <w:p>
      <w:pPr>
        <w:pStyle w:val="Heading1"/>
        <w:rPr/>
      </w:pPr>
      <w:bookmarkStart w:id="6" w:name="__RefHeading___Toc29143_3538561004"/>
      <w:bookmarkEnd w:id="6"/>
      <w:r>
        <w:rPr/>
        <w:t>2. Relación con otros artefactos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Artefacto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Aporta</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Recibe de UX/UI</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Alcance y Especificación de Requisitos</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Actores, requisitos y matriz de permisos</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Validaciones de interacción y estados de interfaz obligatorios</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Backlog e Historias de Usuario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Necesidades y criterios narrativos</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Pantallas donde se cumple cada historia</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Arquitectura y Diseño Técnico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Contratos de la API y formatos de respuesta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Necesidades de datos por pantalla</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Plan de Calidad y Pruebas</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Defectos de interfaz detectados</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Estados que hay que comprobar en cada pantalla</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Manual de Usuario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Dudas reales de uso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Nombres de pantalla y de acción tal como aparecen</w:t>
            </w:r>
          </w:p>
        </w:tc>
      </w:tr>
    </w:tbl>
    <w:p>
      <w:pPr>
        <w:pStyle w:val="Normal"/>
        <w:spacing w:before="0" w:after="20"/>
        <w:rPr/>
      </w:pPr>
      <w:r>
        <w:rPr/>
      </w:r>
    </w:p>
    <w:p>
      <w:pPr>
        <w:pStyle w:val="Normal"/>
        <w:rPr/>
      </w:pPr>
      <w:r>
        <w:rPr/>
      </w:r>
      <w:r>
        <w:br w:type="page"/>
      </w:r>
    </w:p>
    <w:p>
      <w:pPr>
        <w:pStyle w:val="Heading1"/>
        <w:spacing w:before="0" w:after="100"/>
        <w:rPr/>
      </w:pPr>
      <w:bookmarkStart w:id="7" w:name="__RefHeading___Toc29145_3538561004"/>
      <w:bookmarkEnd w:id="7"/>
      <w:r>
        <w:rPr/>
        <w:t>3. Investigación y comprensión de usuarios</w:t>
      </w:r>
    </w:p>
    <w:p>
      <w:pPr>
        <w:pStyle w:val="Heading2"/>
        <w:rPr/>
      </w:pPr>
      <w:bookmarkStart w:id="8" w:name="__RefHeading___Toc29147_3538561004"/>
      <w:bookmarkEnd w:id="8"/>
      <w:r>
        <w:rPr/>
        <w:t>3.1 Fuentes de información</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Fuente</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Propósito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Evidencia</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Observación del flujo de un taller</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Entender cómo entra y sale una motocicleta hoy</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Notas del equipo. Pendiente de formalizar por escrito.</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Indicación del instructor</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Requisitos de acceso y separación de roles</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Acta de las sesiones de seguimiento</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Revisión del producto en marcha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Detectar estados de interfaz sin cubrir</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Registro de hallazgos de la sección 11.2</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Catálogo de requisitos</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Saber qué debe poder hacer cada rol</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ADSO-REQ-01, sección 8.2</w:t>
            </w:r>
          </w:p>
        </w:tc>
      </w:tr>
    </w:tbl>
    <w:p>
      <w:pPr>
        <w:pStyle w:val="Normal"/>
        <w:spacing w:before="0" w:after="20"/>
        <w:rPr/>
      </w:pPr>
      <w:r>
        <w:rPr/>
      </w:r>
    </w:p>
    <w:p>
      <w:pPr>
        <w:pStyle w:val="Heading2"/>
        <w:rPr/>
      </w:pPr>
      <w:bookmarkStart w:id="9" w:name="__RefHeading___Toc29149_3538561004"/>
      <w:bookmarkEnd w:id="9"/>
      <w:r>
        <w:rPr/>
        <w:t>3.2 Perfil o persona</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Nombre del perfil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Recepcionista de taller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Rol en el sistema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RECEPCIONISTA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Contexto de uso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Mostrador del taller, de pie, con el cliente delante y el teléfono sonando.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Dispositivo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Computador de escritorio del mostrador.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Frecuencia de uso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Continua durante toda la jornada.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Nivel técnico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Usuario habitual de computador; sin formación técnica.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Objetivo principal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Registrar rápido lo que entra y responder al cliente sin hacerlo esperar.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Frustración actual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Tener que preguntarle al mecánico en qué va una moto cada vez que llama un cliente, e interrumpirle el trabajo para averiguarlo.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Qué espera del sistema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Que abrir una orden tome menos que anotarla en el cuaderno.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 de éxito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Abre una orden completa en menos de un minuto.</w:t>
            </w:r>
          </w:p>
        </w:tc>
      </w:tr>
    </w:tbl>
    <w:p>
      <w:pPr>
        <w:pStyle w:val="Normal"/>
        <w:spacing w:before="0" w:after="20"/>
        <w:rPr/>
      </w:pPr>
      <w:r>
        <w:rPr/>
      </w:r>
    </w:p>
    <w:p>
      <w:pPr>
        <w:pStyle w:val="Heading2"/>
        <w:rPr/>
      </w:pPr>
      <w:bookmarkStart w:id="10" w:name="__RefHeading___Toc29151_3538561004"/>
      <w:bookmarkEnd w:id="10"/>
      <w:r>
        <w:rPr/>
        <w:t>3.3 Mapa de necesidades</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408"/>
        <w:gridCol w:w="1407"/>
        <w:gridCol w:w="1409"/>
        <w:gridCol w:w="1407"/>
        <w:gridCol w:w="1409"/>
        <w:gridCol w:w="1407"/>
        <w:gridCol w:w="1408"/>
      </w:tblGrid>
      <w:tr>
        <w:trPr>
          <w:tblHeader w:val="true"/>
        </w:trPr>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ID</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Perfil</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Necesidad</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Problema actual</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Impacto</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Evidencia</w:t>
            </w:r>
          </w:p>
        </w:tc>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Prioridad</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NEC-01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Recepcionista</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Saber en qué va cada moto sin preguntar</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Tiene que caminar al taller o llamar al mecánico</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Interrumpe el trabajo de otros</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Observación del equipo</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Alta</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NEC-02</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Cliente</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Enterarse del avance sin llamar</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Llama al taller varias veces durante la reparación</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Ocupa a quien atiende el mostrador</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Observación del equipo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Alta</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NEC-03</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Mecánico</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 solo las motos que le tocan</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Todo el trabajo se reparte de palabra</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Se pierde el rastro de quién hace qué</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Observación del equipo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Alta</w:t>
            </w:r>
          </w:p>
        </w:tc>
      </w:tr>
    </w:tbl>
    <w:p>
      <w:pPr>
        <w:pStyle w:val="Normal"/>
        <w:spacing w:before="0" w:after="20"/>
        <w:rPr/>
      </w:pPr>
      <w:r>
        <w:rPr/>
      </w:r>
    </w:p>
    <w:tbl>
      <w:tblPr>
        <w:tblW w:w="9859" w:type="dxa"/>
        <w:jc w:val="left"/>
        <w:tblInd w:w="22" w:type="dxa"/>
        <w:tblLayout w:type="fixed"/>
        <w:tblCellMar>
          <w:top w:w="120" w:type="dxa"/>
          <w:left w:w="130" w:type="dxa"/>
          <w:bottom w:w="120" w:type="dxa"/>
          <w:right w:w="130" w:type="dxa"/>
        </w:tblCellMar>
        <w:tblLook w:val="04a0" w:noHBand="0" w:noVBand="1" w:firstColumn="1" w:lastRow="0" w:lastColumn="0" w:firstRow="1"/>
      </w:tblPr>
      <w:tblGrid>
        <w:gridCol w:w="9859"/>
      </w:tblGrid>
      <w:tr>
        <w:trPr/>
        <w:tc>
          <w:tcPr>
            <w:tcW w:w="9859" w:type="dxa"/>
            <w:tcBorders>
              <w:top w:val="single" w:sz="6" w:space="0" w:color="1F4E78"/>
              <w:left w:val="single" w:sz="6" w:space="0" w:color="1F4E78"/>
              <w:bottom w:val="single" w:sz="6" w:space="0" w:color="1F4E78"/>
              <w:right w:val="single" w:sz="6" w:space="0" w:color="1F4E78"/>
            </w:tcBorders>
            <w:shd w:fill="FFF2CC"/>
          </w:tcPr>
          <w:p>
            <w:pPr>
              <w:pStyle w:val="Normal"/>
              <w:rPr/>
            </w:pPr>
            <w:r>
              <w:rPr>
                <w:b/>
                <w:color w:val="17365D"/>
              </w:rPr>
              <w:t>Cuidado metodológico</w:t>
            </w:r>
          </w:p>
          <w:p>
            <w:pPr>
              <w:pStyle w:val="Normal"/>
              <w:rPr/>
            </w:pPr>
            <w:r>
              <w:rPr>
                <w:b/>
                <w:color w:val="17365D"/>
              </w:rPr>
              <w:t>Una persona construida sin hablar con nadie es una opinión del equipo disfrazada de investigación. Los perfiles de este documento salen de la observación del equipo sobre cómo funciona un taller, no de entrevistas formales, y así queda dicho. Antes de presentarlos como hallazgo de investigación habría que contrastarlos con personal real de un taller.</w:t>
            </w:r>
          </w:p>
        </w:tc>
      </w:tr>
    </w:tbl>
    <w:p>
      <w:pPr>
        <w:pStyle w:val="Normal"/>
        <w:spacing w:before="0" w:after="20"/>
        <w:rPr/>
      </w:pPr>
      <w:r>
        <w:rPr/>
      </w:r>
    </w:p>
    <w:p>
      <w:pPr>
        <w:pStyle w:val="Normal"/>
        <w:rPr/>
      </w:pPr>
      <w:r>
        <w:rPr/>
      </w:r>
      <w:r>
        <w:br w:type="page"/>
      </w:r>
    </w:p>
    <w:p>
      <w:pPr>
        <w:pStyle w:val="Heading1"/>
        <w:spacing w:before="0" w:after="100"/>
        <w:rPr/>
      </w:pPr>
      <w:bookmarkStart w:id="11" w:name="__RefHeading___Toc29153_3538561004"/>
      <w:bookmarkEnd w:id="11"/>
      <w:r>
        <w:rPr/>
        <w:t>4. Arquitectura de información</w:t>
      </w:r>
    </w:p>
    <w:p>
      <w:pPr>
        <w:pStyle w:val="Heading2"/>
        <w:rPr/>
      </w:pPr>
      <w:bookmarkStart w:id="12" w:name="__RefHeading___Toc29155_3538561004"/>
      <w:bookmarkEnd w:id="12"/>
      <w:r>
        <w:rPr/>
        <w:t>4.1 Inventario de contenidos y funciones</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408"/>
        <w:gridCol w:w="1407"/>
        <w:gridCol w:w="1409"/>
        <w:gridCol w:w="1407"/>
        <w:gridCol w:w="1409"/>
        <w:gridCol w:w="1407"/>
        <w:gridCol w:w="1408"/>
      </w:tblGrid>
      <w:tr>
        <w:trPr>
          <w:tblHeader w:val="true"/>
        </w:trPr>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ID</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 / función</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Usuario</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Frecuencia</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Prioridad</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Ubicación propuesta</w:t>
            </w:r>
          </w:p>
        </w:tc>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Fuente</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INF-01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Panel de indicadores</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Administrador y recepcionista</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Diaria</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Alta</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Primera pantalla tras iniciar sesión</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RF-067</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INF-02</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Listado de órdenes con su estado</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Personal del taller</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Continua</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Alta</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Menú principal</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RF-034</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INF-03</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Expediente de una orden</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Personal del taller</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Continua</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Alta</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Detalle desde el listado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RF-035</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INF-04</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Línea de tiempo del avance</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Cliente y público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Por consulta</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Alta</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Portal del cliente y seguimiento público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RF-044</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INF-05</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Inventario con alerta de mínimos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Recepcionista</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Diaria</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Alta</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Menú principal</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RF-052, RF-053</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INF-06</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Cuentas del personal</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Administrador</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Ocasional</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Media</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Menú principal, solo administrador</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RF-010</w:t>
            </w:r>
          </w:p>
        </w:tc>
      </w:tr>
    </w:tbl>
    <w:p>
      <w:pPr>
        <w:pStyle w:val="Normal"/>
        <w:spacing w:before="0" w:after="20"/>
        <w:rPr/>
      </w:pPr>
      <w:r>
        <w:rPr/>
      </w:r>
    </w:p>
    <w:p>
      <w:pPr>
        <w:pStyle w:val="Heading2"/>
        <w:rPr/>
      </w:pPr>
      <w:bookmarkStart w:id="13" w:name="__RefHeading___Toc29157_3538561004"/>
      <w:bookmarkEnd w:id="13"/>
      <w:r>
        <w:rPr/>
        <w:t>4.2 Estructura de navegación</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643"/>
        <w:gridCol w:w="1642"/>
        <w:gridCol w:w="1644"/>
        <w:gridCol w:w="1643"/>
        <w:gridCol w:w="1642"/>
        <w:gridCol w:w="1643"/>
      </w:tblGrid>
      <w:tr>
        <w:trPr>
          <w:tblHeader w:val="true"/>
        </w:trPr>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Nivel</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Elemento</w:t>
            </w:r>
          </w:p>
        </w:tc>
        <w:tc>
          <w:tcPr>
            <w:tcW w:w="164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Objetivo</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Usuarios</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Elementos hijos</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Reglas de acceso</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Menú lateral</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Navegación principal del personal</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Administrador, recepcionista y mecánico</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Panel, órdenes, citas, clientes, motocicletas, inventario, facturas y usuarios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Cada opción aparece solo si el rol la tiene permitida</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2</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Portal del cliente</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Espacio propio del cliente</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Cliente</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Mis motocicletas, mis citas y mis órdenes</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Sin menú lateral: el cliente no navega el taller</w:t>
            </w:r>
          </w:p>
        </w:tc>
      </w:tr>
    </w:tbl>
    <w:p>
      <w:pPr>
        <w:pStyle w:val="Normal"/>
        <w:spacing w:before="0" w:after="20"/>
        <w:rPr/>
      </w:pPr>
      <w:r>
        <w:rPr/>
      </w:r>
    </w:p>
    <w:p>
      <w:pPr>
        <w:pStyle w:val="Heading2"/>
        <w:rPr/>
      </w:pPr>
      <w:bookmarkStart w:id="14" w:name="__RefHeading___Toc29159_3538561004"/>
      <w:bookmarkEnd w:id="14"/>
      <w:r>
        <w:rPr/>
        <w:t>4.3 Mapa del sitio</w:t>
      </w:r>
    </w:p>
    <w:p>
      <w:pPr>
        <w:pStyle w:val="Normal"/>
        <w:rPr/>
      </w:pPr>
      <w:r>
        <w:rPr>
          <w:b w:val="false"/>
          <w:i w:val="false"/>
        </w:rPr>
        <w:t>Incluya el mapa del sitio o arquitectura de información en una herramienta editable. Debe mostrar jerarquía, agrupación y rutas principales, sin reemplazar el flujo detallado de tareas.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643"/>
        <w:gridCol w:w="1642"/>
        <w:gridCol w:w="1644"/>
        <w:gridCol w:w="1643"/>
        <w:gridCol w:w="1642"/>
        <w:gridCol w:w="1643"/>
      </w:tblGrid>
      <w:tr>
        <w:trPr>
          <w:tblHeader w:val="true"/>
        </w:trPr>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ID diagrama</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Nombre</w:t>
            </w:r>
          </w:p>
        </w:tc>
        <w:tc>
          <w:tcPr>
            <w:tcW w:w="164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Versión</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Ubicación</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Validado por</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Fecha</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DIA-UI-01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Mapa de navegación por rol</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1.5</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/docs/diseno/diagramas</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Dayana [apellidos por completar]</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11/09/2026</w:t>
            </w:r>
          </w:p>
        </w:tc>
      </w:tr>
    </w:tbl>
    <w:p>
      <w:pPr>
        <w:pStyle w:val="Normal"/>
        <w:spacing w:before="0" w:after="20"/>
        <w:rPr/>
      </w:pPr>
      <w:r>
        <w:rPr/>
      </w:r>
    </w:p>
    <w:p>
      <w:pPr>
        <w:pStyle w:val="Heading2"/>
        <w:rPr/>
      </w:pPr>
      <w:bookmarkStart w:id="15" w:name="__RefHeading___Toc29161_3538561004"/>
      <w:bookmarkEnd w:id="15"/>
      <w:r>
        <w:rPr/>
        <w:t>4.4 Criterios de calidad</w:t>
      </w:r>
    </w:p>
    <w:p>
      <w:pPr>
        <w:pStyle w:val="ListBullet"/>
        <w:numPr>
          <w:ilvl w:val="0"/>
          <w:numId w:val="1"/>
        </w:numPr>
        <w:rPr/>
      </w:pPr>
      <w:r>
        <w:rPr/>
        <w:t>Las etiquetas usan el lenguaje de los usuarios.</w:t>
      </w:r>
    </w:p>
    <w:p>
      <w:pPr>
        <w:pStyle w:val="ListBullet"/>
        <w:numPr>
          <w:ilvl w:val="0"/>
          <w:numId w:val="1"/>
        </w:numPr>
        <w:rPr/>
      </w:pPr>
      <w:r>
        <w:rPr/>
        <w:t>La ubicación de contenidos es predecible.</w:t>
      </w:r>
    </w:p>
    <w:p>
      <w:pPr>
        <w:pStyle w:val="ListBullet"/>
        <w:numPr>
          <w:ilvl w:val="0"/>
          <w:numId w:val="1"/>
        </w:numPr>
        <w:rPr/>
      </w:pPr>
      <w:r>
        <w:rPr/>
        <w:t>No existen rutas duplicadas sin justificación.</w:t>
      </w:r>
    </w:p>
    <w:p>
      <w:pPr>
        <w:pStyle w:val="ListBullet"/>
        <w:numPr>
          <w:ilvl w:val="0"/>
          <w:numId w:val="1"/>
        </w:numPr>
        <w:rPr/>
      </w:pPr>
      <w:r>
        <w:rPr/>
        <w:t>Los permisos se reflejan sin depender solo de ocultar botones.</w:t>
      </w:r>
    </w:p>
    <w:p>
      <w:pPr>
        <w:pStyle w:val="ListBullet"/>
        <w:numPr>
          <w:ilvl w:val="0"/>
          <w:numId w:val="1"/>
        </w:numPr>
        <w:rPr/>
      </w:pPr>
      <w:r>
        <w:rPr/>
        <w:t>Los flujos críticos requieren pocos pasos razonables.</w:t>
      </w:r>
    </w:p>
    <w:p>
      <w:pPr>
        <w:pStyle w:val="ListBullet"/>
        <w:numPr>
          <w:ilvl w:val="0"/>
          <w:numId w:val="1"/>
        </w:numPr>
        <w:rPr/>
      </w:pPr>
      <w:r>
        <w:rPr/>
        <w:t>Se conserva orientación mediante títulos, breadcrumbs o estados de navegación cuando aplique.</w:t>
      </w:r>
    </w:p>
    <w:p>
      <w:pPr>
        <w:pStyle w:val="Heading1"/>
        <w:rPr/>
      </w:pPr>
      <w:bookmarkStart w:id="16" w:name="__RefHeading___Toc29163_3538561004"/>
      <w:bookmarkEnd w:id="16"/>
      <w:r>
        <w:rPr/>
        <w:t>5. Flujos de usuario y navegación</w:t>
      </w:r>
    </w:p>
    <w:p>
      <w:pPr>
        <w:pStyle w:val="Heading2"/>
        <w:rPr/>
      </w:pPr>
      <w:bookmarkStart w:id="17" w:name="__RefHeading___Toc29165_3538561004"/>
      <w:bookmarkEnd w:id="17"/>
      <w:r>
        <w:rPr/>
        <w:t>5.1 Catálogo de flujos</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232"/>
        <w:gridCol w:w="1232"/>
        <w:gridCol w:w="1232"/>
        <w:gridCol w:w="1232"/>
        <w:gridCol w:w="1232"/>
        <w:gridCol w:w="1232"/>
        <w:gridCol w:w="1232"/>
        <w:gridCol w:w="1230"/>
      </w:tblGrid>
      <w:tr>
        <w:trPr>
          <w:tblHeader w:val="true"/>
        </w:trPr>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ID</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Nombre</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Actor</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Objetivo</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Inicio</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Fin</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Historias / requisitos</w:t>
            </w:r>
          </w:p>
        </w:tc>
        <w:tc>
          <w:tcPr>
            <w:tcW w:w="1230"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Prioridad</w:t>
            </w:r>
          </w:p>
        </w:tc>
      </w:tr>
      <w:tr>
        <w:trPr/>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FLU-01</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Entrar al sistema</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Todos los roles</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Autenticarse y llegar a la pantalla de su rol</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Pantalla de inicio de sesión</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Panel o portal según el rol</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HU-002 / RF-002</w:t>
            </w:r>
          </w:p>
        </w:tc>
        <w:tc>
          <w:tcPr>
            <w:tcW w:w="123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Alta</w:t>
            </w:r>
          </w:p>
        </w:tc>
      </w:tr>
      <w:tr>
        <w:trPr/>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FLU-02</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Recuperar la contraseña</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Todos los roles</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Volver a entrar tras olvidar la contraseña</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Enlace en el inicio de sesión</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Contraseña nueva y vuelta al inicio de sesión</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HU-005, HU-006</w:t>
            </w:r>
          </w:p>
        </w:tc>
        <w:tc>
          <w:tcPr>
            <w:tcW w:w="123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Alta</w:t>
            </w:r>
          </w:p>
        </w:tc>
      </w:tr>
      <w:tr>
        <w:trPr/>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FLU-03</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Recibir una motocicleta</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Recepcionista</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Abrir la orden y entregar el código al cliente</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Listado de órdenes</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Orden creada con su código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HU-033 / RF-033</w:t>
            </w:r>
          </w:p>
        </w:tc>
        <w:tc>
          <w:tcPr>
            <w:tcW w:w="123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Alta</w:t>
            </w:r>
          </w:p>
        </w:tc>
      </w:tr>
      <w:tr>
        <w:trPr/>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FLU-04</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Avanzar la reparación</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Recepcionista y mecánico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Mover la orden por sus estados</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Detalle de la orden</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Orden en el estado nuevo con su asiento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HU-039 / RF-039</w:t>
            </w:r>
          </w:p>
        </w:tc>
        <w:tc>
          <w:tcPr>
            <w:tcW w:w="123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Alta</w:t>
            </w:r>
          </w:p>
        </w:tc>
      </w:tr>
      <w:tr>
        <w:trPr/>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FLU-05</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Diagnosticar y cotizar</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Mecánico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Dejar por escrito qué tiene la moto y cuánto cuesta</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Detalle de la orden</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Diagnóstico con su cotización</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HU-045 a HU-050</w:t>
            </w:r>
          </w:p>
        </w:tc>
        <w:tc>
          <w:tcPr>
            <w:tcW w:w="123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Alta</w:t>
            </w:r>
          </w:p>
        </w:tc>
      </w:tr>
      <w:tr>
        <w:trPr/>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FLU-06</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Consultar el avance</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Cliente y público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Saber en qué paso va la moto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Portal del cliente o pantalla de seguimiento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Línea de tiempo con el paso actual</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HU-042 a HU-044</w:t>
            </w:r>
          </w:p>
        </w:tc>
        <w:tc>
          <w:tcPr>
            <w:tcW w:w="123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Alta</w:t>
            </w:r>
          </w:p>
        </w:tc>
      </w:tr>
    </w:tbl>
    <w:p>
      <w:pPr>
        <w:pStyle w:val="Normal"/>
        <w:spacing w:before="0" w:after="20"/>
        <w:rPr/>
      </w:pPr>
      <w:r>
        <w:rPr/>
      </w:r>
    </w:p>
    <w:p>
      <w:pPr>
        <w:pStyle w:val="Heading2"/>
        <w:rPr/>
      </w:pPr>
      <w:bookmarkStart w:id="18" w:name="__RefHeading___Toc29167_3538561004"/>
      <w:bookmarkEnd w:id="18"/>
      <w:r>
        <w:rPr/>
        <w:t>5.2 Ficha de flujo</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nombre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FLU-06 – Consultar el avance de una motocicleta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Actor</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Cliente autenticado, o cualquier persona con el código de la orden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Objetivo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Saber en qué paso va la reparación sin llamar al taller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Punto de entrada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Portal del cliente, o la dirección de seguimiento con el código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Pasos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1. El cliente entra a su portal o abre el enlace de seguimiento. 2. El sistema muestra la orden con su línea de tiempo de cinco pasos. 3. El paso actual se marca como activo y los anteriores llevan su fecha.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Datos que se muestran</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Marca y modelo de la moto, descripción del problema, paso actual y fecha de cada paso alcanzado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Datos que NO se muestran</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En la consulta pública: nombre, correo, teléfono, cotización y factura. Esa es la diferencia entre el portal y el seguimiento público.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Punto de salida</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cliente conoce el estado y sabe si puede ir a recoger la moto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Estados de interfaz</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Carga, éxito, código inexistente y error de conexión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Reglas asociadas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RN-029 y RN-030</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Pantallas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UI-011 (portal del cliente) y UI-012 (seguimiento público)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Criterio de éxito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cliente entiende en qué paso va sin preguntar a nadie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Implementado</w:t>
            </w:r>
          </w:p>
        </w:tc>
      </w:tr>
    </w:tbl>
    <w:p>
      <w:pPr>
        <w:pStyle w:val="Normal"/>
        <w:spacing w:before="0" w:after="20"/>
        <w:rPr/>
      </w:pPr>
      <w:r>
        <w:rPr/>
      </w:r>
    </w:p>
    <w:p>
      <w:pPr>
        <w:pStyle w:val="Heading2"/>
        <w:rPr/>
      </w:pPr>
      <w:bookmarkStart w:id="19" w:name="__RefHeading___Toc29169_3538561004"/>
      <w:bookmarkEnd w:id="19"/>
      <w:r>
        <w:rPr/>
        <w:t>5.3 Reglas de navegación</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643"/>
        <w:gridCol w:w="1642"/>
        <w:gridCol w:w="1644"/>
        <w:gridCol w:w="1643"/>
        <w:gridCol w:w="1642"/>
        <w:gridCol w:w="1643"/>
      </w:tblGrid>
      <w:tr>
        <w:trPr>
          <w:tblHeader w:val="true"/>
        </w:trPr>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Origen</w:t>
            </w:r>
          </w:p>
        </w:tc>
        <w:tc>
          <w:tcPr>
            <w:tcW w:w="164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Acción</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Destino</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Condición</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Comportamiento de retorno</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NAV-01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Cualquier pantalla protegida</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El visitante no tiene sesión</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Inicio de sesión</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Siempre</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Tras entrar, va a la pantalla de su rol</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NAV-02</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Cualquier pantalla</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El rol no tiene permiso sobre ella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No autorizado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Siempre</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Ofrece volver a su pantalla principal</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NAV-03</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Inicio de sesión</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Entra correctamente</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Panel o portal según el rol</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Administrador y recepcionista al panel; mecánico a sus órdenes; cliente a su portal</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No aplica</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NAV-04</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Cualquier pantalla</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El token caducó o la cuenta se desactivó</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Inicio de sesión</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Al recibir una respuesta 401</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 limpia la sesión guardada</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NAV-05</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Listado de órdenes</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 elige una orden</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Detalle de la orden</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Siempre</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Vuelve al listado conservando la posición</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NAV-06</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Detalle de la orden</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 copia el enlace de seguimiento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Seguimiento público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Siempre</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Abre en pestaña nueva; no exige sesión</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NAV-07</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Inicio de sesión</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 elige recuperar la contraseña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Recuperar contraseña</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Siempre</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Enlace de vuelta al inicio de sesión</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NAV-08</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Correo de recuperación</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 abre el enlace recibido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Restablecer contraseña</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El enlace es válido y no se ha usado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Tras guardar, va al inicio de sesión</w:t>
            </w:r>
          </w:p>
        </w:tc>
      </w:tr>
    </w:tbl>
    <w:p>
      <w:pPr>
        <w:pStyle w:val="Normal"/>
        <w:spacing w:before="0" w:after="20"/>
        <w:rPr/>
      </w:pPr>
      <w:r>
        <w:rPr/>
      </w:r>
    </w:p>
    <w:p>
      <w:pPr>
        <w:pStyle w:val="Normal"/>
        <w:rPr/>
      </w:pPr>
      <w:r>
        <w:rPr/>
      </w:r>
      <w:r>
        <w:br w:type="page"/>
      </w:r>
    </w:p>
    <w:p>
      <w:pPr>
        <w:pStyle w:val="Heading1"/>
        <w:spacing w:before="0" w:after="100"/>
        <w:rPr/>
      </w:pPr>
      <w:bookmarkStart w:id="20" w:name="__RefHeading___Toc29171_3538561004"/>
      <w:bookmarkEnd w:id="20"/>
      <w:r>
        <w:rPr/>
        <w:t>6. Inventario y especificación de pantallas</w:t>
      </w:r>
    </w:p>
    <w:p>
      <w:pPr>
        <w:pStyle w:val="Heading2"/>
        <w:rPr/>
      </w:pPr>
      <w:bookmarkStart w:id="21" w:name="__RefHeading___Toc29173_3538561004"/>
      <w:bookmarkEnd w:id="21"/>
      <w:r>
        <w:rPr/>
        <w:t>6.1 Inventario maestro</w:t>
      </w:r>
    </w:p>
    <w:tbl>
      <w:tblPr>
        <w:tblW w:w="9855"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094"/>
        <w:gridCol w:w="1095"/>
        <w:gridCol w:w="1095"/>
        <w:gridCol w:w="1095"/>
        <w:gridCol w:w="1096"/>
        <w:gridCol w:w="1095"/>
        <w:gridCol w:w="1095"/>
        <w:gridCol w:w="1095"/>
        <w:gridCol w:w="1094"/>
      </w:tblGrid>
      <w:tr>
        <w:trPr>
          <w:tblHeader w:val="true"/>
        </w:trPr>
        <w:tc>
          <w:tcPr>
            <w:tcW w:w="109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ID</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Pantalla / vista</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Tipo</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Actor</w:t>
            </w:r>
          </w:p>
        </w:tc>
        <w:tc>
          <w:tcPr>
            <w:tcW w:w="109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Objetivo</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Flujo</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HU / RF</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Estado</w:t>
            </w:r>
          </w:p>
        </w:tc>
        <w:tc>
          <w:tcPr>
            <w:tcW w:w="109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Versión</w:t>
            </w:r>
          </w:p>
        </w:tc>
      </w:tr>
      <w:tr>
        <w:trPr/>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UI-001</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Inicio de sesión</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Pública</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Todos</w:t>
            </w:r>
          </w:p>
        </w:tc>
        <w:tc>
          <w:tcPr>
            <w:tcW w:w="109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Autenticarse</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FLU-01</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HU-002 / RF-002</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Recuperar contraseña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Pública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Todos</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Pedir el enlace de restablecimiento</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HU-005 / RF-005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UI-003</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Restablecer contraseña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Pública con token</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Todos</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Definir la contraseña nueva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HU-006 / RF-006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Activar cuenta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Pública con token</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Cliente</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Confirmar el correo y elegir contraseña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HU-007 / RF-007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Panel de indicadores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Privada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Administrador y recepcionista</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Leer la operación de un vistazo</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HU-067 / RF-067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Listado de órdenes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Privada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Personal</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 las órdenes y su estado</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FLU-03</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HU-034 / RF-034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Detalle de la orden</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Privada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Personal y cliente dueño</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Trabajar sobre una orden</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FLU-04, FLU-05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HU-035, HU-039 / RF-035, RF-039</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UI-008</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Formulario de orden</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Privada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Recepcionista</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Abrir o corregir una orden</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FLU-03</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HU-033 / RF-033</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UI-009</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Listado y formulario de clientes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Privada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Recepcionista</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Registrar y consultar clientes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HU-015 a HU-018</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UI-010</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Listado y formulario de motocicletas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Privada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Personal</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Registrar y consultar motos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HU-020 a HU-024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UI-011</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Agenda de citas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Privada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Personal y cliente</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Agendar y seguir citas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HU-026 a HU-031</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Inventario de repuestos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Privada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Personal</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Controlar existencias y movimientos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HU-051 a HU-057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UI-013</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Facturas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Privada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Administrador y recepcionista</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Emitir y consultar facturas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HU-058 a HU-060</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Gestión de usuarios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Privada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Administrador</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Administrar cuentas del personal</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HU-010 a HU-014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Portal del cliente</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Privada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Cliente</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 sus motos, citas y órdenes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HU-036, HU-044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Seguimiento público</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Pública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Cualquiera con el código</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Consultar el avance sin sesión</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HU-042, HU-043 / RF-042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No autorizado</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Privada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Todos</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Explicar que el rol no permite esa pantalla</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RNF-007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v1.0</w:t>
            </w:r>
          </w:p>
        </w:tc>
      </w:tr>
    </w:tbl>
    <w:p>
      <w:pPr>
        <w:pStyle w:val="Normal"/>
        <w:spacing w:before="0" w:after="20"/>
        <w:rPr/>
      </w:pPr>
      <w:r>
        <w:rPr/>
      </w:r>
    </w:p>
    <w:p>
      <w:pPr>
        <w:pStyle w:val="Heading2"/>
        <w:rPr/>
      </w:pPr>
      <w:bookmarkStart w:id="22" w:name="__RefHeading___Toc29175_3538561004"/>
      <w:bookmarkEnd w:id="22"/>
      <w:r>
        <w:rPr/>
        <w:t>6.2 Ficha de pantalla</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nombre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UI-007 – Detalle de la orden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Tipo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Privada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Actores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Administrador, recepcionista, mecánico y el cliente dueño de la orden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Objetivo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Reunir en un solo lugar todo lo que se sabe de una reparación y permitir avanzarla.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Entrada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Se llega desde el listado de órdenes o desde el portal del cliente.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Secciones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Cabecera con el código y el estado; datos del cliente y la motocicleta; panel de avance con la línea de tiempo; diagnóstico y cotización; panel del mecánico asignado; enlace público de seguimiento.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Acciones disponibles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Cambiar estado, asignar mecánico, registrar diagnóstico, añadir o quitar ítems de cotización y generar factura, cada una según el rol.</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Qué ve el cliente aquí</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Solo su propia orden, sin las acciones de personal.</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Datos de la API</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GET de la orden por identificador, con su historial de estados.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Estados de interfaz</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Carga, éxito, sin diagnóstico todavía, error de permiso y error de conexión.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Validaciones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El selector de estado solo ofrece las transiciones válidas desde el estado actual.</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Mensajes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MSG-04 al avanzar, MSG-05 al rechazar una transición inválida.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Componentes usados</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EstadoBadge, LineaTiempoOrden, Modal, ConfirmDialog, Badge y EmptyState.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Responsive</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En móvil las secciones se apilan en una columna.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Accesibilidad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El estado se comunica con texto además del color.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Implementada</w:t>
            </w:r>
          </w:p>
        </w:tc>
      </w:tr>
    </w:tbl>
    <w:p>
      <w:pPr>
        <w:pStyle w:val="Normal"/>
        <w:spacing w:before="0" w:after="20"/>
        <w:rPr/>
      </w:pPr>
      <w:r>
        <w:rPr/>
      </w:r>
    </w:p>
    <w:p>
      <w:pPr>
        <w:pStyle w:val="Heading2"/>
        <w:rPr/>
      </w:pPr>
      <w:bookmarkStart w:id="23" w:name="__RefHeading___Toc29177_3538561004"/>
      <w:bookmarkEnd w:id="23"/>
      <w:r>
        <w:rPr/>
        <w:t>6.3 Matriz pantalla–rol–acción</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232"/>
        <w:gridCol w:w="1232"/>
        <w:gridCol w:w="1232"/>
        <w:gridCol w:w="1232"/>
        <w:gridCol w:w="1232"/>
        <w:gridCol w:w="1232"/>
        <w:gridCol w:w="1232"/>
        <w:gridCol w:w="1230"/>
      </w:tblGrid>
      <w:tr>
        <w:trPr>
          <w:tblHeader w:val="true"/>
        </w:trPr>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Pantalla</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Rol</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Consultar</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Crear</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Editar</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Eliminar / desactivar</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Exportar</w:t>
            </w:r>
          </w:p>
        </w:tc>
        <w:tc>
          <w:tcPr>
            <w:tcW w:w="1230"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Observaciones</w:t>
            </w:r>
          </w:p>
        </w:tc>
      </w:tr>
      <w:tr>
        <w:trPr/>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UI-007 Detalle de la orden</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Recepcionista</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Sí</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Diagnóstico no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Estado y datos</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No</w:t>
            </w:r>
          </w:p>
        </w:tc>
        <w:tc>
          <w:tcPr>
            <w:tcW w:w="123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Puede asignar mecánico y facturar</w:t>
            </w:r>
          </w:p>
        </w:tc>
      </w:tr>
      <w:tr>
        <w:trPr/>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UI-007 Detalle de la orden</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Cliente dueño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Solo la suya</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No</w:t>
            </w:r>
          </w:p>
        </w:tc>
        <w:tc>
          <w:tcPr>
            <w:tcW w:w="123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Comprobación de propiedad en el servidor (RNF-007)</w:t>
            </w:r>
          </w:p>
        </w:tc>
      </w:tr>
    </w:tbl>
    <w:p>
      <w:pPr>
        <w:pStyle w:val="Normal"/>
        <w:spacing w:before="0" w:after="20"/>
        <w:rPr/>
      </w:pPr>
      <w:r>
        <w:rPr/>
      </w:r>
    </w:p>
    <w:p>
      <w:pPr>
        <w:pStyle w:val="Normal"/>
        <w:rPr/>
      </w:pPr>
      <w:r>
        <w:rPr/>
      </w:r>
      <w:r>
        <w:br w:type="page"/>
      </w:r>
    </w:p>
    <w:p>
      <w:pPr>
        <w:pStyle w:val="Heading1"/>
        <w:spacing w:before="0" w:after="100"/>
        <w:rPr/>
      </w:pPr>
      <w:bookmarkStart w:id="24" w:name="__RefHeading___Toc29179_3538561004"/>
      <w:bookmarkEnd w:id="24"/>
      <w:r>
        <w:rPr/>
        <w:t>7. Wireframes</w:t>
      </w:r>
    </w:p>
    <w:p>
      <w:pPr>
        <w:pStyle w:val="Normal"/>
        <w:rPr/>
      </w:pPr>
      <w:r>
        <w:rPr>
          <w:b w:val="false"/>
          <w:i w:val="false"/>
        </w:rPr>
        <w:t>Los wireframes representan estructura, jerarquía y navegación antes de definir el acabado visual. Deben ser rápidos de modificar y suficientemente claros para validar el flujo.</w:t>
      </w:r>
    </w:p>
    <w:p>
      <w:pPr>
        <w:pStyle w:val="Heading2"/>
        <w:rPr/>
      </w:pPr>
      <w:bookmarkStart w:id="25" w:name="__RefHeading___Toc29181_3538561004"/>
      <w:bookmarkEnd w:id="25"/>
      <w:r>
        <w:rPr/>
        <w:t>7.1 Registro de wireframes</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232"/>
        <w:gridCol w:w="1232"/>
        <w:gridCol w:w="1232"/>
        <w:gridCol w:w="1232"/>
        <w:gridCol w:w="1232"/>
        <w:gridCol w:w="1232"/>
        <w:gridCol w:w="1232"/>
        <w:gridCol w:w="1230"/>
      </w:tblGrid>
      <w:tr>
        <w:trPr>
          <w:tblHeader w:val="true"/>
        </w:trPr>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ID</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Pantalla</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Objetivo</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Formato</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Versión</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Ubicación</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Estado</w:t>
            </w:r>
          </w:p>
        </w:tc>
        <w:tc>
          <w:tcPr>
            <w:tcW w:w="1230"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Validado por</w:t>
            </w:r>
          </w:p>
        </w:tc>
      </w:tr>
      <w:tr>
        <w:trPr/>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WF-01</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UI-007 Detalle de la orden</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Fijar la jerarquía de las secciones</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Digital</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1.5</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/docs/diseno/wireframes</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Pendiente de exportar</w:t>
            </w:r>
          </w:p>
        </w:tc>
        <w:tc>
          <w:tcPr>
            <w:tcW w:w="123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Dayana [apellidos por completar]</w:t>
            </w:r>
          </w:p>
        </w:tc>
      </w:tr>
      <w:tr>
        <w:trPr/>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WF-02</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UI-016 Seguimiento público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Definir qué se muestra y qué no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Digital</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/docs/diseno/wireframes</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Pendiente de exportar</w:t>
            </w:r>
          </w:p>
        </w:tc>
        <w:tc>
          <w:tcPr>
            <w:tcW w:w="123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bl>
    <w:p>
      <w:pPr>
        <w:pStyle w:val="Normal"/>
        <w:spacing w:before="0" w:after="20"/>
        <w:rPr/>
      </w:pPr>
      <w:r>
        <w:rPr/>
      </w:r>
    </w:p>
    <w:p>
      <w:pPr>
        <w:pStyle w:val="Heading2"/>
        <w:rPr/>
      </w:pPr>
      <w:bookmarkStart w:id="26" w:name="__RefHeading___Toc29183_3538561004"/>
      <w:bookmarkEnd w:id="26"/>
      <w:r>
        <w:rPr/>
        <w:t>7.2 Contenido mínimo por wireframe</w:t>
      </w:r>
    </w:p>
    <w:p>
      <w:pPr>
        <w:pStyle w:val="ListBullet"/>
        <w:numPr>
          <w:ilvl w:val="0"/>
          <w:numId w:val="1"/>
        </w:numPr>
        <w:rPr/>
      </w:pPr>
      <w:r>
        <w:rPr/>
        <w:t>Código y nombre de pantalla.</w:t>
      </w:r>
    </w:p>
    <w:p>
      <w:pPr>
        <w:pStyle w:val="ListBullet"/>
        <w:numPr>
          <w:ilvl w:val="0"/>
          <w:numId w:val="1"/>
        </w:numPr>
        <w:rPr/>
      </w:pPr>
      <w:r>
        <w:rPr/>
        <w:t>Jerarquía de información.</w:t>
      </w:r>
    </w:p>
    <w:p>
      <w:pPr>
        <w:pStyle w:val="ListBullet"/>
        <w:numPr>
          <w:ilvl w:val="0"/>
          <w:numId w:val="1"/>
        </w:numPr>
        <w:rPr/>
      </w:pPr>
      <w:r>
        <w:rPr/>
        <w:t>Controles y acciones principales.</w:t>
      </w:r>
    </w:p>
    <w:p>
      <w:pPr>
        <w:pStyle w:val="ListBullet"/>
        <w:numPr>
          <w:ilvl w:val="0"/>
          <w:numId w:val="1"/>
        </w:numPr>
        <w:rPr/>
      </w:pPr>
      <w:r>
        <w:rPr/>
        <w:t>Navegación asociada.</w:t>
      </w:r>
    </w:p>
    <w:p>
      <w:pPr>
        <w:pStyle w:val="ListBullet"/>
        <w:numPr>
          <w:ilvl w:val="0"/>
          <w:numId w:val="1"/>
        </w:numPr>
        <w:rPr/>
      </w:pPr>
      <w:r>
        <w:rPr/>
        <w:t>Estados relevantes.</w:t>
      </w:r>
    </w:p>
    <w:p>
      <w:pPr>
        <w:pStyle w:val="ListBullet"/>
        <w:numPr>
          <w:ilvl w:val="0"/>
          <w:numId w:val="1"/>
        </w:numPr>
        <w:rPr/>
      </w:pPr>
      <w:r>
        <w:rPr/>
        <w:t>Notas de reglas o restricciones.</w:t>
      </w:r>
    </w:p>
    <w:p>
      <w:pPr>
        <w:pStyle w:val="ListBullet"/>
        <w:numPr>
          <w:ilvl w:val="0"/>
          <w:numId w:val="1"/>
        </w:numPr>
        <w:rPr/>
      </w:pPr>
      <w:r>
        <w:rPr/>
        <w:t>Relación con historia, caso de uso o requisito.</w:t>
      </w:r>
    </w:p>
    <w:p>
      <w:pPr>
        <w:pStyle w:val="Heading2"/>
        <w:rPr/>
      </w:pPr>
      <w:bookmarkStart w:id="27" w:name="__RefHeading___Toc29185_3538561004"/>
      <w:bookmarkEnd w:id="27"/>
      <w:r>
        <w:rPr/>
        <w:t>7.3 Criterios de aprobación</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Criterio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Cumple</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Observación</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La jerarquía de la información es la correcta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Sí</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Lo primero que se ve es el estado de la orden</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Los flujos críticos están cubiertos</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Sí</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FLU-03 a FLU-06</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Las acciones principales son alcanzables sin desplazarse</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Sí</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Cabecera fija con el estado y las acciones</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Los wireframes están exportados al repositorio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Pendiente: existen como diseño en pantalla, falta versionarlos</w:t>
            </w:r>
          </w:p>
        </w:tc>
      </w:tr>
    </w:tbl>
    <w:p>
      <w:pPr>
        <w:pStyle w:val="Normal"/>
        <w:spacing w:before="0" w:after="20"/>
        <w:rPr/>
      </w:pPr>
      <w:r>
        <w:rPr/>
      </w:r>
    </w:p>
    <w:p>
      <w:pPr>
        <w:pStyle w:val="Heading1"/>
        <w:rPr/>
      </w:pPr>
      <w:bookmarkStart w:id="28" w:name="__RefHeading___Toc29187_3538561004"/>
      <w:bookmarkEnd w:id="28"/>
      <w:r>
        <w:rPr/>
        <w:t>8. Mockups y prototipos</w:t>
      </w:r>
    </w:p>
    <w:p>
      <w:pPr>
        <w:pStyle w:val="Heading2"/>
        <w:rPr/>
      </w:pPr>
      <w:bookmarkStart w:id="29" w:name="__RefHeading___Toc29189_3538561004"/>
      <w:bookmarkEnd w:id="29"/>
      <w:r>
        <w:rPr/>
        <w:t>8.1 Registro de mockups</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408"/>
        <w:gridCol w:w="1407"/>
        <w:gridCol w:w="1409"/>
        <w:gridCol w:w="1407"/>
        <w:gridCol w:w="1409"/>
        <w:gridCol w:w="1407"/>
        <w:gridCol w:w="1408"/>
      </w:tblGrid>
      <w:tr>
        <w:trPr>
          <w:tblHeader w:val="true"/>
        </w:trPr>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ID</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Pantalla</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Dispositivo</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Versión</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Enlace</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Estado</w:t>
            </w:r>
          </w:p>
        </w:tc>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Aprobación</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MU-01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Inicio de sesión</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Escritorio</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1.5</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Construido en el cliente</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Implementado</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Dayana [apellidos por completar]</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MU-02</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Recuperar contraseña</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Escritorio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Construido en el cliente</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MU-03</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Restablecer contraseña</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Escritorio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Construido en el cliente</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MU-04</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Activar cuenta</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Escritorio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Construido en el cliente</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MU-05</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Panel de indicadores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Escritorio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Construido en el cliente</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MU-06</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Listado de órdenes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Escritorio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Construido en el cliente</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MU-07</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Detalle de la orden</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Escritorio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Construido en el cliente</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MU-08</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Formulario de orden</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Escritorio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Construido en el cliente</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MU-09</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Listado y formulario de clientes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Escritorio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Construido en el cliente</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MU-10</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Listado y formulario de motocicletas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Escritorio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Construido en el cliente</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MU-11</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Agenda de citas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Escritorio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Construido en el cliente</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bl>
    <w:p>
      <w:pPr>
        <w:pStyle w:val="Normal"/>
        <w:spacing w:before="0" w:after="20"/>
        <w:rPr/>
      </w:pPr>
      <w:r>
        <w:rPr/>
      </w:r>
    </w:p>
    <w:p>
      <w:pPr>
        <w:pStyle w:val="Heading2"/>
        <w:rPr/>
      </w:pPr>
      <w:bookmarkStart w:id="30" w:name="__RefHeading___Toc29191_3538561004"/>
      <w:bookmarkEnd w:id="30"/>
      <w:r>
        <w:rPr/>
        <w:t>8.2 Registro de prototipos</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408"/>
        <w:gridCol w:w="1407"/>
        <w:gridCol w:w="1409"/>
        <w:gridCol w:w="1407"/>
        <w:gridCol w:w="1409"/>
        <w:gridCol w:w="1407"/>
        <w:gridCol w:w="1408"/>
      </w:tblGrid>
      <w:tr>
        <w:trPr>
          <w:tblHeader w:val="true"/>
        </w:trPr>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ID</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Flujo</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Nivel</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Versión</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Enlace</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Instrucciones</w:t>
            </w:r>
          </w:p>
        </w:tc>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Validado por</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FLU-06 Consultar el avance</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Alta fidelidad</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1.5</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La aplicación en marcha sirve de prototipo</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Entrar como cliente@sigtm.com y abrir cualquier orden</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Juan Carlos Quintero Romero</w:t>
            </w:r>
          </w:p>
        </w:tc>
      </w:tr>
    </w:tbl>
    <w:p>
      <w:pPr>
        <w:pStyle w:val="Normal"/>
        <w:spacing w:before="0" w:after="20"/>
        <w:rPr/>
      </w:pPr>
      <w:r>
        <w:rPr/>
      </w:r>
    </w:p>
    <w:p>
      <w:pPr>
        <w:pStyle w:val="Heading2"/>
        <w:rPr/>
      </w:pPr>
      <w:bookmarkStart w:id="31" w:name="__RefHeading___Toc29193_3538561004"/>
      <w:bookmarkEnd w:id="31"/>
      <w:r>
        <w:rPr/>
        <w:t>8.3 Reglas de versionamiento</w:t>
      </w:r>
    </w:p>
    <w:p>
      <w:pPr>
        <w:pStyle w:val="ListBullet"/>
        <w:numPr>
          <w:ilvl w:val="0"/>
          <w:numId w:val="1"/>
        </w:numPr>
        <w:rPr/>
      </w:pPr>
      <w:r>
        <w:rPr/>
        <w:t>El enlace compartido debe corresponder a una versión identificable.</w:t>
      </w:r>
    </w:p>
    <w:p>
      <w:pPr>
        <w:pStyle w:val="ListBullet"/>
        <w:numPr>
          <w:ilvl w:val="0"/>
          <w:numId w:val="1"/>
        </w:numPr>
        <w:rPr/>
      </w:pPr>
      <w:r>
        <w:rPr/>
        <w:t>Los cambios posteriores a una aprobación deben registrarse.</w:t>
      </w:r>
    </w:p>
    <w:p>
      <w:pPr>
        <w:pStyle w:val="ListBullet"/>
        <w:numPr>
          <w:ilvl w:val="0"/>
          <w:numId w:val="1"/>
        </w:numPr>
        <w:rPr/>
      </w:pPr>
      <w:r>
        <w:rPr/>
        <w:t>Las capturas del documento deben indicar versión y fecha.</w:t>
      </w:r>
    </w:p>
    <w:p>
      <w:pPr>
        <w:pStyle w:val="ListBullet"/>
        <w:numPr>
          <w:ilvl w:val="0"/>
          <w:numId w:val="1"/>
        </w:numPr>
        <w:rPr/>
      </w:pPr>
      <w:r>
        <w:rPr/>
        <w:t>Los componentes repetidos deben derivarse del sistema de diseño.</w:t>
      </w:r>
    </w:p>
    <w:p>
      <w:pPr>
        <w:pStyle w:val="ListBullet"/>
        <w:numPr>
          <w:ilvl w:val="0"/>
          <w:numId w:val="1"/>
        </w:numPr>
        <w:rPr/>
      </w:pPr>
      <w:r>
        <w:rPr/>
        <w:t>El prototipo no sustituye los criterios de aceptación ni las pruebas.</w:t>
      </w:r>
    </w:p>
    <w:p>
      <w:pPr>
        <w:pStyle w:val="Normal"/>
        <w:rPr/>
      </w:pPr>
      <w:r>
        <w:rPr/>
      </w:r>
      <w:r>
        <w:br w:type="page"/>
      </w:r>
    </w:p>
    <w:p>
      <w:pPr>
        <w:pStyle w:val="Heading1"/>
        <w:spacing w:before="0" w:after="100"/>
        <w:rPr/>
      </w:pPr>
      <w:bookmarkStart w:id="32" w:name="__RefHeading___Toc29195_3538561004"/>
      <w:bookmarkEnd w:id="32"/>
      <w:r>
        <w:rPr/>
        <w:t>9. Estados y comportamiento de interfaz</w:t>
      </w:r>
    </w:p>
    <w:p>
      <w:pPr>
        <w:pStyle w:val="Heading2"/>
        <w:rPr/>
      </w:pPr>
      <w:bookmarkStart w:id="33" w:name="__RefHeading___Toc29197_3538561004"/>
      <w:bookmarkEnd w:id="33"/>
      <w:r>
        <w:rPr/>
        <w:t>9.1 Estados obligatorios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Estado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Descripción</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Comportamiento esperado</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Inicial</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La pantalla acaba de abrirse y aún no pidió datos</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Estructura visible sin contenido saltando</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Carga</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Se están pidiendo los datos</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Indicador de carga; no se muestra una tabla vacía como si no hubiera datos</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Vacío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La consulta respondió y no hay nada que mostrar</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Explica qué falta y ofrece la acción para crearlo</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Éxito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Los datos llegaron</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Contenido visible; si hubo una acción, aviso de que se guardó</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Validación</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El formulario tiene un campo mal diligenciado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Señala el campo concreto y dice qué se espera</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Error</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La operación falló</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Explica qué pasó y qué se puede hacer; nunca muestra la traza interna</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Permiso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El rol no puede ver o hacer eso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Lleva a la pantalla de no autorizado con opción de volver</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Sesión</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token caducó o la cuenta se desactivó</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Limpia la sesión y lleva al inicio de sesión</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Confirmación</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Se va a hacer algo destructivo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Diálogo que dice exactamente qué va a ocurrir</w:t>
            </w:r>
          </w:p>
        </w:tc>
      </w:tr>
    </w:tbl>
    <w:p>
      <w:pPr>
        <w:pStyle w:val="Normal"/>
        <w:spacing w:before="0" w:after="20"/>
        <w:rPr/>
      </w:pPr>
      <w:r>
        <w:rPr/>
      </w:r>
    </w:p>
    <w:p>
      <w:pPr>
        <w:pStyle w:val="Heading2"/>
        <w:rPr/>
      </w:pPr>
      <w:bookmarkStart w:id="34" w:name="__RefHeading___Toc29199_3538561004"/>
      <w:bookmarkEnd w:id="34"/>
      <w:r>
        <w:rPr/>
        <w:t>9.2 Matriz de estados por pantalla</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986"/>
        <w:gridCol w:w="986"/>
        <w:gridCol w:w="986"/>
        <w:gridCol w:w="986"/>
        <w:gridCol w:w="986"/>
        <w:gridCol w:w="986"/>
        <w:gridCol w:w="986"/>
        <w:gridCol w:w="986"/>
        <w:gridCol w:w="986"/>
        <w:gridCol w:w="985"/>
      </w:tblGrid>
      <w:tr>
        <w:trPr>
          <w:tblHeader w:val="true"/>
        </w:trPr>
        <w:tc>
          <w:tcPr>
            <w:tcW w:w="9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Pantalla</w:t>
            </w:r>
          </w:p>
        </w:tc>
        <w:tc>
          <w:tcPr>
            <w:tcW w:w="9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Inicial</w:t>
            </w:r>
          </w:p>
        </w:tc>
        <w:tc>
          <w:tcPr>
            <w:tcW w:w="9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Carga</w:t>
            </w:r>
          </w:p>
        </w:tc>
        <w:tc>
          <w:tcPr>
            <w:tcW w:w="9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Vacío</w:t>
            </w:r>
          </w:p>
        </w:tc>
        <w:tc>
          <w:tcPr>
            <w:tcW w:w="9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Éxito</w:t>
            </w:r>
          </w:p>
        </w:tc>
        <w:tc>
          <w:tcPr>
            <w:tcW w:w="9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Validación</w:t>
            </w:r>
          </w:p>
        </w:tc>
        <w:tc>
          <w:tcPr>
            <w:tcW w:w="9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Error</w:t>
            </w:r>
          </w:p>
        </w:tc>
        <w:tc>
          <w:tcPr>
            <w:tcW w:w="9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Permiso</w:t>
            </w:r>
          </w:p>
        </w:tc>
        <w:tc>
          <w:tcPr>
            <w:tcW w:w="9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Sesión</w:t>
            </w:r>
          </w:p>
        </w:tc>
        <w:tc>
          <w:tcPr>
            <w:tcW w:w="98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4"/>
              </w:rPr>
              <w:t>Observación</w:t>
            </w:r>
          </w:p>
        </w:tc>
      </w:tr>
      <w:tr>
        <w:trPr/>
        <w:tc>
          <w:tcPr>
            <w:tcW w:w="9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rPr>
              <w:t>UI-001 Inicio de sesión</w:t>
            </w:r>
          </w:p>
        </w:tc>
        <w:tc>
          <w:tcPr>
            <w:tcW w:w="9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rPr>
              <w:t>No aplica</w:t>
            </w:r>
          </w:p>
        </w:tc>
        <w:tc>
          <w:tcPr>
            <w:tcW w:w="9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rPr>
              <w:t>No aplica</w:t>
            </w:r>
          </w:p>
        </w:tc>
        <w:tc>
          <w:tcPr>
            <w:tcW w:w="9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rPr>
              <w:t>No aplica</w:t>
            </w:r>
          </w:p>
        </w:tc>
        <w:tc>
          <w:tcPr>
            <w:tcW w:w="98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4"/>
              </w:rPr>
              <w:t>Sin captcha conectado todavía</w:t>
            </w:r>
          </w:p>
        </w:tc>
      </w:tr>
      <w:tr>
        <w:trPr/>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UI-005 Panel</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No aplica</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r>
          </w:p>
        </w:tc>
      </w:tr>
      <w:tr>
        <w:trPr/>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UI-006 Listado de órdenes</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No aplica</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Sin paginación: deuda DT-09</w:t>
            </w:r>
          </w:p>
        </w:tc>
      </w:tr>
      <w:tr>
        <w:trPr/>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UI-007 Detalle de la orden</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r>
          </w:p>
        </w:tc>
      </w:tr>
      <w:tr>
        <w:trPr/>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UI-012 Inventario</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r>
          </w:p>
        </w:tc>
      </w:tr>
      <w:tr>
        <w:trPr/>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UI-014 Gestión de usuarios</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Confirmación al desactivar</w:t>
            </w:r>
          </w:p>
        </w:tc>
      </w:tr>
      <w:tr>
        <w:trPr/>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UI-015 Portal del cliente</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No aplica</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r>
          </w:p>
        </w:tc>
      </w:tr>
      <w:tr>
        <w:trPr/>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UI-016 Seguimiento público</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Sí</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No aplica</w:t>
            </w:r>
          </w:p>
        </w:tc>
        <w:tc>
          <w:tcPr>
            <w:tcW w:w="9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No aplica</w:t>
            </w:r>
          </w:p>
        </w:tc>
        <w:tc>
          <w:tcPr>
            <w:tcW w:w="98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4"/>
              </w:rPr>
              <w:t>Código inexistente es el caso vacío</w:t>
            </w:r>
          </w:p>
        </w:tc>
      </w:tr>
    </w:tbl>
    <w:p>
      <w:pPr>
        <w:pStyle w:val="Normal"/>
        <w:spacing w:before="0" w:after="20"/>
        <w:rPr/>
      </w:pPr>
      <w:r>
        <w:rPr/>
      </w:r>
    </w:p>
    <w:p>
      <w:pPr>
        <w:pStyle w:val="Heading2"/>
        <w:rPr/>
      </w:pPr>
      <w:bookmarkStart w:id="35" w:name="__RefHeading___Toc29201_3538561004"/>
      <w:bookmarkEnd w:id="35"/>
      <w:r>
        <w:rPr/>
        <w:t>9.3 Mensajes y prevención de errores</w:t>
      </w:r>
    </w:p>
    <w:p>
      <w:pPr>
        <w:pStyle w:val="ListBullet"/>
        <w:numPr>
          <w:ilvl w:val="0"/>
          <w:numId w:val="1"/>
        </w:numPr>
        <w:rPr/>
      </w:pPr>
      <w:r>
        <w:rPr/>
        <w:t>No usar mensajes vagos como “Algo salió mal” sin orientación.</w:t>
      </w:r>
    </w:p>
    <w:p>
      <w:pPr>
        <w:pStyle w:val="ListBullet"/>
        <w:numPr>
          <w:ilvl w:val="0"/>
          <w:numId w:val="1"/>
        </w:numPr>
        <w:rPr/>
      </w:pPr>
      <w:r>
        <w:rPr/>
        <w:t>No borrar información sin confirmación o mecanismo de recuperación cuando el riesgo lo requiera.</w:t>
      </w:r>
    </w:p>
    <w:p>
      <w:pPr>
        <w:pStyle w:val="ListBullet"/>
        <w:numPr>
          <w:ilvl w:val="0"/>
          <w:numId w:val="1"/>
        </w:numPr>
        <w:rPr/>
      </w:pPr>
      <w:r>
        <w:rPr/>
        <w:t>No revelar detalles internos, credenciales o existencia de usuarios.</w:t>
      </w:r>
    </w:p>
    <w:p>
      <w:pPr>
        <w:pStyle w:val="ListBullet"/>
        <w:numPr>
          <w:ilvl w:val="0"/>
          <w:numId w:val="1"/>
        </w:numPr>
        <w:rPr/>
      </w:pPr>
      <w:r>
        <w:rPr/>
        <w:t>Conservar los datos válidos cuando un formulario falla.</w:t>
      </w:r>
    </w:p>
    <w:p>
      <w:pPr>
        <w:pStyle w:val="ListBullet"/>
        <w:numPr>
          <w:ilvl w:val="0"/>
          <w:numId w:val="1"/>
        </w:numPr>
        <w:rPr/>
      </w:pPr>
      <w:r>
        <w:rPr/>
        <w:t>Deshabilitar acciones duplicadas durante el procesamiento.</w:t>
      </w:r>
    </w:p>
    <w:p>
      <w:pPr>
        <w:pStyle w:val="Heading1"/>
        <w:rPr/>
      </w:pPr>
      <w:bookmarkStart w:id="36" w:name="__RefHeading___Toc29203_3538561004"/>
      <w:bookmarkEnd w:id="36"/>
      <w:r>
        <w:rPr/>
        <w:t>10. Diseño responsive y compatibilidad</w:t>
      </w:r>
    </w:p>
    <w:p>
      <w:pPr>
        <w:pStyle w:val="Heading2"/>
        <w:rPr/>
      </w:pPr>
      <w:bookmarkStart w:id="37" w:name="__RefHeading___Toc29205_3538561004"/>
      <w:bookmarkEnd w:id="37"/>
      <w:r>
        <w:rPr/>
        <w:t>10.1 Dispositivos y breakpoints</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Perfil</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Rango / dispositivo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Prioridad</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Orientación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Criterio de aceptación</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Móvil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360 a 767 px</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Alta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Vertical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Sin desplazamiento horizontal en ninguna pantalla</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Tableta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768 a 1023 px</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Media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Ambas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Las tablas caben o se desplazan en su propio contenedor</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Escritorio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1024 px en adelante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Alta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Horizontal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 el perfil de uso del mostrador</w:t>
            </w:r>
          </w:p>
        </w:tc>
      </w:tr>
    </w:tbl>
    <w:p>
      <w:pPr>
        <w:pStyle w:val="Normal"/>
        <w:spacing w:before="0" w:after="20"/>
        <w:rPr/>
      </w:pPr>
      <w:r>
        <w:rPr/>
      </w:r>
    </w:p>
    <w:p>
      <w:pPr>
        <w:pStyle w:val="Heading2"/>
        <w:rPr/>
      </w:pPr>
      <w:bookmarkStart w:id="38" w:name="__RefHeading___Toc29207_3538561004"/>
      <w:bookmarkEnd w:id="38"/>
      <w:r>
        <w:rPr/>
        <w:t>10.2 Matriz de comportamiento responsive</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Componente / pantalla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Móvil</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Tableta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Escritorio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Regla</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Menú lateral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Se colapsa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Visible reducido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Visible completo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Nunca tapa el contenido</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Tablas de listado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Desplazamiento horizontal propio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Columnas reducidas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Completa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El cuerpo de la página nunca se desplaza de lado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Línea de tiempo de la orden</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Vertical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Vertical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Vertical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Se mantiene vertical en todos los perfiles por legibilidad</w:t>
            </w:r>
          </w:p>
        </w:tc>
      </w:tr>
    </w:tbl>
    <w:p>
      <w:pPr>
        <w:pStyle w:val="Normal"/>
        <w:spacing w:before="0" w:after="20"/>
        <w:rPr/>
      </w:pPr>
      <w:r>
        <w:rPr/>
      </w:r>
    </w:p>
    <w:p>
      <w:pPr>
        <w:pStyle w:val="Heading2"/>
        <w:rPr/>
      </w:pPr>
      <w:bookmarkStart w:id="39" w:name="__RefHeading___Toc29209_3538561004"/>
      <w:bookmarkEnd w:id="39"/>
      <w:r>
        <w:rPr/>
        <w:t>10.3 Compatibilidad</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Plataforma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Versión objetivo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Prioridad</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Método de prueba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Resultado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Chrome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Versión actual y dos anteriores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Alta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Prueba manual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Verificado</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Firefox</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Versión actual</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Media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Prueba manual</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Verificado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Edge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Versión actual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Media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Prueba manual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Pendiente</w:t>
            </w:r>
          </w:p>
        </w:tc>
      </w:tr>
    </w:tbl>
    <w:p>
      <w:pPr>
        <w:pStyle w:val="Normal"/>
        <w:spacing w:before="0" w:after="20"/>
        <w:rPr/>
      </w:pPr>
      <w:r>
        <w:rPr/>
      </w:r>
    </w:p>
    <w:p>
      <w:pPr>
        <w:pStyle w:val="Normal"/>
        <w:rPr/>
      </w:pPr>
      <w:r>
        <w:rPr/>
      </w:r>
      <w:r>
        <w:br w:type="page"/>
      </w:r>
    </w:p>
    <w:p>
      <w:pPr>
        <w:pStyle w:val="Heading1"/>
        <w:spacing w:before="0" w:after="100"/>
        <w:rPr/>
      </w:pPr>
      <w:bookmarkStart w:id="40" w:name="__RefHeading___Toc29211_3538561004"/>
      <w:bookmarkEnd w:id="40"/>
      <w:r>
        <w:rPr/>
        <w:t>11. Accesibilidad</w:t>
      </w:r>
    </w:p>
    <w:p>
      <w:pPr>
        <w:pStyle w:val="Normal"/>
        <w:rPr/>
      </w:pPr>
      <w:r>
        <w:rPr>
          <w:b w:val="false"/>
          <w:i w:val="false"/>
        </w:rPr>
        <w:t>El diseño debe atender los criterios WCAG AA aplicables al alcance y demostrar que los flujos principales pueden usarse sin barreras evitables.</w:t>
      </w:r>
    </w:p>
    <w:p>
      <w:pPr>
        <w:pStyle w:val="Heading2"/>
        <w:rPr/>
      </w:pPr>
      <w:bookmarkStart w:id="41" w:name="__RefHeading___Toc29213_3538561004"/>
      <w:bookmarkEnd w:id="41"/>
      <w:r>
        <w:rPr/>
        <w:t>11.1 Lista mínima de verificación</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2465"/>
        <w:gridCol w:w="2465"/>
        <w:gridCol w:w="2465"/>
        <w:gridCol w:w="2464"/>
      </w:tblGrid>
      <w:tr>
        <w:trPr>
          <w:tblHeader w:val="true"/>
        </w:trPr>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N.°</w:t>
            </w:r>
          </w:p>
        </w:tc>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Criterio</w:t>
            </w:r>
          </w:p>
        </w:tc>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Cumple</w:t>
            </w:r>
          </w:p>
        </w:tc>
        <w:tc>
          <w:tcPr>
            <w:tcW w:w="246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Evidencia</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1</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El contraste de texto normal alcanza 4,5 a 1 sobre su fondo.</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Parcial</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El gris taller-600 sobre el fondo taller-900 da 2,69 a 1. Ver hallazgo ACC-01.</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2</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El contraste de texto grande alcanza 3 a 1.</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Títulos en taller-100: 15,15 a 1</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3</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El estado no se comunica solo con color.</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Las etiquetas de estado llevan texto además del color</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4</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Los campos de formulario tienen etiqueta visible.</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Todas las etiquetas son texto, no marcador de posición</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5</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Los botones con solo icono tienen etiqueta para lector de pantalla.</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Por ejemplo, el botón de mostrar contraseña</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6</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Los flujos críticos se pueden operar con teclado.</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Parcial</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Pendiente de comprobar en todas las pantallas</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7</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El foco del teclado es visible.</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Anillo de foco en ámbar sobre los campos</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8</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Los mensajes de error identifican el campo concreto.</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Sección 14.2</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9</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El texto se puede ampliar sin romper el diseño.</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Pendiente</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Falta comprobar al 200 %</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10</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Las imágenes informativas tienen texto alternativo.</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No aplica</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La interfaz no usa imágenes informativas; los iconos son decorativos y van acompañados de texto</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11</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El idioma de la página está declarado.</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Pendiente</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Verificar el atributo lang del documento</w:t>
            </w:r>
          </w:p>
        </w:tc>
      </w:tr>
    </w:tbl>
    <w:p>
      <w:pPr>
        <w:pStyle w:val="Normal"/>
        <w:spacing w:before="0" w:after="20"/>
        <w:rPr/>
      </w:pPr>
      <w:r>
        <w:rPr/>
      </w:r>
    </w:p>
    <w:p>
      <w:pPr>
        <w:pStyle w:val="Heading2"/>
        <w:rPr/>
      </w:pPr>
      <w:bookmarkStart w:id="42" w:name="__RefHeading___Toc29215_3538561004"/>
      <w:bookmarkEnd w:id="42"/>
      <w:r>
        <w:rPr/>
        <w:t>11.2 Registro de hallazgos</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408"/>
        <w:gridCol w:w="1407"/>
        <w:gridCol w:w="1409"/>
        <w:gridCol w:w="1407"/>
        <w:gridCol w:w="1409"/>
        <w:gridCol w:w="1407"/>
        <w:gridCol w:w="1408"/>
      </w:tblGrid>
      <w:tr>
        <w:trPr>
          <w:tblHeader w:val="true"/>
        </w:trPr>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ID</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Pantalla / componente</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Criterio</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Severidad</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Hallazgo</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Acción</w:t>
            </w:r>
          </w:p>
        </w:tc>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Estado</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ACC-01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Texto secundario en toda la aplicación</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Contraste mínimo 4,5 a 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Mayor</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El token taller-600 (#5F5E5A) usado como texto secundario sobre el fondo taller-900 (#1a1a18) alcanza 2,69 a 1, por debajo del mínimo. Afecta a descripciones, textos de ayuda y marcadores de posición.</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Sustituir el texto secundario por taller-200 (#D3D1C7), que alcanza 11,38 a 1, o aclarar el token taller-600 hasta superar 4,5 a 1.</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Abierto</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ACC-02</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Pantallas con formulario</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Operable con teclado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Menor</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Falta recorrer con teclado todas las pantallas; se comprobó el inicio de sesión y el detalle de la orden.</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Recorrer las pantallas restantes antes de la congelación.</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Abierto</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ACC-03</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Documento HTML</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Idioma declarado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Menor</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Falta comprobar que el atributo de idioma esté declarado como español.</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Verificar el archivo index.html del cliente.</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Abierto</w:t>
            </w:r>
          </w:p>
        </w:tc>
      </w:tr>
    </w:tbl>
    <w:p>
      <w:pPr>
        <w:pStyle w:val="Normal"/>
        <w:spacing w:before="0" w:after="20"/>
        <w:rPr/>
      </w:pPr>
      <w:r>
        <w:rPr/>
      </w:r>
    </w:p>
    <w:tbl>
      <w:tblPr>
        <w:tblW w:w="9859" w:type="dxa"/>
        <w:jc w:val="left"/>
        <w:tblInd w:w="22" w:type="dxa"/>
        <w:tblLayout w:type="fixed"/>
        <w:tblCellMar>
          <w:top w:w="120" w:type="dxa"/>
          <w:left w:w="130" w:type="dxa"/>
          <w:bottom w:w="120" w:type="dxa"/>
          <w:right w:w="130" w:type="dxa"/>
        </w:tblCellMar>
        <w:tblLook w:val="04a0" w:noHBand="0" w:noVBand="1" w:firstColumn="1" w:lastRow="0" w:lastColumn="0" w:firstRow="1"/>
      </w:tblPr>
      <w:tblGrid>
        <w:gridCol w:w="9859"/>
      </w:tblGrid>
      <w:tr>
        <w:trPr/>
        <w:tc>
          <w:tcPr>
            <w:tcW w:w="9859" w:type="dxa"/>
            <w:tcBorders>
              <w:top w:val="single" w:sz="6" w:space="0" w:color="1F4E78"/>
              <w:left w:val="single" w:sz="6" w:space="0" w:color="1F4E78"/>
              <w:bottom w:val="single" w:sz="6" w:space="0" w:color="1F4E78"/>
              <w:right w:val="single" w:sz="6" w:space="0" w:color="1F4E78"/>
            </w:tcBorders>
            <w:shd w:fill="FFF2CC"/>
          </w:tcPr>
          <w:p>
            <w:pPr>
              <w:pStyle w:val="Normal"/>
              <w:rPr/>
            </w:pPr>
            <w:r>
              <w:rPr>
                <w:b/>
                <w:color w:val="17365D"/>
              </w:rPr>
              <w:t>Aclaración importante</w:t>
            </w:r>
          </w:p>
          <w:p>
            <w:pPr>
              <w:pStyle w:val="Normal"/>
              <w:rPr/>
            </w:pPr>
            <w:r>
              <w:rPr>
                <w:b/>
                <w:color w:val="17365D"/>
              </w:rPr>
              <w:t>Accesible no quiere decir que se vea bien. El hallazgo ACC-01 de este documento es un ejemplo: la paleta de SIGTM es agradable y sobria, y aun así su gris de texto secundario no alcanza el contraste mínimo. Se detecta calculando la relación de contraste, no mirando la pantalla. Declararlo abierto es más honesto que marcar la casilla y seguir.</w:t>
            </w:r>
          </w:p>
        </w:tc>
      </w:tr>
    </w:tbl>
    <w:p>
      <w:pPr>
        <w:pStyle w:val="Normal"/>
        <w:spacing w:before="0" w:after="20"/>
        <w:rPr/>
      </w:pPr>
      <w:r>
        <w:rPr/>
      </w:r>
    </w:p>
    <w:p>
      <w:pPr>
        <w:pStyle w:val="Normal"/>
        <w:rPr/>
      </w:pPr>
      <w:r>
        <w:rPr/>
      </w:r>
      <w:r>
        <w:br w:type="page"/>
      </w:r>
    </w:p>
    <w:p>
      <w:pPr>
        <w:pStyle w:val="Heading1"/>
        <w:spacing w:before="0" w:after="100"/>
        <w:rPr/>
      </w:pPr>
      <w:bookmarkStart w:id="43" w:name="__RefHeading___Toc29217_3538561004"/>
      <w:bookmarkEnd w:id="43"/>
      <w:r>
        <w:rPr/>
        <w:t>12. Sistema de diseño</w:t>
      </w:r>
    </w:p>
    <w:p>
      <w:pPr>
        <w:pStyle w:val="Heading2"/>
        <w:rPr/>
      </w:pPr>
      <w:bookmarkStart w:id="44" w:name="__RefHeading___Toc29219_3538561004"/>
      <w:bookmarkEnd w:id="44"/>
      <w:r>
        <w:rPr/>
        <w:t>12.1 Principios y alcance</w:t>
      </w:r>
    </w:p>
    <w:p>
      <w:pPr>
        <w:pStyle w:val="Normal"/>
        <w:rPr/>
      </w:pPr>
      <w:r>
        <w:rPr>
          <w:b w:val="false"/>
          <w:i w:val="false"/>
        </w:rPr>
        <w:t>El sistema de diseño reúne reglas, tokens, componentes, patrones, documentación y criterios de implementación. Debe ser suficientemente pequeño para el proyecto, pero consistente y reutilizable.</w:t>
      </w:r>
    </w:p>
    <w:p>
      <w:pPr>
        <w:pStyle w:val="Heading2"/>
        <w:rPr/>
      </w:pPr>
      <w:bookmarkStart w:id="45" w:name="__RefHeading___Toc29221_3538561004"/>
      <w:bookmarkEnd w:id="45"/>
      <w:r>
        <w:rPr/>
        <w:t>12.2 Design tokens</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Categoría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Token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Valor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Uso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Restricción</w:t>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Color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--color-taller-*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Ocho grises de #121110 a #F1EFE8</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Fondos, bordes y texto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No se usan grises fuera de la escala</w:t>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Color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--color-ambar-*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Cinco ámbares de #854F0B a #FAEEDA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Acento, foco y acción principal</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Un solo acento en toda la aplicación</w:t>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Tipografía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--font-sans</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Inter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Texto corrido e interfaz</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w:t>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Tipografía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--font-display</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Oswald</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Títulos y el logotipo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Solo en mayúsculas y con espaciado</w:t>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Tipografía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--font-mono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JetBrains Mono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Códigos de orden, placas y datos técnicos</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Nunca para texto corrido</w:t>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Espaciado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Escala de Tailwind</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Múltiplos de 0,25 rem</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Márgenes y rellenos</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No se usan valores sueltos fuera de la escala</w:t>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Radio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rounded-md y rounded-xl</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0,375 rem y 0,75 rem</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Tarjetas, campos y botones</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Dos radios en todo el producto, no uno por componente</w:t>
            </w:r>
          </w:p>
        </w:tc>
      </w:tr>
    </w:tbl>
    <w:p>
      <w:pPr>
        <w:pStyle w:val="Normal"/>
        <w:spacing w:before="0" w:after="20"/>
        <w:rPr/>
      </w:pPr>
      <w:r>
        <w:rPr/>
      </w:r>
    </w:p>
    <w:p>
      <w:pPr>
        <w:pStyle w:val="Heading2"/>
        <w:rPr/>
      </w:pPr>
      <w:bookmarkStart w:id="46" w:name="__RefHeading___Toc29223_3538561004"/>
      <w:bookmarkEnd w:id="46"/>
      <w:r>
        <w:rPr/>
        <w:t>12.3 Paleta de colores</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Token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Muestra / hexadecimal</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Uso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Contraste validado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Observaciones</w:t>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taller-950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#121110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Fondo de botón principal y textos sobre ámbar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8,68 a 1 sobre ámbar 400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Casi negro</w:t>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taller-900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#1a1a18</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Fondo general de la aplicación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Es el fondo de referencia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Carbón</w:t>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taller-850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#232320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Fondo de tarjetas y paneles</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Contraste suficiente con el fondo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taller-800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#2C2C2A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Fondo de elementos elevados</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taller-700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#444441</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Bordes y separadores</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No se usa como texto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taller-600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#5F5E5A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Texto secundario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2,69 a 1: NO cumple</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Hallazgo ACC-01</w:t>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taller-200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#D3D1C7</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Etiquetas y texto de apoyo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11,38 a 1: cumple</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taller-100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#F1EFE8</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Texto principal y títulos</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15,15 a 1: cumple</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ambar-600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#854F0B</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Ámbar oscuro para fondos de aviso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ambar-500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#BA7517</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Estado activo de botón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ambar-400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#EF9F27</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Acento principal, foco y acción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8,02 a 1: cumple</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Es el único acento</w:t>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ambar-300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#FAC775</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Ámbar claro para destacados</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11,20 a 1: cumple</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r>
          </w:p>
        </w:tc>
      </w:tr>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ambar-100</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#FAEEDA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Fondo de avisos suaves</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r>
          </w:p>
        </w:tc>
      </w:tr>
    </w:tbl>
    <w:p>
      <w:pPr>
        <w:pStyle w:val="Normal"/>
        <w:spacing w:before="0" w:after="20"/>
        <w:rPr/>
      </w:pPr>
      <w:r>
        <w:rPr/>
      </w:r>
    </w:p>
    <w:p>
      <w:pPr>
        <w:pStyle w:val="Heading2"/>
        <w:rPr/>
      </w:pPr>
      <w:bookmarkStart w:id="47" w:name="__RefHeading___Toc29225_3538561004"/>
      <w:bookmarkEnd w:id="47"/>
      <w:r>
        <w:rPr/>
        <w:t>12.4 Tipografía</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643"/>
        <w:gridCol w:w="1642"/>
        <w:gridCol w:w="1644"/>
        <w:gridCol w:w="1643"/>
        <w:gridCol w:w="1642"/>
        <w:gridCol w:w="1643"/>
      </w:tblGrid>
      <w:tr>
        <w:trPr>
          <w:tblHeader w:val="true"/>
        </w:trPr>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Token</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Fuente</w:t>
            </w:r>
          </w:p>
        </w:tc>
        <w:tc>
          <w:tcPr>
            <w:tcW w:w="164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Peso</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Tamaño / línea</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Uso</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Responsive</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--font-display</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Oswald</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600</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Escala de títulos</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Títulos de pantalla y logotipo</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Se reduce en móvil</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--font-sans</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Inter</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400 y 500</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Base de 15 px</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Texto de interfaz y contenido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Constante</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--font-sans</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Inter</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600</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Base de 15 px</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Etiquetas y botones</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Constante</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--font-mono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JetBrains Mono</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400</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Menor que la base</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Códigos de orden, placas y datos técnicos</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Constante</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Etiquetas</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Inter</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500</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Menor que la base</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Rótulos de campo, en mayúsculas con espaciado</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Constante</w:t>
            </w:r>
          </w:p>
        </w:tc>
      </w:tr>
    </w:tbl>
    <w:p>
      <w:pPr>
        <w:pStyle w:val="Normal"/>
        <w:spacing w:before="0" w:after="20"/>
        <w:rPr/>
      </w:pPr>
      <w:r>
        <w:rPr/>
      </w:r>
    </w:p>
    <w:p>
      <w:pPr>
        <w:pStyle w:val="Heading2"/>
        <w:rPr/>
      </w:pPr>
      <w:bookmarkStart w:id="48" w:name="__RefHeading___Toc29227_3538561004"/>
      <w:bookmarkEnd w:id="48"/>
      <w:r>
        <w:rPr/>
        <w:t>12.5 Espaciado, grid y breakpoints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Elemento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Escala / valor</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Regla de uso</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Escala de espaciado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Múltiplos de 0,25 rem</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Se usan los pasos de la escala, nunca valores sueltos</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Ancho de contenido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Contenedor centrado con margen lateral</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contenido no pega con el borde en ningún ancho</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Puntos de corte</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768 px y 1024 px</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Móvil por debajo de 768; tableta hasta 1024; escritorio encima</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Rejilla de tarjetas</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De una a cuatro columnas según el ancho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Las tarjetas nunca quedan solas estiradas en una fila</w:t>
            </w:r>
          </w:p>
        </w:tc>
      </w:tr>
    </w:tbl>
    <w:p>
      <w:pPr>
        <w:pStyle w:val="Normal"/>
        <w:spacing w:before="0" w:after="20"/>
        <w:rPr/>
      </w:pPr>
      <w:r>
        <w:rPr/>
      </w:r>
    </w:p>
    <w:p>
      <w:pPr>
        <w:pStyle w:val="Normal"/>
        <w:rPr/>
      </w:pPr>
      <w:r>
        <w:rPr/>
      </w:r>
      <w:r>
        <w:br w:type="page"/>
      </w:r>
    </w:p>
    <w:p>
      <w:pPr>
        <w:pStyle w:val="Heading1"/>
        <w:spacing w:before="0" w:after="100"/>
        <w:rPr/>
      </w:pPr>
      <w:bookmarkStart w:id="49" w:name="__RefHeading___Toc29229_3538561004"/>
      <w:bookmarkEnd w:id="49"/>
      <w:r>
        <w:rPr/>
        <w:t>13. Componentes y patrones</w:t>
      </w:r>
    </w:p>
    <w:p>
      <w:pPr>
        <w:pStyle w:val="Heading2"/>
        <w:rPr/>
      </w:pPr>
      <w:bookmarkStart w:id="50" w:name="__RefHeading___Toc29231_3538561004"/>
      <w:bookmarkEnd w:id="50"/>
      <w:r>
        <w:rPr/>
        <w:t>13.1 Catálogo de componentes</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408"/>
        <w:gridCol w:w="1407"/>
        <w:gridCol w:w="1409"/>
        <w:gridCol w:w="1407"/>
        <w:gridCol w:w="1409"/>
        <w:gridCol w:w="1407"/>
        <w:gridCol w:w="1408"/>
      </w:tblGrid>
      <w:tr>
        <w:trPr>
          <w:tblHeader w:val="true"/>
        </w:trPr>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ID</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Componente</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Variantes</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Estados</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Uso</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No usar cuando</w:t>
            </w:r>
          </w:p>
        </w:tc>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Implementación</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CP-01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EstadoBadge</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Uno por estado de orden y de cita</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Único</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Mostrar el estado de una orden o una cita</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Cuando el texto ya dice el estado</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components/EstadoBadge.jsx</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CP-02</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LineaTiempoOrden</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 autor y sin autor</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Paso cumplido, actual y pendiente</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Mostrar el avance de una orden</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En listados: es para el detalle</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components/LineaTiempoOrden.jsx</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CP-03</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Modal y ConfirmDialog</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Formulario y confirmación</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Abierto y cerrado</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Crear, editar y confirmar acciones destructivas</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Para mostrar información sin acción</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components/Modal.jsx, ConfirmDialog.jsx</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CP-04</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EmptyState</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 acción y sin acción</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Único</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Explicar que no hay datos y ofrecer la salida</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Mientras aún se está cargando</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components/EmptyState.jsx</w:t>
            </w:r>
          </w:p>
        </w:tc>
      </w:tr>
    </w:tbl>
    <w:p>
      <w:pPr>
        <w:pStyle w:val="Normal"/>
        <w:spacing w:before="0" w:after="20"/>
        <w:rPr/>
      </w:pPr>
      <w:r>
        <w:rPr/>
      </w:r>
    </w:p>
    <w:p>
      <w:pPr>
        <w:pStyle w:val="Heading2"/>
        <w:rPr/>
      </w:pPr>
      <w:bookmarkStart w:id="51" w:name="__RefHeading___Toc29233_3538561004"/>
      <w:bookmarkEnd w:id="51"/>
      <w:r>
        <w:rPr/>
        <w:t>13.2 Ficha de componente</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ID y nombre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CP-02 – LineaTiempoOrden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Propósito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Convertir los ocho estados internos de una orden en cinco pasos que el cliente entienda.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Dónde se usa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Detalle de la orden (UI-007), portal del cliente (UI-015) y seguimiento público (UI-016).</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Variantes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Con autor, que muestra quién hizo cada cambio, para las vistas internas; sin autor, para lo que ve el cliente.</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Estados del paso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Cumplido, con su fecha; actual, destacado; y pendiente, atenuado.</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Entradas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estado actual de la orden y su historial de cambios.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Regla que implementa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RN-030: los ocho estados se agrupan en cinco pasos.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Los cinco pasos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Recibimos tu moto; la estamos revisando; en reparación; lista para recoger; entregada.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Accesibilidad</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Cada paso lleva texto, no solo un punto de color.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Responsive</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Vertical en todos los perfiles.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Qué no hace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No permite cambiar el estado: solo lo muestra. El cambio vive en el panel de la orden.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Requisitos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RF-044 y RF-062</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Implementado</w:t>
            </w:r>
          </w:p>
        </w:tc>
      </w:tr>
    </w:tbl>
    <w:p>
      <w:pPr>
        <w:pStyle w:val="Normal"/>
        <w:spacing w:before="0" w:after="20"/>
        <w:rPr/>
      </w:pPr>
      <w:r>
        <w:rPr/>
      </w:r>
    </w:p>
    <w:p>
      <w:pPr>
        <w:pStyle w:val="Heading2"/>
        <w:rPr/>
      </w:pPr>
      <w:bookmarkStart w:id="52" w:name="__RefHeading___Toc29235_3538561004"/>
      <w:bookmarkEnd w:id="52"/>
      <w:r>
        <w:rPr/>
        <w:t>13.3 Patrones funcionales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Patrón</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Objetivo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Reglas mínimas</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Listado con detalle</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Ver muchos y entrar en uno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La fila completa es pulsable; el estado se ve sin entrar</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Formulario en diálogo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Crear o editar sin perder el contexto de la lista</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Se cierra al guardar y la lista se actualiza sola</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Confirmación destructiva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Evitar el clic accidental</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El diálogo nombra el objeto concreto que se va a afectar</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Selector con transiciones válidas</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Impedir estados imposibles desde la interfaz</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Solo se ofrecen los destinos permitidos por RN-015</w:t>
            </w:r>
          </w:p>
        </w:tc>
      </w:tr>
    </w:tbl>
    <w:p>
      <w:pPr>
        <w:pStyle w:val="Normal"/>
        <w:spacing w:before="0" w:after="20"/>
        <w:rPr/>
      </w:pPr>
      <w:r>
        <w:rPr/>
      </w:r>
    </w:p>
    <w:p>
      <w:pPr>
        <w:pStyle w:val="Normal"/>
        <w:rPr/>
      </w:pPr>
      <w:r>
        <w:rPr/>
      </w:r>
      <w:r>
        <w:br w:type="page"/>
      </w:r>
    </w:p>
    <w:p>
      <w:pPr>
        <w:pStyle w:val="Heading1"/>
        <w:spacing w:before="0" w:after="100"/>
        <w:rPr/>
      </w:pPr>
      <w:bookmarkStart w:id="53" w:name="__RefHeading___Toc29237_3538561004"/>
      <w:bookmarkEnd w:id="53"/>
      <w:r>
        <w:rPr/>
        <w:t>14. UX writing y contenido</w:t>
      </w:r>
    </w:p>
    <w:p>
      <w:pPr>
        <w:pStyle w:val="Heading2"/>
        <w:rPr/>
      </w:pPr>
      <w:bookmarkStart w:id="54" w:name="__RefHeading___Toc29239_3538561004"/>
      <w:bookmarkEnd w:id="54"/>
      <w:r>
        <w:rPr/>
        <w:t>14.1 Voz y tono</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Atributo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Aplicación</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Evitar</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Directo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Se dice qué pasó y qué hacer, en ese orden</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Rodeos y disculpas</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Sin jerga interna</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«La estamos revisando», no «EN_DIAGNOSTICO»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Nombres de estados internos en pantallas de cliente</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Concreto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«Faltan 3 caracteres», no «contraseña inválida»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Mensajes que no dicen qué corregir</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Sin culpar</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«No pudimos guardar», no «usted ingresó mal los datos»</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Segunda persona acusatoria</w:t>
            </w:r>
          </w:p>
        </w:tc>
      </w:tr>
    </w:tbl>
    <w:p>
      <w:pPr>
        <w:pStyle w:val="Normal"/>
        <w:spacing w:before="0" w:after="20"/>
        <w:rPr/>
      </w:pPr>
      <w:r>
        <w:rPr/>
      </w:r>
    </w:p>
    <w:p>
      <w:pPr>
        <w:pStyle w:val="Heading2"/>
        <w:rPr/>
      </w:pPr>
      <w:bookmarkStart w:id="55" w:name="__RefHeading___Toc29241_3538561004"/>
      <w:bookmarkEnd w:id="55"/>
      <w:r>
        <w:rPr/>
        <w:t>14.2 Catálogo de mensajes</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643"/>
        <w:gridCol w:w="1642"/>
        <w:gridCol w:w="1644"/>
        <w:gridCol w:w="1643"/>
        <w:gridCol w:w="1642"/>
        <w:gridCol w:w="1643"/>
      </w:tblGrid>
      <w:tr>
        <w:trPr>
          <w:tblHeader w:val="true"/>
        </w:trPr>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Contexto</w:t>
            </w:r>
          </w:p>
        </w:tc>
        <w:tc>
          <w:tcPr>
            <w:tcW w:w="164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Tipo</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Mensaje</w:t>
            </w:r>
          </w:p>
        </w:tc>
        <w:tc>
          <w:tcPr>
            <w:tcW w:w="164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Acción</w:t>
            </w:r>
          </w:p>
        </w:tc>
        <w:tc>
          <w:tcPr>
            <w:tcW w:w="1643"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Pantalla / componente</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MSG-01</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Credenciales incorrectas</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Error</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No pudimos iniciar sesión. Revisa tu correo y tu contraseña.</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Reintentar</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UI-001</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MSG-02</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Solicitud de recuperación enviada</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Confirmación</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Si ese correo está registrado, te enviamos un enlace. Vence en una hora.</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Revisar el correo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UI-002</w:t>
            </w:r>
          </w:p>
        </w:tc>
      </w:tr>
      <w:tr>
        <w:trPr/>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MSG-03</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Enlace ya usado o vencido</w:t>
            </w:r>
          </w:p>
        </w:tc>
        <w:tc>
          <w:tcPr>
            <w:tcW w:w="164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Error</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Este enlace ya no sirve. Solicita uno nuevo.</w:t>
            </w:r>
          </w:p>
        </w:tc>
        <w:tc>
          <w:tcPr>
            <w:tcW w:w="164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Solicitar otro enlace</w:t>
            </w:r>
          </w:p>
        </w:tc>
        <w:tc>
          <w:tcPr>
            <w:tcW w:w="1643"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UI-003</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MSG-04</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Orden avanzada</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Confirmación</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La orden pasó a {estado}.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Ninguna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UI-007</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MSG-05</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Transición no permitida</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Error</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Desde {estado actual} solo puedes pasar a: {lista de estados válidos}.</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Elegir otro estado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UI-007</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MSG-06</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Último administrador</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Error</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No puedes desactivar la única cuenta de administrador activa.</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Ninguna</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UI-014</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MSG-07</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Sin órdenes todavía</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Vacío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Aún no hay órdenes. Abre la primera cuando entre una motocicleta.</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Abrir orden</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UI-006</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MSG-08</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Código de seguimiento no encontrado</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Vacío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No encontramos ninguna orden con ese código. Revisa que esté bien escrito.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Reintentar</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UI-016</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MSG-09</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Repuestos bajo mínimo</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Aviso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{n} repuestos están por debajo de su mínimo.</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Ver inventario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UI-005</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MSG-10</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Contraseña cambiada</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Confirmación</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Tu contraseña cambió y se cerraron las sesiones que tenías abiertas.</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Iniciar sesión</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UI-003</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MSG-11</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Sin permiso</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Error</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Tu cuenta no tiene acceso a esta pantalla.</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Volver al inicio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UI-017</w:t>
            </w:r>
          </w:p>
        </w:tc>
      </w:tr>
      <w:tr>
        <w:trPr/>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MSG-12</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Sesión vencida</w:t>
            </w:r>
          </w:p>
        </w:tc>
        <w:tc>
          <w:tcPr>
            <w:tcW w:w="164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Aviso</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Tu sesión terminó. Vuelve a iniciar sesión.</w:t>
            </w:r>
          </w:p>
        </w:tc>
        <w:tc>
          <w:tcPr>
            <w:tcW w:w="164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Iniciar sesión</w:t>
            </w:r>
          </w:p>
        </w:tc>
        <w:tc>
          <w:tcPr>
            <w:tcW w:w="1643"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Todas</w:t>
            </w:r>
          </w:p>
        </w:tc>
      </w:tr>
    </w:tbl>
    <w:p>
      <w:pPr>
        <w:pStyle w:val="Normal"/>
        <w:spacing w:before="0" w:after="20"/>
        <w:rPr/>
      </w:pPr>
      <w:r>
        <w:rPr/>
      </w:r>
    </w:p>
    <w:p>
      <w:pPr>
        <w:pStyle w:val="Heading2"/>
        <w:rPr/>
      </w:pPr>
      <w:bookmarkStart w:id="56" w:name="__RefHeading___Toc29243_3538561004"/>
      <w:bookmarkEnd w:id="56"/>
      <w:r>
        <w:rPr/>
        <w:t>14.3 Reglas de contenido</w:t>
      </w:r>
    </w:p>
    <w:p>
      <w:pPr>
        <w:pStyle w:val="ListBullet"/>
        <w:numPr>
          <w:ilvl w:val="0"/>
          <w:numId w:val="1"/>
        </w:numPr>
        <w:rPr/>
      </w:pPr>
      <w:r>
        <w:rPr/>
        <w:t>Los botones describen la acción: “Guardar cambios”, no “Aceptar” cuando pueda ser ambiguo.</w:t>
      </w:r>
    </w:p>
    <w:p>
      <w:pPr>
        <w:pStyle w:val="ListBullet"/>
        <w:numPr>
          <w:ilvl w:val="0"/>
          <w:numId w:val="1"/>
        </w:numPr>
        <w:rPr/>
      </w:pPr>
      <w:r>
        <w:rPr/>
        <w:t>Los placeholders no sustituyen etiquetas.</w:t>
      </w:r>
    </w:p>
    <w:p>
      <w:pPr>
        <w:pStyle w:val="ListBullet"/>
        <w:numPr>
          <w:ilvl w:val="0"/>
          <w:numId w:val="1"/>
        </w:numPr>
        <w:rPr/>
      </w:pPr>
      <w:r>
        <w:rPr/>
        <w:t>Los errores se ubican cerca del campo y se anuncian de forma accesible.</w:t>
      </w:r>
    </w:p>
    <w:p>
      <w:pPr>
        <w:pStyle w:val="ListBullet"/>
        <w:numPr>
          <w:ilvl w:val="0"/>
          <w:numId w:val="1"/>
        </w:numPr>
        <w:rPr/>
      </w:pPr>
      <w:r>
        <w:rPr/>
        <w:t>Las fechas, monedas y unidades usan formato consistente.</w:t>
      </w:r>
    </w:p>
    <w:p>
      <w:pPr>
        <w:pStyle w:val="ListBullet"/>
        <w:numPr>
          <w:ilvl w:val="0"/>
          <w:numId w:val="1"/>
        </w:numPr>
        <w:rPr/>
      </w:pPr>
      <w:r>
        <w:rPr/>
        <w:t>Las confirmaciones sensibles nombran el objeto y la consecuencia.</w:t>
      </w:r>
    </w:p>
    <w:p>
      <w:pPr>
        <w:pStyle w:val="ListBullet"/>
        <w:numPr>
          <w:ilvl w:val="0"/>
          <w:numId w:val="1"/>
        </w:numPr>
        <w:rPr/>
      </w:pPr>
      <w:r>
        <w:rPr/>
        <w:t>El contenido de ayuda no oculta reglas críticas.</w:t>
      </w:r>
    </w:p>
    <w:p>
      <w:pPr>
        <w:pStyle w:val="Heading1"/>
        <w:rPr/>
      </w:pPr>
      <w:bookmarkStart w:id="57" w:name="__RefHeading___Toc29245_3538561004"/>
      <w:bookmarkEnd w:id="57"/>
      <w:r>
        <w:rPr/>
        <w:t>15. Pruebas de usabilidad y validación</w:t>
      </w:r>
    </w:p>
    <w:p>
      <w:pPr>
        <w:pStyle w:val="Heading2"/>
        <w:rPr/>
      </w:pPr>
      <w:bookmarkStart w:id="58" w:name="__RefHeading___Toc29247_3538561004"/>
      <w:bookmarkEnd w:id="58"/>
      <w:r>
        <w:rPr/>
        <w:t>15.1 Plan de prueba</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Campo</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Contenido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Objetivo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Comprobar que una persona ajena al equipo entiende en qué paso va una moto usando solo el código de la orden.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Participantes previstos</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Cinco personas sin relación con el proyecto.</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Perfil buscado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Personas que hayan llevado alguna vez una moto o un carro a un taller.</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Método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Prueba de tarea con observación, sin ayuda del facilitador.</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Duración estimada</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Diez minutos por participante.</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Qué se mide</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Si completa la tarea, cuánto tarda y en qué se traba.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Escenario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«Dejaste tu moto en el taller y te dieron este código. Averigua si ya está lista.»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Material</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La aplicación en marcha y un código de orden de demostración.</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Criterio de éxito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Cuatro de cada cinco completan la tarea sin ayuda.</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Estado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PENDIENTE DE EJECUTAR. Esta prueba no se ha realizado todavía.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Responsable</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Dayana [apellidos por completar]</w:t>
            </w:r>
          </w:p>
        </w:tc>
      </w:tr>
    </w:tbl>
    <w:p>
      <w:pPr>
        <w:pStyle w:val="Normal"/>
        <w:spacing w:before="0" w:after="20"/>
        <w:rPr/>
      </w:pPr>
      <w:r>
        <w:rPr/>
      </w:r>
    </w:p>
    <w:p>
      <w:pPr>
        <w:pStyle w:val="Heading2"/>
        <w:rPr/>
      </w:pPr>
      <w:bookmarkStart w:id="59" w:name="__RefHeading___Toc29249_3538561004"/>
      <w:bookmarkEnd w:id="59"/>
      <w:r>
        <w:rPr/>
        <w:t>15.2 Guion de tareas</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ID</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Escenario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Tarea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Éxito esperado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Dato a observar</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TAR-01</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Consultar el avance con un código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Averiguar si la moto ya está lista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Llega a la pantalla de seguimiento y lee el paso actual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Si busca dónde escribir el código</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TAR-02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Entrar al portal del cliente</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Ver todas sus motos y órdenes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Inicia sesión y reconoce cuál es su orden</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Si entiende la línea de tiempo sin explicación</w:t>
            </w:r>
          </w:p>
        </w:tc>
      </w:tr>
    </w:tbl>
    <w:p>
      <w:pPr>
        <w:pStyle w:val="Normal"/>
        <w:spacing w:before="0" w:after="20"/>
        <w:rPr/>
      </w:pPr>
      <w:r>
        <w:rPr/>
      </w:r>
    </w:p>
    <w:p>
      <w:pPr>
        <w:pStyle w:val="Heading2"/>
        <w:rPr/>
      </w:pPr>
      <w:bookmarkStart w:id="60" w:name="__RefHeading___Toc29251_3538561004"/>
      <w:bookmarkEnd w:id="60"/>
      <w:r>
        <w:rPr/>
        <w:t>15.3 Registro de resultados</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408"/>
        <w:gridCol w:w="1407"/>
        <w:gridCol w:w="1409"/>
        <w:gridCol w:w="1407"/>
        <w:gridCol w:w="1409"/>
        <w:gridCol w:w="1407"/>
        <w:gridCol w:w="1408"/>
      </w:tblGrid>
      <w:tr>
        <w:trPr>
          <w:tblHeader w:val="true"/>
        </w:trPr>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Participante</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Tarea</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Completó</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Tiempo</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Errores</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Hallazgo</w:t>
            </w:r>
          </w:p>
        </w:tc>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Severidad</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Pendiente</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TAR-01</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Pendiente</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La prueba no se ha ejecutado</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w:t>
            </w:r>
          </w:p>
        </w:tc>
      </w:tr>
    </w:tbl>
    <w:p>
      <w:pPr>
        <w:pStyle w:val="Normal"/>
        <w:spacing w:before="0" w:after="20"/>
        <w:rPr/>
      </w:pPr>
      <w:r>
        <w:rPr/>
      </w:r>
    </w:p>
    <w:p>
      <w:pPr>
        <w:pStyle w:val="Heading2"/>
        <w:rPr/>
      </w:pPr>
      <w:bookmarkStart w:id="61" w:name="__RefHeading___Toc29253_3538561004"/>
      <w:bookmarkEnd w:id="61"/>
      <w:r>
        <w:rPr/>
        <w:t>15.4 Hallazgos y decisiones</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408"/>
        <w:gridCol w:w="1407"/>
        <w:gridCol w:w="1409"/>
        <w:gridCol w:w="1407"/>
        <w:gridCol w:w="1409"/>
        <w:gridCol w:w="1407"/>
        <w:gridCol w:w="1408"/>
      </w:tblGrid>
      <w:tr>
        <w:trPr>
          <w:tblHeader w:val="true"/>
        </w:trPr>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ID</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Hallazgo</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Evidencia</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Severidad</w:t>
            </w:r>
          </w:p>
        </w:tc>
        <w:tc>
          <w:tcPr>
            <w:tcW w:w="140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Decisión</w:t>
            </w:r>
          </w:p>
        </w:tc>
        <w:tc>
          <w:tcPr>
            <w:tcW w:w="1407"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Responsable</w:t>
            </w:r>
          </w:p>
        </w:tc>
        <w:tc>
          <w:tcPr>
            <w:tcW w:w="140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Estado</w:t>
            </w:r>
          </w:p>
        </w:tc>
      </w:tr>
      <w:tr>
        <w:trPr/>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UX-01</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El gris de texto secundario no alcanza el contraste mínimo</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Cálculo de relación de contraste sobre los tokens del código</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Mayor</w:t>
            </w:r>
          </w:p>
        </w:tc>
        <w:tc>
          <w:tcPr>
            <w:tcW w:w="140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Sustituir por taller-200 en los textos de apoyo</w:t>
            </w:r>
          </w:p>
        </w:tc>
        <w:tc>
          <w:tcPr>
            <w:tcW w:w="1407"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Dayana [apellidos por completar]</w:t>
            </w:r>
          </w:p>
        </w:tc>
        <w:tc>
          <w:tcPr>
            <w:tcW w:w="140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Abierto</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UX-02</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Los listados largos no tienen paginación</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Revisión del listado de órdenes con datos de demostración</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Menor</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Queda registrado como deuda DT-09 para la siguiente versión</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Jessica [apellidos por completar]</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Aceptado</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UX-03</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La prueba de usabilidad no se ha ejecutado</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Sección 15.3 sin resultados</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Mayor</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Ejecutarla con cinco participantes antes de la sustentación, o declarar que no se hizo</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Abierto</w:t>
            </w:r>
          </w:p>
        </w:tc>
      </w:tr>
      <w:tr>
        <w:trPr/>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UX-04</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Falta comprobar la operación con teclado en todas las pantallas</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Sección 11.1, criterio 6</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Menor</w:t>
            </w:r>
          </w:p>
        </w:tc>
        <w:tc>
          <w:tcPr>
            <w:tcW w:w="140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Recorrer las pantallas restantes</w:t>
            </w:r>
          </w:p>
        </w:tc>
        <w:tc>
          <w:tcPr>
            <w:tcW w:w="1407"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c>
          <w:tcPr>
            <w:tcW w:w="140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Abierto</w:t>
            </w:r>
          </w:p>
        </w:tc>
      </w:tr>
    </w:tbl>
    <w:p>
      <w:pPr>
        <w:pStyle w:val="Normal"/>
        <w:spacing w:before="0" w:after="20"/>
        <w:rPr/>
      </w:pPr>
      <w:r>
        <w:rPr/>
      </w:r>
    </w:p>
    <w:tbl>
      <w:tblPr>
        <w:tblW w:w="9859" w:type="dxa"/>
        <w:jc w:val="left"/>
        <w:tblInd w:w="22" w:type="dxa"/>
        <w:tblLayout w:type="fixed"/>
        <w:tblCellMar>
          <w:top w:w="120" w:type="dxa"/>
          <w:left w:w="130" w:type="dxa"/>
          <w:bottom w:w="120" w:type="dxa"/>
          <w:right w:w="130" w:type="dxa"/>
        </w:tblCellMar>
        <w:tblLook w:val="04a0" w:noHBand="0" w:noVBand="1" w:firstColumn="1" w:lastRow="0" w:lastColumn="0" w:firstRow="1"/>
      </w:tblPr>
      <w:tblGrid>
        <w:gridCol w:w="9859"/>
      </w:tblGrid>
      <w:tr>
        <w:trPr/>
        <w:tc>
          <w:tcPr>
            <w:tcW w:w="9859" w:type="dxa"/>
            <w:tcBorders>
              <w:top w:val="single" w:sz="6" w:space="0" w:color="1F4E78"/>
              <w:left w:val="single" w:sz="6" w:space="0" w:color="1F4E78"/>
              <w:bottom w:val="single" w:sz="6" w:space="0" w:color="1F4E78"/>
              <w:right w:val="single" w:sz="6" w:space="0" w:color="1F4E78"/>
            </w:tcBorders>
            <w:shd w:fill="FFF2CC"/>
          </w:tcPr>
          <w:p>
            <w:pPr>
              <w:pStyle w:val="Normal"/>
              <w:rPr/>
            </w:pPr>
            <w:r>
              <w:rPr>
                <w:b/>
                <w:color w:val="17365D"/>
              </w:rPr>
              <w:t>Criterio de calidad</w:t>
            </w:r>
          </w:p>
          <w:p>
            <w:pPr>
              <w:pStyle w:val="Normal"/>
              <w:rPr/>
            </w:pPr>
            <w:r>
              <w:rPr>
                <w:b/>
                <w:color w:val="17365D"/>
              </w:rPr>
              <w:t>No se presenta como resultado de una prueba de usabilidad lo que es una opinión del equipo. En esta versión la prueba está planificada pero no ejecutada, y así figura. Un documento que declara cinco participantes ficticios con tiempos inventados se cae en la primera pregunta del instructor.</w:t>
            </w:r>
          </w:p>
        </w:tc>
      </w:tr>
    </w:tbl>
    <w:p>
      <w:pPr>
        <w:pStyle w:val="Normal"/>
        <w:spacing w:before="0" w:after="20"/>
        <w:rPr/>
      </w:pPr>
      <w:r>
        <w:rPr/>
      </w:r>
    </w:p>
    <w:p>
      <w:pPr>
        <w:pStyle w:val="Normal"/>
        <w:rPr/>
      </w:pPr>
      <w:r>
        <w:rPr/>
      </w:r>
      <w:r>
        <w:br w:type="page"/>
      </w:r>
    </w:p>
    <w:p>
      <w:pPr>
        <w:pStyle w:val="Heading1"/>
        <w:spacing w:before="0" w:after="100"/>
        <w:rPr/>
      </w:pPr>
      <w:bookmarkStart w:id="62" w:name="__RefHeading___Toc29255_3538561004"/>
      <w:bookmarkEnd w:id="62"/>
      <w:r>
        <w:rPr/>
        <w:t>16. Entrega a desarrollo y control de cambios</w:t>
      </w:r>
    </w:p>
    <w:p>
      <w:pPr>
        <w:pStyle w:val="Heading2"/>
        <w:rPr/>
      </w:pPr>
      <w:bookmarkStart w:id="63" w:name="__RefHeading___Toc29257_3538561004"/>
      <w:bookmarkEnd w:id="63"/>
      <w:r>
        <w:rPr/>
        <w:t>16.1 Paquete de handoff</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Elemento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Obligatorio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Ubicación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Responsable</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Verificación</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Inventario de pantallas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Sección 6.1 de este documento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Dayana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Verificado</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Tokens de diseño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frontend/src/index.css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Jessica [apellidos por completar]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Verificado contra el código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Catálogo de componentes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frontend/src/components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Jessica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Verificado contra el código</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Reglas de navegación</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Sección 5.3</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Dayana [apellidos por completar]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Verificado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Matriz de estados por pantalla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Sección 9.2</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Dayana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Verificado</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Catálogo de mensajes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Sección 14.2</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Dayana [apellidos por completar]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Verificado</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Wireframes exportados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No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Pendiente de versionar en /docs/diseno/wireframes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Dayana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Pendiente</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Capturas de las pantallas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No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Pendiente: bloquea el manual de usuario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Dayana [apellidos por completar]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Pendiente</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Registro de decisiones de diseño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Sección 16.2</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Dayana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Verificado</w:t>
            </w:r>
          </w:p>
        </w:tc>
      </w:tr>
    </w:tbl>
    <w:p>
      <w:pPr>
        <w:pStyle w:val="Normal"/>
        <w:spacing w:before="0" w:after="20"/>
        <w:rPr/>
      </w:pPr>
      <w:r>
        <w:rPr/>
      </w:r>
    </w:p>
    <w:p>
      <w:pPr>
        <w:pStyle w:val="Heading2"/>
        <w:rPr/>
      </w:pPr>
      <w:bookmarkStart w:id="64" w:name="__RefHeading___Toc29259_3538561004"/>
      <w:bookmarkEnd w:id="64"/>
      <w:r>
        <w:rPr/>
        <w:t>16.2 Registro de decisiones de diseño</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232"/>
        <w:gridCol w:w="1232"/>
        <w:gridCol w:w="1232"/>
        <w:gridCol w:w="1232"/>
        <w:gridCol w:w="1232"/>
        <w:gridCol w:w="1232"/>
        <w:gridCol w:w="1232"/>
        <w:gridCol w:w="1230"/>
      </w:tblGrid>
      <w:tr>
        <w:trPr>
          <w:tblHeader w:val="true"/>
        </w:trPr>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ID</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Fecha</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Contexto</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Alternativas</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Decisión</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Justificación</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Impacto</w:t>
            </w:r>
          </w:p>
        </w:tc>
        <w:tc>
          <w:tcPr>
            <w:tcW w:w="1230"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Responsable</w:t>
            </w:r>
          </w:p>
        </w:tc>
      </w:tr>
      <w:tr>
        <w:trPr/>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DEC-01</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26/08/2026</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Había que elegir una identidad visual para un producto de taller</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Claro y neutro; oscuro con acento de color</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Fondo oscuro de carbón con un solo acento ámbar</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Un taller es un entorno de grasa y metal; el oscuro ensucia menos visualmente y el ámbar es el color del aviso en maquinaria</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Toda la paleta se deriva de esa decisión</w:t>
            </w:r>
          </w:p>
        </w:tc>
        <w:tc>
          <w:tcPr>
            <w:tcW w:w="123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Dayana [apellidos por completar]</w:t>
            </w:r>
          </w:p>
        </w:tc>
      </w:tr>
      <w:tr>
        <w:trPr/>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DEC-02</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18/09/2026</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cliente veía los ocho estados internos de la orden</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Mostrar los ocho; agrupar en pasos; mostrar solo el actual</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Agrupar los ocho estados en cinco pasos legibles</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«EN_COTIZACION» no significa nada para quien dejó su moto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Componente LineaTiempoOrden y RN-030</w:t>
            </w:r>
          </w:p>
        </w:tc>
        <w:tc>
          <w:tcPr>
            <w:tcW w:w="123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r>
        <w:trPr/>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DEC-03</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05/09/2026</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seguimiento público mostraba el expediente completo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Pedir clave; mostrar todo; mostrar una proyección reducida</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Proyección reducida sin datos personales ni económicos</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código puede compartirse; los datos del cliente no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Pantalla UI-016 y RN-029</w:t>
            </w:r>
          </w:p>
        </w:tc>
        <w:tc>
          <w:tcPr>
            <w:tcW w:w="123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Harryson [apellidos por completar]</w:t>
            </w:r>
          </w:p>
        </w:tc>
      </w:tr>
      <w:tr>
        <w:trPr/>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DEC-04</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11/09/2026</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texto secundario no alcanza el contraste mínimo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Cambiar el token; cambiar su uso; aceptarlo como está</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Pendiente de decidir antes de la congelación</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Cambiar el token afecta a todas las pantallas; cambiar el uso es más acotado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Hallazgo ACC-01 abierto</w:t>
            </w:r>
          </w:p>
        </w:tc>
        <w:tc>
          <w:tcPr>
            <w:tcW w:w="123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bl>
    <w:p>
      <w:pPr>
        <w:pStyle w:val="Normal"/>
        <w:spacing w:before="0" w:after="20"/>
        <w:rPr/>
      </w:pPr>
      <w:r>
        <w:rPr/>
      </w:r>
    </w:p>
    <w:p>
      <w:pPr>
        <w:pStyle w:val="Heading2"/>
        <w:rPr/>
      </w:pPr>
      <w:bookmarkStart w:id="65" w:name="__RefHeading___Toc29261_3538561004"/>
      <w:bookmarkEnd w:id="65"/>
      <w:r>
        <w:rPr/>
        <w:t>16.3 Solicitud de cambio de diseño</w:t>
      </w:r>
    </w:p>
    <w:tbl>
      <w:tblPr>
        <w:tblW w:w="9856"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232"/>
        <w:gridCol w:w="1232"/>
        <w:gridCol w:w="1232"/>
        <w:gridCol w:w="1232"/>
        <w:gridCol w:w="1232"/>
        <w:gridCol w:w="1232"/>
        <w:gridCol w:w="1232"/>
        <w:gridCol w:w="1230"/>
      </w:tblGrid>
      <w:tr>
        <w:trPr>
          <w:tblHeader w:val="true"/>
        </w:trPr>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ID</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Origen</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Cambio solicitado</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Motivo</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Impacto</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Decisión</w:t>
            </w:r>
          </w:p>
        </w:tc>
        <w:tc>
          <w:tcPr>
            <w:tcW w:w="123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Versión</w:t>
            </w:r>
          </w:p>
        </w:tc>
        <w:tc>
          <w:tcPr>
            <w:tcW w:w="1230"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Responsable</w:t>
            </w:r>
          </w:p>
        </w:tc>
      </w:tr>
      <w:tr>
        <w:trPr/>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CD-01</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Revisión de seguridad</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Reducir lo que muestra el seguimiento público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El expediente completo quedaba expuesto a quien tuviera el código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Rehace la pantalla UI-016</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Aprobado</w:t>
            </w:r>
          </w:p>
        </w:tc>
        <w:tc>
          <w:tcPr>
            <w:tcW w:w="123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1.2</w:t>
            </w:r>
          </w:p>
        </w:tc>
        <w:tc>
          <w:tcPr>
            <w:tcW w:w="1230"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Harryson [apellidos por completar]</w:t>
            </w:r>
          </w:p>
        </w:tc>
      </w:tr>
      <w:tr>
        <w:trPr/>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CD-02</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Propuesta del equipo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Añadir la línea de tiempo del cliente</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cliente no entendía los estados internos</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Componente nuevo en tres pantallas</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Aprobado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1.3</w:t>
            </w:r>
          </w:p>
        </w:tc>
        <w:tc>
          <w:tcPr>
            <w:tcW w:w="123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r>
        <w:trPr/>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CD-03</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Indicación del instructor</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Añadir las pantallas de recuperación de contraseña</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sistema no permitía recuperar el acceso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Tres pantallas públicas nuevas</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Aprobado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1.4</w:t>
            </w:r>
          </w:p>
        </w:tc>
        <w:tc>
          <w:tcPr>
            <w:tcW w:w="123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r>
        <w:trPr/>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CD-04</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Revisión de accesibilidad</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Corregir el contraste del texto secundario</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El token no alcanza el mínimo de 4,5 a 1</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Afecta a todas las pantallas</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Pendiente de decisión</w:t>
            </w:r>
          </w:p>
        </w:tc>
        <w:tc>
          <w:tcPr>
            <w:tcW w:w="123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1.5</w:t>
            </w:r>
          </w:p>
        </w:tc>
        <w:tc>
          <w:tcPr>
            <w:tcW w:w="1230"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Dayana [apellidos por completar]</w:t>
            </w:r>
          </w:p>
        </w:tc>
      </w:tr>
    </w:tbl>
    <w:p>
      <w:pPr>
        <w:pStyle w:val="Normal"/>
        <w:spacing w:before="0" w:after="20"/>
        <w:rPr/>
      </w:pPr>
      <w:r>
        <w:rPr/>
      </w:r>
    </w:p>
    <w:p>
      <w:pPr>
        <w:pStyle w:val="Heading2"/>
        <w:rPr/>
      </w:pPr>
      <w:bookmarkStart w:id="66" w:name="__RefHeading___Toc29263_3538561004"/>
      <w:bookmarkEnd w:id="66"/>
      <w:r>
        <w:rPr/>
        <w:t>16.4 Criterios de correspondencia con implementación</w:t>
      </w:r>
    </w:p>
    <w:p>
      <w:pPr>
        <w:pStyle w:val="ListBullet"/>
        <w:numPr>
          <w:ilvl w:val="0"/>
          <w:numId w:val="1"/>
        </w:numPr>
        <w:rPr/>
      </w:pPr>
      <w:r>
        <w:rPr/>
        <w:t>El componente implementado usa tokens y variantes documentados.</w:t>
      </w:r>
    </w:p>
    <w:p>
      <w:pPr>
        <w:pStyle w:val="ListBullet"/>
        <w:numPr>
          <w:ilvl w:val="0"/>
          <w:numId w:val="1"/>
        </w:numPr>
        <w:rPr/>
      </w:pPr>
      <w:r>
        <w:rPr/>
        <w:t>Las pantallas incluyen los estados definidos.</w:t>
      </w:r>
    </w:p>
    <w:p>
      <w:pPr>
        <w:pStyle w:val="ListBullet"/>
        <w:numPr>
          <w:ilvl w:val="0"/>
          <w:numId w:val="1"/>
        </w:numPr>
        <w:rPr/>
      </w:pPr>
      <w:r>
        <w:rPr/>
        <w:t>Las interacciones por teclado coinciden con la especificación.</w:t>
      </w:r>
    </w:p>
    <w:p>
      <w:pPr>
        <w:pStyle w:val="ListBullet"/>
        <w:numPr>
          <w:ilvl w:val="0"/>
          <w:numId w:val="1"/>
        </w:numPr>
        <w:rPr/>
      </w:pPr>
      <w:r>
        <w:rPr/>
        <w:t>Los textos corresponden al catálogo aprobado.</w:t>
      </w:r>
    </w:p>
    <w:p>
      <w:pPr>
        <w:pStyle w:val="ListBullet"/>
        <w:numPr>
          <w:ilvl w:val="0"/>
          <w:numId w:val="1"/>
        </w:numPr>
        <w:rPr/>
      </w:pPr>
      <w:r>
        <w:rPr/>
        <w:t>Los cambios de alcance o diseño tienen decisión registrada.</w:t>
      </w:r>
    </w:p>
    <w:p>
      <w:pPr>
        <w:pStyle w:val="ListBullet"/>
        <w:numPr>
          <w:ilvl w:val="0"/>
          <w:numId w:val="1"/>
        </w:numPr>
        <w:rPr/>
      </w:pPr>
      <w:r>
        <w:rPr/>
        <w:t>El prototipo no debe describir funcionalidades inexistentes en la entrega final.</w:t>
      </w:r>
    </w:p>
    <w:p>
      <w:pPr>
        <w:pStyle w:val="Heading1"/>
        <w:rPr/>
      </w:pPr>
      <w:bookmarkStart w:id="67" w:name="__RefHeading___Toc29265_3538561004"/>
      <w:bookmarkEnd w:id="67"/>
      <w:r>
        <w:rPr/>
        <w:t>17. Trazabilidad, indicadores y aprobación</w:t>
      </w:r>
    </w:p>
    <w:p>
      <w:pPr>
        <w:pStyle w:val="Heading2"/>
        <w:rPr/>
      </w:pPr>
      <w:bookmarkStart w:id="68" w:name="__RefHeading___Toc29267_3538561004"/>
      <w:bookmarkEnd w:id="68"/>
      <w:r>
        <w:rPr/>
        <w:t>17.1 Matriz resumida</w:t>
      </w:r>
    </w:p>
    <w:tbl>
      <w:tblPr>
        <w:tblW w:w="9855"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094"/>
        <w:gridCol w:w="1095"/>
        <w:gridCol w:w="1095"/>
        <w:gridCol w:w="1095"/>
        <w:gridCol w:w="1096"/>
        <w:gridCol w:w="1095"/>
        <w:gridCol w:w="1095"/>
        <w:gridCol w:w="1095"/>
        <w:gridCol w:w="1094"/>
      </w:tblGrid>
      <w:tr>
        <w:trPr>
          <w:tblHeader w:val="true"/>
        </w:trPr>
        <w:tc>
          <w:tcPr>
            <w:tcW w:w="109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UI / flujo</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Perfil</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HU / CU</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RF / RNF</w:t>
            </w:r>
          </w:p>
        </w:tc>
        <w:tc>
          <w:tcPr>
            <w:tcW w:w="109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Reglas</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Componente</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Prueba</w:t>
            </w:r>
          </w:p>
        </w:tc>
        <w:tc>
          <w:tcPr>
            <w:tcW w:w="109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Evidencia</w:t>
            </w:r>
          </w:p>
        </w:tc>
        <w:tc>
          <w:tcPr>
            <w:tcW w:w="109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Estado</w:t>
            </w:r>
          </w:p>
        </w:tc>
      </w:tr>
      <w:tr>
        <w:trPr/>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UI-001 / FLU-01</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Todos</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HU-002</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RF-002</w:t>
            </w:r>
          </w:p>
        </w:tc>
        <w:tc>
          <w:tcPr>
            <w:tcW w:w="109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RN-003</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Login.jsx</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CP-002</w:t>
            </w:r>
          </w:p>
        </w:tc>
        <w:tc>
          <w:tcPr>
            <w:tcW w:w="109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Inicio de sesión por rol</w:t>
            </w:r>
          </w:p>
        </w:tc>
        <w:tc>
          <w:tcPr>
            <w:tcW w:w="109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Implementada</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UI-002 / FLU-02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Todos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HU-005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RF-005</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RN-009</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RecuperarPassword.jsx</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CP-005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Respuesta neutra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UI-003 / FLU-02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Todos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RF-006</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RN-008</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RestablecerPassword.jsx</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Token de un solo uso</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Administrador</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HU-067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RF-067</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RN-025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Dashboard.jsx</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CP-067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Indicadores del panel</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Personal</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HU-034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RF-034</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Ordenes.jsx</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CP-034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Listado con estado</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UI-007 / FLU-04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Personal</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HU-039</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RF-039</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RN-015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OrdenDetalle.jsx</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CP-040</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Transición inválida rechazada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UI-007 / FLU-05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Mecánico</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HU-045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RF-045</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RN-028</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OrdenDetalle.jsx</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CP-045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Cotización calculada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UI-012</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Personal</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HU-053</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RF-053</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RN-025</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Inventario.jsx</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CP-053</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Alerta de mínimos</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Administrador</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HU-014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RF-014</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RN-004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Usuarios.jsx</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CP-014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Último administrador protegido</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UI-015 / FLU-06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Cliente</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HU-044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RF-044</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RN-030</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PortalCliente.jsx</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CP-046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Cinco pasos con fecha</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UI-016 / FLU-06</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Público</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HU-043</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RF-043</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RN-029</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SeguimientoPublico.jsx</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CP-044</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Sin datos personales</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r>
      <w:tr>
        <w:trPr/>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UI-017</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Todos</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RNF-007</w:t>
            </w:r>
          </w:p>
        </w:tc>
        <w:tc>
          <w:tcPr>
            <w:tcW w:w="109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NoAutorizado.jsx</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CP-011</w:t>
            </w:r>
          </w:p>
        </w:tc>
        <w:tc>
          <w:tcPr>
            <w:tcW w:w="109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Rol sin permiso</w:t>
            </w:r>
          </w:p>
        </w:tc>
        <w:tc>
          <w:tcPr>
            <w:tcW w:w="109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Implementada</w:t>
            </w:r>
          </w:p>
        </w:tc>
      </w:tr>
    </w:tbl>
    <w:p>
      <w:pPr>
        <w:pStyle w:val="Normal"/>
        <w:spacing w:before="0" w:after="20"/>
        <w:rPr/>
      </w:pPr>
      <w:r>
        <w:rPr/>
      </w:r>
    </w:p>
    <w:p>
      <w:pPr>
        <w:pStyle w:val="Heading2"/>
        <w:rPr/>
      </w:pPr>
      <w:bookmarkStart w:id="69" w:name="__RefHeading___Toc29269_3538561004"/>
      <w:bookmarkEnd w:id="69"/>
      <w:r>
        <w:rPr/>
        <w:t>17.2 Indicadores sugeridos</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Indicador</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Fórmula / método</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Meta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Frecuencia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Fuente</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Pantallas implementadas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Pantallas construidas sobre pantallas inventariadas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100 %</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Por iteración</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Sección 6.1</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Estados de interfaz cubiertos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Estados implementados sobre obligatorios por pantalla</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100 %</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Por iteración</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Sección 9.2</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Criterios de accesibilidad cumplidos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Criterios en sí sobre el total</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100 %</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Por versión</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Sección 11.1</w:t>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Hallazgos de usabilidad abiertos</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Conteo de hallazgos sin cerrar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Cero al entregar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Por versión</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Sección 15.4</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Componentes reutilizados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Usos de componentes del sistema sobre estilos sueltos</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Mayoría</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Por revisión</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Sección 13.1</w:t>
            </w:r>
          </w:p>
        </w:tc>
      </w:tr>
    </w:tbl>
    <w:p>
      <w:pPr>
        <w:pStyle w:val="Normal"/>
        <w:spacing w:before="0" w:after="20"/>
        <w:rPr/>
      </w:pPr>
      <w:r>
        <w:rPr/>
      </w:r>
    </w:p>
    <w:p>
      <w:pPr>
        <w:pStyle w:val="Heading2"/>
        <w:rPr/>
      </w:pPr>
      <w:bookmarkStart w:id="70" w:name="__RefHeading___Toc29271_3538561004"/>
      <w:bookmarkEnd w:id="70"/>
      <w:r>
        <w:rPr/>
        <w:t>17.3 Lista de verificación final</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2465"/>
        <w:gridCol w:w="2465"/>
        <w:gridCol w:w="2465"/>
        <w:gridCol w:w="2464"/>
      </w:tblGrid>
      <w:tr>
        <w:trPr>
          <w:tblHeader w:val="true"/>
        </w:trPr>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N.°</w:t>
            </w:r>
          </w:p>
        </w:tc>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Verificación</w:t>
            </w:r>
          </w:p>
        </w:tc>
        <w:tc>
          <w:tcPr>
            <w:tcW w:w="2465"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Cumple</w:t>
            </w:r>
          </w:p>
        </w:tc>
        <w:tc>
          <w:tcPr>
            <w:tcW w:w="2464"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5"/>
              </w:rPr>
              <w:t>Evidencia / observación</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1</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Las pantallas están inventariadas con su actor y su objetivo.</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Sección 6.1: 17 pantallas</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2</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Los flujos críticos están documentados de inicio a fin.</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Sección 5.1: seis flujos</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3</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Las reglas de navegación cubren los casos de sesión y permiso.</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Sección 5.3: ocho reglas</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4</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Cada pantalla declara sus estados de interfaz.</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Sección 9.2</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5</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El sistema de diseño está documentado con valores reales.</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Sección 12: tokens tomados de frontend/src/index.css</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6</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Los contrastes están calculados, no estimados a ojo.</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Sección 12.3</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7</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Los hallazgos de accesibilidad están declarados aunque incumplan.</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Sección 11.2: ACC-01 abierto</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8</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Los mensajes de interfaz están catalogados.</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Sección 14.2: doce mensajes</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9</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Las decisiones de diseño están registradas con su alternativa.</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Sección 16.2</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10</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La prueba de usabilidad declara su estado real.</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Sección 15.1: figura como pendiente de ejecutar, no como hecha</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11</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Los wireframes están versionados en el repositorio.</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No</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Pendiente</w:t>
            </w:r>
          </w:p>
        </w:tc>
      </w:tr>
      <w:tr>
        <w:trPr/>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12</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Las capturas de pantalla están tomadas.</w:t>
            </w:r>
          </w:p>
        </w:tc>
        <w:tc>
          <w:tcPr>
            <w:tcW w:w="2465"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5"/>
              </w:rPr>
              <w:t>No</w:t>
            </w:r>
          </w:p>
        </w:tc>
        <w:tc>
          <w:tcPr>
            <w:tcW w:w="2464"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Pendiente: bloquea el manual de usuario</w:t>
            </w:r>
          </w:p>
        </w:tc>
      </w:tr>
      <w:tr>
        <w:trPr/>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13</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La trazabilidad llega de pantalla a caso de prueba.</w:t>
            </w:r>
          </w:p>
        </w:tc>
        <w:tc>
          <w:tcPr>
            <w:tcW w:w="2465"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5"/>
              </w:rPr>
              <w:t>Sí</w:t>
            </w:r>
          </w:p>
        </w:tc>
        <w:tc>
          <w:tcPr>
            <w:tcW w:w="2464"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Sección 17.1</w:t>
            </w:r>
          </w:p>
        </w:tc>
      </w:tr>
    </w:tbl>
    <w:p>
      <w:pPr>
        <w:pStyle w:val="Normal"/>
        <w:spacing w:before="0" w:after="20"/>
        <w:rPr/>
      </w:pPr>
      <w:r>
        <w:rPr/>
      </w:r>
    </w:p>
    <w:p>
      <w:pPr>
        <w:pStyle w:val="Heading2"/>
        <w:rPr/>
      </w:pPr>
      <w:bookmarkStart w:id="71" w:name="__RefHeading___Toc29273_3538561004"/>
      <w:bookmarkEnd w:id="71"/>
      <w:r>
        <w:rPr/>
        <w:t>17.4 Aprobación del documento</w:t>
      </w:r>
    </w:p>
    <w:tbl>
      <w:tblPr>
        <w:tblW w:w="9860"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1972"/>
        <w:gridCol w:w="1972"/>
        <w:gridCol w:w="1972"/>
        <w:gridCol w:w="1972"/>
        <w:gridCol w:w="1972"/>
      </w:tblGrid>
      <w:tr>
        <w:trPr>
          <w:tblHeader w:val="true"/>
        </w:trPr>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Rol</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Nombre</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Decisión</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Fecha</w:t>
            </w:r>
          </w:p>
        </w:tc>
        <w:tc>
          <w:tcPr>
            <w:tcW w:w="1972"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Firma / evidencia</w:t>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Diseñadora UX/UI</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Dayana [apellidos por completar]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Elaborado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11/09/2026</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r>
        <w:trPr/>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Desarrolladora frontend</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Jessica [apellidos por completar]</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Revisado</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t>11/09/2026</w:t>
            </w:r>
          </w:p>
        </w:tc>
        <w:tc>
          <w:tcPr>
            <w:tcW w:w="1972"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r>
          </w:p>
        </w:tc>
      </w:tr>
      <w:tr>
        <w:trPr/>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Instructor</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Juan Carlos Quintero Romero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Aprobado / Devuelto</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t>Pendiente</w:t>
            </w:r>
          </w:p>
        </w:tc>
        <w:tc>
          <w:tcPr>
            <w:tcW w:w="1972"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r>
          </w:p>
        </w:tc>
      </w:tr>
    </w:tbl>
    <w:p>
      <w:pPr>
        <w:pStyle w:val="Normal"/>
        <w:spacing w:before="0" w:after="20"/>
        <w:rPr/>
      </w:pPr>
      <w:r>
        <w:rPr/>
      </w:r>
    </w:p>
    <w:p>
      <w:pPr>
        <w:pStyle w:val="Normal"/>
        <w:rPr/>
      </w:pPr>
      <w:r>
        <w:rPr/>
      </w:r>
      <w:r>
        <w:br w:type="page"/>
      </w:r>
    </w:p>
    <w:p>
      <w:pPr>
        <w:pStyle w:val="Heading1"/>
        <w:spacing w:before="0" w:after="100"/>
        <w:rPr/>
      </w:pPr>
      <w:bookmarkStart w:id="72" w:name="__RefHeading___Toc29275_3538561004"/>
      <w:bookmarkEnd w:id="72"/>
      <w:r>
        <w:rPr/>
        <w:t>Anexo A. Convenciones de identificación</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3286"/>
        <w:gridCol w:w="3286"/>
        <w:gridCol w:w="3286"/>
      </w:tblGrid>
      <w:tr>
        <w:trPr>
          <w:tblHeader w:val="true"/>
        </w:trPr>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Elemento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Prefijo</w:t>
            </w:r>
          </w:p>
        </w:tc>
        <w:tc>
          <w:tcPr>
            <w:tcW w:w="3286"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Ejemplo</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Pantalla o vista</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UI-###</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UI-007</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Flujo de usuario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FLU-04</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Wireframe</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WF-##</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WF-01</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Mockup</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MU-##</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MU-05</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Prototipo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PRO-01</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Componente</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CP-02</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Mensaje</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MSG-##</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MSG-05</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Hallazgo de accesibilidad</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ACC-##</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ACC-01</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Hallazgo de usabilidad</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UX-##</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UX-03</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Decisión de diseño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DEC-##</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DEC-02</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Cambio de diseño</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CD-##</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CD-04</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Necesidad de usuario</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NEC-##</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NEC-02</w:t>
            </w:r>
          </w:p>
        </w:tc>
      </w:tr>
      <w:tr>
        <w:trPr/>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Regla de navegación</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NAV-##</w:t>
            </w:r>
          </w:p>
        </w:tc>
        <w:tc>
          <w:tcPr>
            <w:tcW w:w="3286"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NAV-03</w:t>
            </w:r>
          </w:p>
        </w:tc>
      </w:tr>
      <w:tr>
        <w:trPr/>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Diagrama de interfaz</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DIA-UI-##</w:t>
            </w:r>
          </w:p>
        </w:tc>
        <w:tc>
          <w:tcPr>
            <w:tcW w:w="3286"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DIA-UI-01</w:t>
            </w:r>
          </w:p>
        </w:tc>
      </w:tr>
    </w:tbl>
    <w:p>
      <w:pPr>
        <w:pStyle w:val="Normal"/>
        <w:spacing w:before="0" w:after="20"/>
        <w:rPr/>
      </w:pPr>
      <w:r>
        <w:rPr/>
      </w:r>
    </w:p>
    <w:p>
      <w:pPr>
        <w:pStyle w:val="Heading1"/>
        <w:rPr/>
      </w:pPr>
      <w:bookmarkStart w:id="73" w:name="__RefHeading___Toc29277_3538561004"/>
      <w:bookmarkEnd w:id="73"/>
      <w:r>
        <w:rPr/>
        <w:t>Anexo B. Estructura recomendada en el repositorio</w:t>
      </w:r>
    </w:p>
    <w:p>
      <w:pPr>
        <w:pStyle w:val="GuideBox"/>
        <w:rPr/>
      </w:pPr>
      <w:r>
        <w:rPr>
          <w:b w:val="false"/>
          <w:i w:val="false"/>
        </w:rPr>
        <w:t>/docs/diseno/</w:t>
        <w:br/>
        <w:t xml:space="preserve">  investigacion/</w:t>
        <w:br/>
        <w:t xml:space="preserve">  arquitectura-informacion/</w:t>
        <w:br/>
        <w:t xml:space="preserve">  flujos/</w:t>
        <w:br/>
        <w:t xml:space="preserve">  pantallas/</w:t>
        <w:br/>
        <w:t xml:space="preserve">  sistema-diseno/</w:t>
        <w:br/>
        <w:t xml:space="preserve">  pruebas-usabilidad/</w:t>
        <w:br/>
        <w:t xml:space="preserve">  decisiones/</w:t>
        <w:br/>
        <w:t xml:space="preserve">  assets/</w:t>
        <w:br/>
        <w:t xml:space="preserve">  README.md</w:t>
      </w:r>
    </w:p>
    <w:p>
      <w:pPr>
        <w:pStyle w:val="Heading1"/>
        <w:rPr/>
      </w:pPr>
      <w:bookmarkStart w:id="74" w:name="__RefHeading___Toc29279_3538561004"/>
      <w:bookmarkEnd w:id="74"/>
      <w:r>
        <w:rPr/>
        <w:t>Anexo C. Evidencias mínimas por nivel de madurez</w:t>
      </w:r>
    </w:p>
    <w:tbl>
      <w:tblPr>
        <w:tblW w:w="9858" w:type="dxa"/>
        <w:jc w:val="center"/>
        <w:tblInd w:w="0" w:type="dxa"/>
        <w:tblLayout w:type="fixed"/>
        <w:tblCellMar>
          <w:top w:w="75" w:type="dxa"/>
          <w:left w:w="85" w:type="dxa"/>
          <w:bottom w:w="75" w:type="dxa"/>
          <w:right w:w="85" w:type="dxa"/>
        </w:tblCellMar>
        <w:tblLook w:val="04a0" w:noHBand="0" w:noVBand="1" w:firstColumn="1" w:lastRow="0" w:lastColumn="0" w:firstRow="1"/>
      </w:tblPr>
      <w:tblGrid>
        <w:gridCol w:w="4929"/>
        <w:gridCol w:w="4928"/>
      </w:tblGrid>
      <w:tr>
        <w:trPr>
          <w:tblHeader w:val="true"/>
        </w:trPr>
        <w:tc>
          <w:tcPr>
            <w:tcW w:w="4929"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Nivel</w:t>
            </w:r>
          </w:p>
        </w:tc>
        <w:tc>
          <w:tcPr>
            <w:tcW w:w="4928" w:type="dxa"/>
            <w:tcBorders>
              <w:top w:val="single" w:sz="4" w:space="0" w:color="B7C9D6"/>
              <w:left w:val="single" w:sz="4" w:space="0" w:color="B7C9D6"/>
              <w:bottom w:val="single" w:sz="4" w:space="0" w:color="B7C9D6"/>
              <w:right w:val="single" w:sz="4" w:space="0" w:color="B7C9D6"/>
            </w:tcBorders>
            <w:shd w:fill="1F4E78"/>
            <w:vAlign w:val="center"/>
          </w:tcPr>
          <w:p>
            <w:pPr>
              <w:pStyle w:val="Normal"/>
              <w:spacing w:before="0" w:after="100"/>
              <w:jc w:val="center"/>
              <w:rPr/>
            </w:pPr>
            <w:r>
              <w:rPr>
                <w:b/>
                <w:color w:val="FFFFFF"/>
                <w:sz w:val="16"/>
              </w:rPr>
              <w:t>Evidencia mínima</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Inicial</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Inventario de pantallas y mapa de navegación</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Intermedio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Wireframes de los flujos críticos y tokens de diseño definidos</w:t>
            </w:r>
          </w:p>
        </w:tc>
      </w:tr>
      <w:tr>
        <w:trPr/>
        <w:tc>
          <w:tcPr>
            <w:tcW w:w="4929"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Avanzado</w:t>
            </w:r>
          </w:p>
        </w:tc>
        <w:tc>
          <w:tcPr>
            <w:tcW w:w="4928" w:type="dxa"/>
            <w:tcBorders>
              <w:top w:val="single" w:sz="4" w:space="0" w:color="B7C9D6"/>
              <w:left w:val="single" w:sz="4" w:space="0" w:color="B7C9D6"/>
              <w:bottom w:val="single" w:sz="4" w:space="0" w:color="B7C9D6"/>
              <w:right w:val="single" w:sz="4" w:space="0" w:color="B7C9D6"/>
            </w:tcBorders>
          </w:tcPr>
          <w:p>
            <w:pPr>
              <w:pStyle w:val="TableText"/>
              <w:widowControl/>
              <w:bidi w:val="0"/>
              <w:spacing w:lineRule="auto" w:line="276" w:before="0" w:after="40"/>
              <w:jc w:val="left"/>
              <w:rPr/>
            </w:pPr>
            <w:r>
              <w:rPr>
                <w:sz w:val="16"/>
              </w:rPr>
              <w:t>Catálogo de componentes, matriz de estados y catálogo de mensajes</w:t>
            </w:r>
          </w:p>
        </w:tc>
      </w:tr>
      <w:tr>
        <w:trPr/>
        <w:tc>
          <w:tcPr>
            <w:tcW w:w="4929"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Completo</w:t>
            </w:r>
          </w:p>
        </w:tc>
        <w:tc>
          <w:tcPr>
            <w:tcW w:w="4928" w:type="dxa"/>
            <w:tcBorders>
              <w:top w:val="single" w:sz="4" w:space="0" w:color="B7C9D6"/>
              <w:left w:val="single" w:sz="4" w:space="0" w:color="B7C9D6"/>
              <w:bottom w:val="single" w:sz="4" w:space="0" w:color="B7C9D6"/>
              <w:right w:val="single" w:sz="4" w:space="0" w:color="B7C9D6"/>
            </w:tcBorders>
            <w:shd w:fill="F7FAFC"/>
          </w:tcPr>
          <w:p>
            <w:pPr>
              <w:pStyle w:val="TableText"/>
              <w:widowControl/>
              <w:bidi w:val="0"/>
              <w:spacing w:lineRule="auto" w:line="276" w:before="0" w:after="40"/>
              <w:jc w:val="left"/>
              <w:rPr/>
            </w:pPr>
            <w:r>
              <w:rPr>
                <w:sz w:val="16"/>
              </w:rPr>
              <w:t>Prueba de usabilidad ejecutada y hallazgos cerrados</w:t>
            </w:r>
          </w:p>
        </w:tc>
      </w:tr>
    </w:tbl>
    <w:p>
      <w:pPr>
        <w:pStyle w:val="Normal"/>
        <w:spacing w:before="0" w:after="20"/>
        <w:rPr/>
      </w:pPr>
      <w:r>
        <w:rPr/>
      </w:r>
    </w:p>
    <w:p>
      <w:pPr>
        <w:pStyle w:val="Heading1"/>
        <w:rPr/>
      </w:pPr>
      <w:bookmarkStart w:id="75" w:name="__RefHeading___Toc29281_3538561004"/>
      <w:bookmarkEnd w:id="75"/>
      <w:r>
        <w:rPr/>
        <w:t>Anexo D. Errores frecuentes que deben evitarse</w:t>
      </w:r>
    </w:p>
    <w:p>
      <w:pPr>
        <w:pStyle w:val="ListBullet"/>
        <w:numPr>
          <w:ilvl w:val="0"/>
          <w:numId w:val="1"/>
        </w:numPr>
        <w:rPr/>
      </w:pPr>
      <w:r>
        <w:rPr/>
        <w:t>Diseñar primero y justificar después.</w:t>
      </w:r>
    </w:p>
    <w:p>
      <w:pPr>
        <w:pStyle w:val="ListBullet"/>
        <w:numPr>
          <w:ilvl w:val="0"/>
          <w:numId w:val="1"/>
        </w:numPr>
        <w:rPr/>
      </w:pPr>
      <w:r>
        <w:rPr/>
        <w:t>Usar placeholders como etiquetas.</w:t>
      </w:r>
    </w:p>
    <w:p>
      <w:pPr>
        <w:pStyle w:val="ListBullet"/>
        <w:numPr>
          <w:ilvl w:val="0"/>
          <w:numId w:val="1"/>
        </w:numPr>
        <w:rPr/>
      </w:pPr>
      <w:r>
        <w:rPr/>
        <w:t>Mostrar solamente el camino feliz.</w:t>
      </w:r>
    </w:p>
    <w:p>
      <w:pPr>
        <w:pStyle w:val="ListBullet"/>
        <w:numPr>
          <w:ilvl w:val="0"/>
          <w:numId w:val="1"/>
        </w:numPr>
        <w:rPr/>
      </w:pPr>
      <w:r>
        <w:rPr/>
        <w:t>Copiar un design system completo que el proyecto no necesita.</w:t>
      </w:r>
    </w:p>
    <w:p>
      <w:pPr>
        <w:pStyle w:val="ListBullet"/>
        <w:numPr>
          <w:ilvl w:val="0"/>
          <w:numId w:val="1"/>
        </w:numPr>
        <w:rPr/>
      </w:pPr>
      <w:r>
        <w:rPr/>
        <w:t>Usar colores sin comprobar contraste.</w:t>
      </w:r>
    </w:p>
    <w:p>
      <w:pPr>
        <w:pStyle w:val="ListBullet"/>
        <w:numPr>
          <w:ilvl w:val="0"/>
          <w:numId w:val="1"/>
        </w:numPr>
        <w:rPr/>
      </w:pPr>
      <w:r>
        <w:rPr/>
        <w:t>Crear pantallas sin permisos ni estados de error.</w:t>
      </w:r>
    </w:p>
    <w:p>
      <w:pPr>
        <w:pStyle w:val="ListBullet"/>
        <w:numPr>
          <w:ilvl w:val="0"/>
          <w:numId w:val="1"/>
        </w:numPr>
        <w:rPr/>
      </w:pPr>
      <w:r>
        <w:rPr/>
        <w:t>Aprobar interfaces solo por apariencia.</w:t>
      </w:r>
    </w:p>
    <w:p>
      <w:pPr>
        <w:pStyle w:val="ListBullet"/>
        <w:numPr>
          <w:ilvl w:val="0"/>
          <w:numId w:val="1"/>
        </w:numPr>
        <w:rPr/>
      </w:pPr>
      <w:r>
        <w:rPr/>
        <w:t>Pegar capturas sin versión ni enlace editable.</w:t>
      </w:r>
    </w:p>
    <w:p>
      <w:pPr>
        <w:pStyle w:val="ListBullet"/>
        <w:numPr>
          <w:ilvl w:val="0"/>
          <w:numId w:val="1"/>
        </w:numPr>
        <w:rPr/>
      </w:pPr>
      <w:r>
        <w:rPr/>
        <w:t>Cambiar el diseño durante desarrollo sin registrar impacto.</w:t>
      </w:r>
    </w:p>
    <w:p>
      <w:pPr>
        <w:pStyle w:val="ListBullet"/>
        <w:numPr>
          <w:ilvl w:val="0"/>
          <w:numId w:val="1"/>
        </w:numPr>
        <w:rPr/>
      </w:pPr>
      <w:r>
        <w:rPr/>
        <w:t>Documentar una interfaz distinta a la entregada.</w:t>
      </w:r>
    </w:p>
    <w:tbl>
      <w:tblPr>
        <w:tblW w:w="9859" w:type="dxa"/>
        <w:jc w:val="left"/>
        <w:tblInd w:w="22" w:type="dxa"/>
        <w:tblLayout w:type="fixed"/>
        <w:tblCellMar>
          <w:top w:w="120" w:type="dxa"/>
          <w:left w:w="130" w:type="dxa"/>
          <w:bottom w:w="120" w:type="dxa"/>
          <w:right w:w="130" w:type="dxa"/>
        </w:tblCellMar>
        <w:tblLook w:val="04a0" w:noHBand="0" w:noVBand="1" w:firstColumn="1" w:lastRow="0" w:lastColumn="0" w:firstRow="1"/>
      </w:tblPr>
      <w:tblGrid>
        <w:gridCol w:w="9859"/>
      </w:tblGrid>
      <w:tr>
        <w:trPr/>
        <w:tc>
          <w:tcPr>
            <w:tcW w:w="9859" w:type="dxa"/>
            <w:tcBorders>
              <w:top w:val="single" w:sz="6" w:space="0" w:color="1F4E78"/>
              <w:left w:val="single" w:sz="6" w:space="0" w:color="1F4E78"/>
              <w:bottom w:val="single" w:sz="6" w:space="0" w:color="1F4E78"/>
              <w:right w:val="single" w:sz="6" w:space="0" w:color="1F4E78"/>
            </w:tcBorders>
            <w:shd w:fill="F4F8FB"/>
          </w:tcPr>
          <w:p>
            <w:pPr>
              <w:pStyle w:val="Normal"/>
              <w:rPr/>
            </w:pPr>
            <w:r>
              <w:rPr>
                <w:b/>
                <w:color w:val="17365D"/>
              </w:rPr>
              <w:t>Cierre</w:t>
            </w:r>
          </w:p>
          <w:p>
            <w:pPr>
              <w:pStyle w:val="Normal"/>
              <w:rPr/>
            </w:pPr>
            <w:r>
              <w:rPr>
                <w:b/>
                <w:color w:val="17365D"/>
              </w:rPr>
              <w:t>Los errores que más se repiten en este tipo de documento son tres: declarar una prueba de usabilidad que no se hizo, marcar accesibilidad como cumplida sin calcular un solo contraste, y documentar una paleta que no coincide con la que está en el código. En esta versión los tres están evitados a propósito: la prueba figura como pendiente, los contrastes están calculados y uno de ellos no cumple, y los tokens salen del archivo index.css del cliente.</w:t>
            </w:r>
          </w:p>
        </w:tc>
      </w:tr>
    </w:tbl>
    <w:p>
      <w:pPr>
        <w:pStyle w:val="Normal"/>
        <w:spacing w:before="0" w:after="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47" w:right="1134" w:gutter="0" w:header="720" w:top="1020" w:footer="720" w:bottom="9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6"/>
      </w:rPr>
      <w:t xml:space="preserve">Documento de experiencia de usuario e interfaz  |  Versión 1.5  |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66666"/>
        <w:sz w:val="16"/>
      </w:rPr>
      <w:t xml:space="preserve">Documento de experiencia de usuario e interfaz  |  Versión 1.6  |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1F4E78"/>
        <w:sz w:val="16"/>
      </w:rPr>
      <w:t>SENA – ADSO | Diseño UX/UI y Sistema de Diseño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b/>
        <w:color w:val="1F4E78"/>
        <w:sz w:val="16"/>
      </w:rPr>
      <w:t>SENA – ADSO | Diseño UX/UI y Sistema de Diseño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79"/>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9" w:before="0" w:after="100"/>
      <w:jc w:val="left"/>
    </w:pPr>
    <w:rPr>
      <w:rFonts w:ascii="Aptos" w:hAnsi="Aptos" w:eastAsia="ＭＳ 明朝" w:cs=""/>
      <w:color w:val="222222"/>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17365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1F4E78"/>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17365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17365D"/>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b w:val="false"/>
      <w:i/>
      <w:iCs/>
      <w:color w:val="1F4E78"/>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100"/>
      <w:contextualSpacing/>
    </w:pPr>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GuideBox" w:customStyle="1">
    <w:name w:val="Guide Box"/>
    <w:qFormat/>
    <w:pPr>
      <w:widowControl/>
      <w:bidi w:val="0"/>
      <w:spacing w:lineRule="auto" w:line="276" w:before="0" w:after="40"/>
      <w:jc w:val="left"/>
    </w:pPr>
    <w:rPr>
      <w:rFonts w:ascii="Aptos" w:hAnsi="Aptos" w:eastAsia="ＭＳ 明朝" w:cs=""/>
      <w:color w:val="222222"/>
      <w:kern w:val="0"/>
      <w:sz w:val="18"/>
      <w:szCs w:val="22"/>
      <w:lang w:val="en-US" w:eastAsia="en-US" w:bidi="ar-SA"/>
    </w:rPr>
  </w:style>
  <w:style w:type="paragraph" w:styleId="Small" w:customStyle="1">
    <w:name w:val="Small"/>
    <w:qFormat/>
    <w:pPr>
      <w:widowControl/>
      <w:bidi w:val="0"/>
      <w:spacing w:lineRule="auto" w:line="276" w:before="0" w:after="40"/>
      <w:jc w:val="left"/>
    </w:pPr>
    <w:rPr>
      <w:rFonts w:ascii="Aptos" w:hAnsi="Aptos" w:eastAsia="ＭＳ 明朝" w:cs=""/>
      <w:color w:val="555555"/>
      <w:kern w:val="0"/>
      <w:sz w:val="16"/>
      <w:szCs w:val="22"/>
      <w:lang w:val="en-US" w:eastAsia="en-US" w:bidi="ar-SA"/>
    </w:rPr>
  </w:style>
  <w:style w:type="paragraph" w:styleId="TableText" w:customStyle="1">
    <w:name w:val="Table Text"/>
    <w:qFormat/>
    <w:pPr>
      <w:widowControl/>
      <w:bidi w:val="0"/>
      <w:spacing w:lineRule="auto" w:line="276" w:before="0" w:after="40"/>
      <w:jc w:val="left"/>
    </w:pPr>
    <w:rPr>
      <w:rFonts w:ascii="Aptos" w:hAnsi="Aptos" w:eastAsia="ＭＳ 明朝" w:cs=""/>
      <w:color w:val="222222"/>
      <w:kern w:val="0"/>
      <w:sz w:val="16"/>
      <w:szCs w:val="22"/>
      <w:lang w:val="en-US" w:eastAsia="en-US" w:bidi="ar-SA"/>
    </w:rPr>
  </w:style>
  <w:style w:type="paragraph" w:styleId="TOC1">
    <w:name w:val="TOC 1"/>
    <w:basedOn w:val="Index"/>
    <w:pPr>
      <w:tabs>
        <w:tab w:val="clear" w:pos="720"/>
        <w:tab w:val="right" w:pos="9859" w:leader="dot"/>
      </w:tabs>
      <w:ind w:hanging="0" w:left="0"/>
    </w:pPr>
    <w:rPr/>
  </w:style>
  <w:style w:type="paragraph" w:styleId="TOC2">
    <w:name w:val="TOC 2"/>
    <w:basedOn w:val="Index"/>
    <w:pPr>
      <w:tabs>
        <w:tab w:val="clear" w:pos="720"/>
        <w:tab w:val="right" w:pos="9576"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ages>30</Pages>
  <Words>3839</Words>
  <Characters>22917</Characters>
  <CharactersWithSpaces>25542</CharactersWithSpaces>
  <Paragraphs>1186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SENA – ADSO</dc:creator>
  <dc:description>generated by python-docx</dc:description>
  <cp:keywords>UX UI accesibilidad wireframes mockups prototipos sistema de diseño ADSO SENA</cp:keywords>
  <dc:language>en-US</dc:language>
  <cp:lastModifiedBy/>
  <dcterms:modified xsi:type="dcterms:W3CDTF">2026-07-24T14:37:31Z</dcterms:modified>
  <cp:revision>2</cp:revision>
  <dc:subject>Plantilla institucional para proyectos de desarrollo de software</dc:subject>
  <dc:title>Diseño UX/UI y Sistema de Diseño ADSO SENA</dc:title>
</cp:coreProperties>
</file>

<file path=docProps/custom.xml><?xml version="1.0" encoding="utf-8"?>
<Properties xmlns="http://schemas.openxmlformats.org/officeDocument/2006/custom-properties" xmlns:vt="http://schemas.openxmlformats.org/officeDocument/2006/docPropsVTypes"/>
</file>