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rFonts w:ascii="Arial" w:hAnsi="Arial" w:eastAsia="Arial" w:cs="Arial"/>
          <w:color w:val="2c3e50"/>
          <w:sz w:val="32"/>
          <w:szCs w:val="32"/>
          <w:b w:val="1"/>
          <w:bCs w:val="1"/>
        </w:rPr>
        <w:t xml:space="preserve">ДЕТАЛИ ЗАКАЗА</w:t>
      </w:r>
    </w:p>
    <w:p/>
    <w:p/>
    <w:p>
      <w:pPr>
        <w:jc w:val="center"/>
      </w:pPr>
      <w:r>
        <w:rPr>
          <w:rFonts w:ascii="Arial" w:hAnsi="Arial" w:eastAsia="Arial" w:cs="Arial"/>
          <w:color w:val="1f4e79"/>
          <w:sz w:val="28"/>
          <w:szCs w:val="28"/>
          <w:b w:val="1"/>
          <w:bCs w:val="1"/>
        </w:rPr>
        <w:t xml:space="preserve">KVAZAR LOGISTICS</w:t>
      </w:r>
    </w:p>
    <w:p/>
    <w:p/>
    <w:p>
      <w:pPr/>
      <w:r>
        <w:rPr>
          <w:rFonts w:ascii="Arial" w:hAnsi="Arial" w:eastAsia="Arial" w:cs="Arial"/>
          <w:color w:val="2c3e50"/>
          <w:sz w:val="24"/>
          <w:szCs w:val="24"/>
          <w:b w:val="1"/>
          <w:bCs w:val="1"/>
        </w:rPr>
        <w:t xml:space="preserve">ОСНОВНАЯ ИНФОРМАЦИЯ</w:t>
      </w:r>
    </w:p>
    <w:p/>
    <w:p>
      <w:pPr/>
      <w:r>
        <w:rPr>
          <w:rFonts w:ascii="Arial" w:hAnsi="Arial" w:eastAsia="Arial" w:cs="Arial"/>
          <w:sz w:val="22"/>
          <w:szCs w:val="22"/>
          <w:b w:val="1"/>
          <w:bCs w:val="1"/>
        </w:rPr>
        <w:t xml:space="preserve">Номер заказа: </w:t>
      </w:r>
      <w:r>
        <w:rPr>
          <w:rFonts w:ascii="Arial" w:hAnsi="Arial" w:eastAsia="Arial" w:cs="Arial"/>
          <w:sz w:val="22"/>
          <w:szCs w:val="22"/>
        </w:rPr>
        <w:t xml:space="preserve">151</w:t>
      </w:r>
    </w:p>
    <w:p>
      <w:pPr/>
      <w:r>
        <w:rPr>
          <w:rFonts w:ascii="Arial" w:hAnsi="Arial" w:eastAsia="Arial" w:cs="Arial"/>
          <w:sz w:val="22"/>
          <w:szCs w:val="22"/>
          <w:b w:val="1"/>
          <w:bCs w:val="1"/>
        </w:rPr>
        <w:t xml:space="preserve">Дата заказа: </w:t>
      </w:r>
      <w:r>
        <w:rPr>
          <w:rFonts w:ascii="Arial" w:hAnsi="Arial" w:eastAsia="Arial" w:cs="Arial"/>
          <w:sz w:val="22"/>
          <w:szCs w:val="22"/>
        </w:rPr>
        <w:t xml:space="preserve">01.07.2025</w:t>
      </w:r>
    </w:p>
    <w:p>
      <w:pPr/>
      <w:r>
        <w:rPr>
          <w:rFonts w:ascii="Arial" w:hAnsi="Arial" w:eastAsia="Arial" w:cs="Arial"/>
          <w:sz w:val="22"/>
          <w:szCs w:val="22"/>
          <w:b w:val="1"/>
          <w:bCs w:val="1"/>
        </w:rPr>
        <w:t xml:space="preserve">Клиент: </w:t>
      </w:r>
      <w:r>
        <w:rPr>
          <w:rFonts w:ascii="Arial" w:hAnsi="Arial" w:eastAsia="Arial" w:cs="Arial"/>
          <w:sz w:val="22"/>
          <w:szCs w:val="22"/>
        </w:rPr>
        <w:t xml:space="preserve">5555</w:t>
      </w:r>
    </w:p>
    <w:p>
      <w:pPr/>
      <w:r>
        <w:rPr>
          <w:rFonts w:ascii="Arial" w:hAnsi="Arial" w:eastAsia="Arial" w:cs="Arial"/>
          <w:sz w:val="22"/>
          <w:szCs w:val="22"/>
          <w:b w:val="1"/>
          <w:bCs w:val="1"/>
        </w:rPr>
        <w:t xml:space="preserve">Подрядчик: </w:t>
      </w:r>
      <w:r>
        <w:rPr>
          <w:rFonts w:ascii="Arial" w:hAnsi="Arial" w:eastAsia="Arial" w:cs="Arial"/>
          <w:sz w:val="22"/>
          <w:szCs w:val="22"/>
        </w:rPr>
        <w:t xml:space="preserve">OOO "KvazaR"</w:t>
      </w:r>
    </w:p>
    <w:p>
      <w:pPr/>
      <w:r>
        <w:rPr>
          <w:rFonts w:ascii="Arial" w:hAnsi="Arial" w:eastAsia="Arial" w:cs="Arial"/>
          <w:sz w:val="22"/>
          <w:szCs w:val="22"/>
          <w:b w:val="1"/>
          <w:bCs w:val="1"/>
        </w:rPr>
        <w:t xml:space="preserve">Договор: </w:t>
      </w:r>
      <w:r>
        <w:rPr>
          <w:rFonts w:ascii="Arial" w:hAnsi="Arial" w:eastAsia="Arial" w:cs="Arial"/>
          <w:sz w:val="22"/>
          <w:szCs w:val="22"/>
        </w:rPr>
        <w:t xml:space="preserve">238588 от 01.06.2025</w:t>
      </w:r>
    </w:p>
    <w:p>
      <w:pPr/>
      <w:r>
        <w:rPr>
          <w:rFonts w:ascii="Arial" w:hAnsi="Arial" w:eastAsia="Arial" w:cs="Arial"/>
          <w:sz w:val="22"/>
          <w:szCs w:val="22"/>
          <w:b w:val="1"/>
          <w:bCs w:val="1"/>
        </w:rPr>
        <w:t xml:space="preserve">Тип перевозки: </w:t>
      </w:r>
      <w:r>
        <w:rPr>
          <w:rFonts w:ascii="Arial" w:hAnsi="Arial" w:eastAsia="Arial" w:cs="Arial"/>
          <w:sz w:val="22"/>
          <w:szCs w:val="22"/>
        </w:rPr>
        <w:t xml:space="preserve">Freight Transport</w:t>
      </w:r>
    </w:p>
    <w:p/>
    <w:p>
      <w:pPr/>
      <w:r>
        <w:rPr>
          <w:rFonts w:ascii="Arial" w:hAnsi="Arial" w:eastAsia="Arial" w:cs="Arial"/>
          <w:color w:val="2c3e50"/>
          <w:sz w:val="24"/>
          <w:szCs w:val="24"/>
          <w:b w:val="1"/>
          <w:bCs w:val="1"/>
        </w:rPr>
        <w:t xml:space="preserve">ИНФОРМАЦИЯ О ГРУЗЕ</w:t>
      </w:r>
    </w:p>
    <w:p/>
    <w:p>
      <w:pPr/>
      <w:r>
        <w:rPr>
          <w:rFonts w:ascii="Arial" w:hAnsi="Arial" w:eastAsia="Arial" w:cs="Arial"/>
          <w:sz w:val="22"/>
          <w:szCs w:val="22"/>
          <w:b w:val="1"/>
          <w:bCs w:val="1"/>
        </w:rPr>
        <w:t xml:space="preserve">Наименование груза: </w:t>
      </w:r>
      <w:r>
        <w:rPr>
          <w:rFonts w:ascii="Arial" w:hAnsi="Arial" w:eastAsia="Arial" w:cs="Arial"/>
          <w:sz w:val="22"/>
          <w:szCs w:val="22"/>
        </w:rPr>
        <w:t xml:space="preserve">Electronics</w:t>
      </w:r>
    </w:p>
    <w:p>
      <w:pPr/>
      <w:r>
        <w:rPr>
          <w:rFonts w:ascii="Arial" w:hAnsi="Arial" w:eastAsia="Arial" w:cs="Arial"/>
          <w:sz w:val="22"/>
          <w:szCs w:val="22"/>
          <w:b w:val="1"/>
          <w:bCs w:val="1"/>
        </w:rPr>
        <w:t xml:space="preserve">Тип транспорта: </w:t>
      </w:r>
      <w:r>
        <w:rPr>
          <w:rFonts w:ascii="Arial" w:hAnsi="Arial" w:eastAsia="Arial" w:cs="Arial"/>
          <w:sz w:val="22"/>
          <w:szCs w:val="22"/>
        </w:rPr>
        <w:t xml:space="preserve">Deep Freeze Truck</w:t>
      </w:r>
    </w:p>
    <w:p>
      <w:pPr/>
      <w:r>
        <w:rPr>
          <w:rFonts w:ascii="Arial" w:hAnsi="Arial" w:eastAsia="Arial" w:cs="Arial"/>
          <w:sz w:val="22"/>
          <w:szCs w:val="22"/>
          <w:b w:val="1"/>
          <w:bCs w:val="1"/>
        </w:rPr>
        <w:t xml:space="preserve">Вес груза: </w:t>
      </w:r>
      <w:r>
        <w:rPr>
          <w:rFonts w:ascii="Arial" w:hAnsi="Arial" w:eastAsia="Arial" w:cs="Arial"/>
          <w:sz w:val="22"/>
          <w:szCs w:val="22"/>
        </w:rPr>
        <w:t xml:space="preserve">8.0000 тонн</w:t>
      </w:r>
    </w:p>
    <w:p>
      <w:pPr/>
      <w:r>
        <w:rPr>
          <w:rFonts w:ascii="Arial" w:hAnsi="Arial" w:eastAsia="Arial" w:cs="Arial"/>
          <w:sz w:val="22"/>
          <w:szCs w:val="22"/>
          <w:b w:val="1"/>
          <w:bCs w:val="1"/>
        </w:rPr>
        <w:t xml:space="preserve">Объем груза: </w:t>
      </w:r>
      <w:r>
        <w:rPr>
          <w:rFonts w:ascii="Arial" w:hAnsi="Arial" w:eastAsia="Arial" w:cs="Arial"/>
          <w:sz w:val="22"/>
          <w:szCs w:val="22"/>
        </w:rPr>
        <w:t xml:space="preserve">8.0000 м³</w:t>
      </w:r>
    </w:p>
    <w:p>
      <w:pPr/>
      <w:r>
        <w:rPr>
          <w:rFonts w:ascii="Arial" w:hAnsi="Arial" w:eastAsia="Arial" w:cs="Arial"/>
          <w:sz w:val="22"/>
          <w:szCs w:val="22"/>
          <w:b w:val="1"/>
          <w:bCs w:val="1"/>
        </w:rPr>
        <w:t xml:space="preserve">Габариты (Д×Ш×В): </w:t>
      </w:r>
      <w:r>
        <w:rPr>
          <w:rFonts w:ascii="Arial" w:hAnsi="Arial" w:eastAsia="Arial" w:cs="Arial"/>
          <w:sz w:val="22"/>
          <w:szCs w:val="22"/>
        </w:rPr>
        <w:t xml:space="preserve">2 × 2 × 2 м</w:t>
      </w:r>
    </w:p>
    <w:p>
      <w:pPr/>
      <w:r>
        <w:rPr>
          <w:rFonts w:ascii="Arial" w:hAnsi="Arial" w:eastAsia="Arial" w:cs="Arial"/>
          <w:sz w:val="22"/>
          <w:szCs w:val="22"/>
          <w:b w:val="1"/>
          <w:bCs w:val="1"/>
        </w:rPr>
        <w:t xml:space="preserve">Количество мест: </w:t>
      </w:r>
      <w:r>
        <w:rPr>
          <w:rFonts w:ascii="Arial" w:hAnsi="Arial" w:eastAsia="Arial" w:cs="Arial"/>
          <w:sz w:val="22"/>
          <w:szCs w:val="22"/>
        </w:rPr>
        <w:t xml:space="preserve">3</w:t>
      </w:r>
    </w:p>
    <w:p>
      <w:pPr/>
      <w:r>
        <w:rPr>
          <w:rFonts w:ascii="Arial" w:hAnsi="Arial" w:eastAsia="Arial" w:cs="Arial"/>
          <w:sz w:val="22"/>
          <w:szCs w:val="22"/>
          <w:b w:val="1"/>
          <w:bCs w:val="1"/>
        </w:rPr>
        <w:t xml:space="preserve">Тип погрузки: </w:t>
      </w:r>
      <w:r>
        <w:rPr>
          <w:rFonts w:ascii="Arial" w:hAnsi="Arial" w:eastAsia="Arial" w:cs="Arial"/>
          <w:sz w:val="22"/>
          <w:szCs w:val="22"/>
        </w:rPr>
        <w:t xml:space="preserve">Manual Loading</w:t>
      </w:r>
    </w:p>
    <w:p>
      <w:pPr/>
      <w:r>
        <w:rPr>
          <w:rFonts w:ascii="Arial" w:hAnsi="Arial" w:eastAsia="Arial" w:cs="Arial"/>
          <w:sz w:val="22"/>
          <w:szCs w:val="22"/>
          <w:b w:val="1"/>
          <w:bCs w:val="1"/>
        </w:rPr>
        <w:t xml:space="preserve">Тип упаковки: </w:t>
      </w:r>
      <w:r>
        <w:rPr>
          <w:rFonts w:ascii="Arial" w:hAnsi="Arial" w:eastAsia="Arial" w:cs="Arial"/>
          <w:sz w:val="22"/>
          <w:szCs w:val="22"/>
        </w:rPr>
        <w:t xml:space="preserve">Cardboard Box</w:t>
      </w:r>
    </w:p>
    <w:p/>
    <w:p>
      <w:pPr/>
      <w:r>
        <w:rPr>
          <w:rFonts w:ascii="Arial" w:hAnsi="Arial" w:eastAsia="Arial" w:cs="Arial"/>
          <w:color w:val="2c3e50"/>
          <w:sz w:val="24"/>
          <w:szCs w:val="24"/>
          <w:b w:val="1"/>
          <w:bCs w:val="1"/>
        </w:rPr>
        <w:t xml:space="preserve">ТЕМПЕРАТУРНЫЙ РЕЖИМ</w:t>
      </w:r>
    </w:p>
    <w:p/>
    <w:p>
      <w:pPr/>
      <w:r>
        <w:rPr>
          <w:rFonts w:ascii="Arial" w:hAnsi="Arial" w:eastAsia="Arial" w:cs="Arial"/>
          <w:sz w:val="22"/>
          <w:szCs w:val="22"/>
          <w:b w:val="1"/>
          <w:bCs w:val="1"/>
        </w:rPr>
        <w:t xml:space="preserve">Мин. температура: </w:t>
      </w:r>
      <w:r>
        <w:rPr>
          <w:rFonts w:ascii="Arial" w:hAnsi="Arial" w:eastAsia="Arial" w:cs="Arial"/>
          <w:sz w:val="22"/>
          <w:szCs w:val="22"/>
        </w:rPr>
        <w:t xml:space="preserve">3.0°C</w:t>
      </w:r>
    </w:p>
    <w:p>
      <w:pPr/>
      <w:r>
        <w:rPr>
          <w:rFonts w:ascii="Arial" w:hAnsi="Arial" w:eastAsia="Arial" w:cs="Arial"/>
          <w:sz w:val="22"/>
          <w:szCs w:val="22"/>
          <w:b w:val="1"/>
          <w:bCs w:val="1"/>
        </w:rPr>
        <w:t xml:space="preserve">Макс. температура: </w:t>
      </w:r>
      <w:r>
        <w:rPr>
          <w:rFonts w:ascii="Arial" w:hAnsi="Arial" w:eastAsia="Arial" w:cs="Arial"/>
          <w:sz w:val="22"/>
          <w:szCs w:val="22"/>
        </w:rPr>
        <w:t xml:space="preserve">5.0°C</w:t>
      </w:r>
    </w:p>
    <w:p>
      <w:pPr/>
      <w:r>
        <w:rPr>
          <w:rFonts w:ascii="Arial" w:hAnsi="Arial" w:eastAsia="Arial" w:cs="Arial"/>
          <w:sz w:val="22"/>
          <w:szCs w:val="22"/>
          <w:b w:val="1"/>
          <w:bCs w:val="1"/>
        </w:rPr>
        <w:t xml:space="preserve">Температурный лист: </w:t>
      </w:r>
      <w:r>
        <w:rPr>
          <w:rFonts w:ascii="Arial" w:hAnsi="Arial" w:eastAsia="Arial" w:cs="Arial"/>
          <w:sz w:val="22"/>
          <w:szCs w:val="22"/>
        </w:rPr>
        <w:t xml:space="preserve">Да</w:t>
      </w:r>
    </w:p>
    <w:p/>
    <w:p>
      <w:pPr/>
      <w:r>
        <w:rPr>
          <w:rFonts w:ascii="Arial" w:hAnsi="Arial" w:eastAsia="Arial" w:cs="Arial"/>
          <w:color w:val="2c3e50"/>
          <w:sz w:val="24"/>
          <w:szCs w:val="24"/>
          <w:b w:val="1"/>
          <w:bCs w:val="1"/>
        </w:rPr>
        <w:t xml:space="preserve">МАРШРУТ</w:t>
      </w:r>
    </w:p>
    <w:p/>
    <w:p>
      <w:pPr/>
      <w:r>
        <w:rPr>
          <w:rFonts w:ascii="Arial" w:hAnsi="Arial" w:eastAsia="Arial" w:cs="Arial"/>
          <w:color w:val="1f4e79"/>
          <w:sz w:val="22"/>
          <w:szCs w:val="22"/>
          <w:b w:val="1"/>
          <w:bCs w:val="1"/>
        </w:rPr>
        <w:t xml:space="preserve">Пункт 1: Не указано</w:t>
      </w:r>
    </w:p>
    <w:p>
      <w:pPr/>
      <w:r>
        <w:rPr>
          <w:rFonts w:ascii="Arial" w:hAnsi="Arial" w:eastAsia="Arial" w:cs="Arial"/>
          <w:sz w:val="20"/>
          <w:szCs w:val="20"/>
          <w:b w:val="1"/>
          <w:bCs w:val="1"/>
        </w:rPr>
        <w:t xml:space="preserve">Адрес: </w:t>
      </w:r>
      <w:r>
        <w:rPr>
          <w:rFonts w:ascii="Arial" w:hAnsi="Arial" w:eastAsia="Arial" w:cs="Arial"/>
          <w:sz w:val="20"/>
          <w:szCs w:val="20"/>
        </w:rPr>
        <w:t xml:space="preserve">aA</w:t>
      </w:r>
    </w:p>
    <w:p>
      <w:pPr/>
      <w:r>
        <w:rPr>
          <w:rFonts w:ascii="Arial" w:hAnsi="Arial" w:eastAsia="Arial" w:cs="Arial"/>
          <w:sz w:val="20"/>
          <w:szCs w:val="20"/>
          <w:b w:val="1"/>
          <w:bCs w:val="1"/>
        </w:rPr>
        <w:t xml:space="preserve">Контактное лицо: </w:t>
      </w:r>
      <w:r>
        <w:rPr>
          <w:rFonts w:ascii="Arial" w:hAnsi="Arial" w:eastAsia="Arial" w:cs="Arial"/>
          <w:sz w:val="20"/>
          <w:szCs w:val="20"/>
        </w:rPr>
        <w:t xml:space="preserve">pA</w:t>
      </w:r>
    </w:p>
    <w:p>
      <w:pPr/>
      <w:r>
        <w:rPr>
          <w:rFonts w:ascii="Arial" w:hAnsi="Arial" w:eastAsia="Arial" w:cs="Arial"/>
          <w:sz w:val="20"/>
          <w:szCs w:val="20"/>
          <w:b w:val="1"/>
          <w:bCs w:val="1"/>
        </w:rPr>
        <w:t xml:space="preserve">Телефон: </w:t>
      </w:r>
      <w:r>
        <w:rPr>
          <w:rFonts w:ascii="Arial" w:hAnsi="Arial" w:eastAsia="Arial" w:cs="Arial"/>
          <w:sz w:val="20"/>
          <w:szCs w:val="20"/>
        </w:rPr>
        <w:t xml:space="preserve">1234235345</w:t>
      </w:r>
    </w:p>
    <w:p>
      <w:pPr/>
      <w:r>
        <w:rPr>
          <w:rFonts w:ascii="Arial" w:hAnsi="Arial" w:eastAsia="Arial" w:cs="Arial"/>
          <w:color w:val="1f4e79"/>
          <w:sz w:val="22"/>
          <w:szCs w:val="22"/>
          <w:b w:val="1"/>
          <w:bCs w:val="1"/>
        </w:rPr>
        <w:t xml:space="preserve">Пункт 2: Не указано</w:t>
      </w:r>
    </w:p>
    <w:p>
      <w:pPr/>
      <w:r>
        <w:rPr>
          <w:rFonts w:ascii="Arial" w:hAnsi="Arial" w:eastAsia="Arial" w:cs="Arial"/>
          <w:sz w:val="20"/>
          <w:szCs w:val="20"/>
          <w:b w:val="1"/>
          <w:bCs w:val="1"/>
        </w:rPr>
        <w:t xml:space="preserve">Адрес: </w:t>
      </w:r>
      <w:r>
        <w:rPr>
          <w:rFonts w:ascii="Arial" w:hAnsi="Arial" w:eastAsia="Arial" w:cs="Arial"/>
          <w:sz w:val="20"/>
          <w:szCs w:val="20"/>
        </w:rPr>
        <w:t xml:space="preserve">aB</w:t>
      </w:r>
    </w:p>
    <w:p>
      <w:pPr/>
      <w:r>
        <w:rPr>
          <w:rFonts w:ascii="Arial" w:hAnsi="Arial" w:eastAsia="Arial" w:cs="Arial"/>
          <w:sz w:val="20"/>
          <w:szCs w:val="20"/>
          <w:b w:val="1"/>
          <w:bCs w:val="1"/>
        </w:rPr>
        <w:t xml:space="preserve">Контактное лицо: </w:t>
      </w:r>
      <w:r>
        <w:rPr>
          <w:rFonts w:ascii="Arial" w:hAnsi="Arial" w:eastAsia="Arial" w:cs="Arial"/>
          <w:sz w:val="20"/>
          <w:szCs w:val="20"/>
        </w:rPr>
        <w:t xml:space="preserve">pB</w:t>
      </w:r>
    </w:p>
    <w:p>
      <w:pPr/>
      <w:r>
        <w:rPr>
          <w:rFonts w:ascii="Arial" w:hAnsi="Arial" w:eastAsia="Arial" w:cs="Arial"/>
          <w:sz w:val="20"/>
          <w:szCs w:val="20"/>
          <w:b w:val="1"/>
          <w:bCs w:val="1"/>
        </w:rPr>
        <w:t xml:space="preserve">Телефон: </w:t>
      </w:r>
      <w:r>
        <w:rPr>
          <w:rFonts w:ascii="Arial" w:hAnsi="Arial" w:eastAsia="Arial" w:cs="Arial"/>
          <w:sz w:val="20"/>
          <w:szCs w:val="20"/>
        </w:rPr>
        <w:t xml:space="preserve">1234567</w:t>
      </w:r>
    </w:p>
    <w:p>
      <w:pPr/>
      <w:r>
        <w:rPr>
          <w:rFonts w:ascii="Arial" w:hAnsi="Arial" w:eastAsia="Arial" w:cs="Arial"/>
          <w:color w:val="1f4e79"/>
          <w:sz w:val="22"/>
          <w:szCs w:val="22"/>
          <w:b w:val="1"/>
          <w:bCs w:val="1"/>
        </w:rPr>
        <w:t xml:space="preserve">Пункт 3: Не указано</w:t>
      </w:r>
    </w:p>
    <w:p>
      <w:pPr/>
      <w:r>
        <w:rPr>
          <w:rFonts w:ascii="Arial" w:hAnsi="Arial" w:eastAsia="Arial" w:cs="Arial"/>
          <w:sz w:val="20"/>
          <w:szCs w:val="20"/>
          <w:b w:val="1"/>
          <w:bCs w:val="1"/>
        </w:rPr>
        <w:t xml:space="preserve">Адрес: </w:t>
      </w:r>
      <w:r>
        <w:rPr>
          <w:rFonts w:ascii="Arial" w:hAnsi="Arial" w:eastAsia="Arial" w:cs="Arial"/>
          <w:sz w:val="20"/>
          <w:szCs w:val="20"/>
        </w:rPr>
        <w:t xml:space="preserve">aC</w:t>
      </w:r>
    </w:p>
    <w:p>
      <w:pPr/>
      <w:r>
        <w:rPr>
          <w:rFonts w:ascii="Arial" w:hAnsi="Arial" w:eastAsia="Arial" w:cs="Arial"/>
          <w:sz w:val="20"/>
          <w:szCs w:val="20"/>
          <w:b w:val="1"/>
          <w:bCs w:val="1"/>
        </w:rPr>
        <w:t xml:space="preserve">Контактное лицо: </w:t>
      </w:r>
      <w:r>
        <w:rPr>
          <w:rFonts w:ascii="Arial" w:hAnsi="Arial" w:eastAsia="Arial" w:cs="Arial"/>
          <w:sz w:val="20"/>
          <w:szCs w:val="20"/>
        </w:rPr>
        <w:t xml:space="preserve">pC</w:t>
      </w:r>
    </w:p>
    <w:p>
      <w:pPr/>
      <w:r>
        <w:rPr>
          <w:rFonts w:ascii="Arial" w:hAnsi="Arial" w:eastAsia="Arial" w:cs="Arial"/>
          <w:sz w:val="20"/>
          <w:szCs w:val="20"/>
          <w:b w:val="1"/>
          <w:bCs w:val="1"/>
        </w:rPr>
        <w:t xml:space="preserve">Телефон: </w:t>
      </w:r>
      <w:r>
        <w:rPr>
          <w:rFonts w:ascii="Arial" w:hAnsi="Arial" w:eastAsia="Arial" w:cs="Arial"/>
          <w:sz w:val="20"/>
          <w:szCs w:val="20"/>
        </w:rPr>
        <w:t xml:space="preserve">1234567</w:t>
      </w:r>
    </w:p>
    <w:p>
      <w:pPr/>
      <w:r>
        <w:rPr>
          <w:rFonts w:ascii="Arial" w:hAnsi="Arial" w:eastAsia="Arial" w:cs="Arial"/>
          <w:color w:val="1f4e79"/>
          <w:sz w:val="22"/>
          <w:szCs w:val="22"/>
          <w:b w:val="1"/>
          <w:bCs w:val="1"/>
        </w:rPr>
        <w:t xml:space="preserve">Пункт 4: Не указано</w:t>
      </w:r>
    </w:p>
    <w:p>
      <w:pPr/>
      <w:r>
        <w:rPr>
          <w:rFonts w:ascii="Arial" w:hAnsi="Arial" w:eastAsia="Arial" w:cs="Arial"/>
          <w:sz w:val="20"/>
          <w:szCs w:val="20"/>
          <w:b w:val="1"/>
          <w:bCs w:val="1"/>
        </w:rPr>
        <w:t xml:space="preserve">Адрес: </w:t>
      </w:r>
      <w:r>
        <w:rPr>
          <w:rFonts w:ascii="Arial" w:hAnsi="Arial" w:eastAsia="Arial" w:cs="Arial"/>
          <w:sz w:val="20"/>
          <w:szCs w:val="20"/>
        </w:rPr>
        <w:t xml:space="preserve">aC</w:t>
      </w:r>
    </w:p>
    <w:p>
      <w:pPr/>
      <w:r>
        <w:rPr>
          <w:rFonts w:ascii="Arial" w:hAnsi="Arial" w:eastAsia="Arial" w:cs="Arial"/>
          <w:sz w:val="20"/>
          <w:szCs w:val="20"/>
          <w:b w:val="1"/>
          <w:bCs w:val="1"/>
        </w:rPr>
        <w:t xml:space="preserve">Контактное лицо: </w:t>
      </w:r>
      <w:r>
        <w:rPr>
          <w:rFonts w:ascii="Arial" w:hAnsi="Arial" w:eastAsia="Arial" w:cs="Arial"/>
          <w:sz w:val="20"/>
          <w:szCs w:val="20"/>
        </w:rPr>
        <w:t xml:space="preserve">pC2</w:t>
      </w:r>
    </w:p>
    <w:p>
      <w:pPr/>
      <w:r>
        <w:rPr>
          <w:rFonts w:ascii="Arial" w:hAnsi="Arial" w:eastAsia="Arial" w:cs="Arial"/>
          <w:sz w:val="20"/>
          <w:szCs w:val="20"/>
          <w:b w:val="1"/>
          <w:bCs w:val="1"/>
        </w:rPr>
        <w:t xml:space="preserve">Телефон: </w:t>
      </w:r>
      <w:r>
        <w:rPr>
          <w:rFonts w:ascii="Arial" w:hAnsi="Arial" w:eastAsia="Arial" w:cs="Arial"/>
          <w:sz w:val="20"/>
          <w:szCs w:val="20"/>
        </w:rPr>
        <w:t xml:space="preserve">567890</w:t>
      </w:r>
    </w:p>
    <w:p/>
    <w:p>
      <w:pPr/>
      <w:r>
        <w:rPr>
          <w:rFonts w:ascii="Arial" w:hAnsi="Arial" w:eastAsia="Arial" w:cs="Arial"/>
          <w:color w:val="2c3e50"/>
          <w:sz w:val="24"/>
          <w:szCs w:val="24"/>
          <w:b w:val="1"/>
          <w:bCs w:val="1"/>
        </w:rPr>
        <w:t xml:space="preserve">СТОИМОСТЬ</w:t>
      </w:r>
    </w:p>
    <w:p/>
    <w:p>
      <w:pPr/>
      <w:r>
        <w:rPr>
          <w:rFonts w:ascii="Arial" w:hAnsi="Arial" w:eastAsia="Arial" w:cs="Arial"/>
          <w:sz w:val="22"/>
          <w:szCs w:val="22"/>
          <w:b w:val="1"/>
          <w:bCs w:val="1"/>
        </w:rPr>
        <w:t xml:space="preserve">Стоимость груза: </w:t>
      </w:r>
      <w:r>
        <w:rPr>
          <w:rFonts w:ascii="Arial" w:hAnsi="Arial" w:eastAsia="Arial" w:cs="Arial"/>
          <w:sz w:val="22"/>
          <w:szCs w:val="22"/>
        </w:rPr>
        <w:t xml:space="preserve">10000.0000 Russian Ruble</w:t>
      </w:r>
    </w:p>
    <w:p>
      <w:pPr/>
      <w:r>
        <w:rPr>
          <w:rFonts w:ascii="Arial" w:hAnsi="Arial" w:eastAsia="Arial" w:cs="Arial"/>
          <w:sz w:val="22"/>
          <w:szCs w:val="22"/>
          <w:b w:val="1"/>
          <w:bCs w:val="1"/>
        </w:rPr>
        <w:t xml:space="preserve">Валюта: </w:t>
      </w:r>
      <w:r>
        <w:rPr>
          <w:rFonts w:ascii="Arial" w:hAnsi="Arial" w:eastAsia="Arial" w:cs="Arial"/>
          <w:sz w:val="22"/>
          <w:szCs w:val="22"/>
        </w:rPr>
        <w:t xml:space="preserve">Russian Ruble</w:t>
      </w:r>
    </w:p>
    <w:p>
      <w:pPr/>
      <w:r>
        <w:rPr>
          <w:rFonts w:ascii="Arial" w:hAnsi="Arial" w:eastAsia="Arial" w:cs="Arial"/>
          <w:sz w:val="22"/>
          <w:szCs w:val="22"/>
          <w:b w:val="1"/>
          <w:bCs w:val="1"/>
        </w:rPr>
        <w:t xml:space="preserve">Транспортировка: </w:t>
      </w:r>
      <w:r>
        <w:rPr>
          <w:rFonts w:ascii="Arial" w:hAnsi="Arial" w:eastAsia="Arial" w:cs="Arial"/>
          <w:sz w:val="22"/>
          <w:szCs w:val="22"/>
        </w:rPr>
        <w:t xml:space="preserve">38400.0000 Russian Ruble</w:t>
      </w:r>
    </w:p>
    <w:p/>
    <w:p>
      <w:pPr/>
      <w:r>
        <w:rPr>
          <w:rFonts w:ascii="Arial" w:hAnsi="Arial" w:eastAsia="Arial" w:cs="Arial"/>
          <w:color w:val="2c3e50"/>
          <w:sz w:val="24"/>
          <w:szCs w:val="24"/>
          <w:b w:val="1"/>
          <w:bCs w:val="1"/>
        </w:rPr>
        <w:t xml:space="preserve">ДОПОЛНИТЕЛЬНЫЕ УСЛУГИ</w:t>
      </w:r>
    </w:p>
    <w:p/>
    <w:tbl>
      <w:tblGrid>
        <w:gridCol w:w="4000" w:type="dxa"/>
        <w:gridCol w:w="2000" w:type="dxa"/>
        <w:gridCol w:w="2000" w:type="dxa"/>
        <w:gridCol w:w="20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4000" w:type="dxa"/>
            <w:noWrap/>
          </w:tcPr>
          <w:p>
            <w:pPr/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Услуга</w:t>
            </w:r>
          </w:p>
        </w:tc>
        <w:tc>
          <w:tcPr>
            <w:tcW w:w="2000" w:type="dxa"/>
            <w:noWrap/>
          </w:tcPr>
          <w:p>
            <w:pPr/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Количество</w:t>
            </w:r>
          </w:p>
        </w:tc>
        <w:tc>
          <w:tcPr>
            <w:tcW w:w="2000" w:type="dxa"/>
            <w:noWrap/>
          </w:tcPr>
          <w:p>
            <w:pPr/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Цена</w:t>
            </w:r>
          </w:p>
        </w:tc>
        <w:tc>
          <w:tcPr>
            <w:tcW w:w="2000" w:type="dxa"/>
            <w:noWrap/>
          </w:tcPr>
          <w:p>
            <w:pPr/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Итого</w:t>
            </w:r>
          </w:p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rFonts w:ascii="Arial" w:hAnsi="Arial" w:eastAsia="Arial" w:cs="Arial"/>
                <w:sz w:val="18"/>
                <w:szCs w:val="18"/>
              </w:rPr>
              <w:t xml:space="preserve">Documentation</w:t>
            </w:r>
          </w:p>
        </w:tc>
        <w:tc>
          <w:tcPr>
            <w:tcW w:w="2000" w:type="dxa"/>
            <w:noWrap/>
          </w:tcPr>
          <w:p>
            <w:pPr/>
            <w:r>
              <w:rPr>
                <w:rFonts w:ascii="Arial" w:hAnsi="Arial" w:eastAsia="Arial" w:cs="Arial"/>
                <w:sz w:val="18"/>
                <w:szCs w:val="18"/>
              </w:rPr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>
                <w:rFonts w:ascii="Arial" w:hAnsi="Arial" w:eastAsia="Arial" w:cs="Arial"/>
                <w:sz w:val="18"/>
                <w:szCs w:val="18"/>
              </w:rPr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>
                <w:rFonts w:ascii="Arial" w:hAnsi="Arial" w:eastAsia="Arial" w:cs="Arial"/>
                <w:sz w:val="18"/>
                <w:szCs w:val="18"/>
              </w:rPr>
              <w:t xml:space="preserve"/>
            </w:r>
          </w:p>
        </w:tc>
      </w:tr>
      <w:tr>
        <w:trPr/>
        <w:tc>
          <w:tcPr>
            <w:tcW w:w="4000" w:type="dxa"/>
            <w:noWrap/>
          </w:tcPr>
          <w:p>
            <w:pPr/>
            <w:r>
              <w:rPr>
                <w:rFonts w:ascii="Arial" w:hAnsi="Arial" w:eastAsia="Arial" w:cs="Arial"/>
                <w:sz w:val="18"/>
                <w:szCs w:val="18"/>
              </w:rPr>
              <w:t xml:space="preserve">Express Delivery</w:t>
            </w:r>
          </w:p>
        </w:tc>
        <w:tc>
          <w:tcPr>
            <w:tcW w:w="2000" w:type="dxa"/>
            <w:noWrap/>
          </w:tcPr>
          <w:p>
            <w:pPr/>
            <w:r>
              <w:rPr>
                <w:rFonts w:ascii="Arial" w:hAnsi="Arial" w:eastAsia="Arial" w:cs="Arial"/>
                <w:sz w:val="18"/>
                <w:szCs w:val="18"/>
              </w:rPr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>
                <w:rFonts w:ascii="Arial" w:hAnsi="Arial" w:eastAsia="Arial" w:cs="Arial"/>
                <w:sz w:val="18"/>
                <w:szCs w:val="18"/>
              </w:rPr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>
                <w:rFonts w:ascii="Arial" w:hAnsi="Arial" w:eastAsia="Arial" w:cs="Arial"/>
                <w:sz w:val="18"/>
                <w:szCs w:val="18"/>
              </w:rPr>
              <w:t xml:space="preserve"/>
            </w:r>
          </w:p>
        </w:tc>
      </w:tr>
    </w:tbl>
    <w:p/>
    <w:p/>
    <w:p>
      <w:pPr>
        <w:jc w:val="center"/>
      </w:pPr>
      <w:r>
        <w:rPr>
          <w:rFonts w:ascii="Arial" w:hAnsi="Arial" w:eastAsia="Arial" w:cs="Arial"/>
          <w:color w:val="ffffff"/>
          <w:sz w:val="28"/>
          <w:szCs w:val="28"/>
          <w:b w:val="1"/>
          <w:bCs w:val="1"/>
        </w:rPr>
        <w:t xml:space="preserve">ОБЩАЯ СТОИМОСТЬ УСЛУГ: 38910.00 Russian Ruble</w:t>
      </w:r>
    </w:p>
    <w:p/>
    <w:p/>
    <w:p>
      <w:pPr/>
      <w:r>
        <w:rPr>
          <w:rFonts w:ascii="Arial" w:hAnsi="Arial" w:eastAsia="Arial" w:cs="Arial"/>
          <w:color w:val="2c3e50"/>
          <w:sz w:val="24"/>
          <w:szCs w:val="24"/>
          <w:b w:val="1"/>
          <w:bCs w:val="1"/>
        </w:rPr>
        <w:t xml:space="preserve">ДОПОЛНИТЕЛЬНЫЕ ПРИМЕЧАНИЯ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wwwwwww</w:t>
      </w:r>
    </w:p>
    <w:p/>
    <w:sectPr>
      <w:pgSz w:orient="portrait" w:w="11905.511811023621703498065471649169921875" w:h="16837.7952755905498634092509746551513671875"/>
      <w:pgMar w:top="1134" w:right="1134" w:bottom="1134" w:left="1134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>Kvazar Logistics</Company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Kvazar Logistics</dc:creator>
  <dc:title>Order Details</dc:title>
  <dc:description>Order Information Document</dc:description>
  <dc:subject/>
  <cp:keywords/>
  <cp:category>Business</cp:category>
  <cp:lastModifiedBy>Kvazar System</cp:lastModifiedBy>
  <dcterms:created xsi:type="dcterms:W3CDTF">2025-07-01T20:03:32+02:00</dcterms:created>
  <dcterms:modified xsi:type="dcterms:W3CDTF">2025-07-01T20:03:32+02:00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